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0E7" w:rsidRDefault="00F010E7" w:rsidP="00F010E7">
      <w:pPr>
        <w:pStyle w:val="2"/>
        <w:rPr>
          <w:rFonts w:ascii="Times New Roman" w:hAnsi="Times New Roman"/>
        </w:rPr>
      </w:pPr>
    </w:p>
    <w:p w:rsidR="00F010E7" w:rsidRPr="00D01797" w:rsidRDefault="00F010E7" w:rsidP="00F010E7">
      <w:pPr>
        <w:jc w:val="center"/>
        <w:rPr>
          <w:b/>
          <w:sz w:val="32"/>
          <w:szCs w:val="32"/>
        </w:rPr>
      </w:pPr>
      <w:r w:rsidRPr="00D01797">
        <w:rPr>
          <w:b/>
          <w:sz w:val="32"/>
          <w:szCs w:val="32"/>
        </w:rPr>
        <w:t>Министерство образования и науки Российской  Федерации</w:t>
      </w:r>
    </w:p>
    <w:p w:rsidR="00F010E7" w:rsidRPr="00B873CC" w:rsidRDefault="00F010E7" w:rsidP="00F010E7">
      <w:pPr>
        <w:jc w:val="center"/>
        <w:rPr>
          <w:sz w:val="28"/>
          <w:szCs w:val="28"/>
        </w:rPr>
      </w:pPr>
      <w:r>
        <w:rPr>
          <w:sz w:val="28"/>
          <w:szCs w:val="28"/>
        </w:rPr>
        <w:t>Федеральное г</w:t>
      </w:r>
      <w:r w:rsidRPr="00B873CC">
        <w:rPr>
          <w:sz w:val="28"/>
          <w:szCs w:val="28"/>
        </w:rPr>
        <w:t xml:space="preserve">осударственное </w:t>
      </w:r>
      <w:r>
        <w:rPr>
          <w:sz w:val="28"/>
          <w:szCs w:val="28"/>
        </w:rPr>
        <w:t xml:space="preserve">бюджетное </w:t>
      </w:r>
      <w:r w:rsidRPr="00B873CC">
        <w:rPr>
          <w:sz w:val="28"/>
          <w:szCs w:val="28"/>
        </w:rPr>
        <w:t xml:space="preserve">образовательное учреждение </w:t>
      </w:r>
    </w:p>
    <w:p w:rsidR="00F010E7" w:rsidRPr="00B873CC" w:rsidRDefault="00F010E7" w:rsidP="00F010E7">
      <w:pPr>
        <w:jc w:val="center"/>
        <w:rPr>
          <w:sz w:val="28"/>
          <w:szCs w:val="28"/>
        </w:rPr>
      </w:pPr>
      <w:r w:rsidRPr="00B873CC">
        <w:rPr>
          <w:sz w:val="28"/>
          <w:szCs w:val="28"/>
        </w:rPr>
        <w:t>высшего профессионального образования</w:t>
      </w:r>
    </w:p>
    <w:p w:rsidR="00F010E7" w:rsidRDefault="00F010E7" w:rsidP="00F010E7">
      <w:pPr>
        <w:jc w:val="center"/>
        <w:rPr>
          <w:b/>
          <w:sz w:val="32"/>
          <w:szCs w:val="32"/>
        </w:rPr>
      </w:pPr>
      <w:r w:rsidRPr="006D7D2B">
        <w:rPr>
          <w:b/>
          <w:sz w:val="32"/>
          <w:szCs w:val="32"/>
        </w:rPr>
        <w:t>“Владимирский государственный университет</w:t>
      </w:r>
    </w:p>
    <w:p w:rsidR="00F010E7" w:rsidRPr="006D7D2B" w:rsidRDefault="00F010E7" w:rsidP="00F010E7">
      <w:pPr>
        <w:jc w:val="center"/>
        <w:rPr>
          <w:b/>
          <w:sz w:val="32"/>
          <w:szCs w:val="32"/>
        </w:rPr>
      </w:pPr>
      <w:r>
        <w:rPr>
          <w:b/>
          <w:sz w:val="32"/>
          <w:szCs w:val="32"/>
        </w:rPr>
        <w:t xml:space="preserve"> имени Александра Григорьевича и Николая Григорьевича Столет</w:t>
      </w:r>
      <w:r>
        <w:rPr>
          <w:b/>
          <w:sz w:val="32"/>
          <w:szCs w:val="32"/>
        </w:rPr>
        <w:t>о</w:t>
      </w:r>
      <w:r>
        <w:rPr>
          <w:b/>
          <w:sz w:val="32"/>
          <w:szCs w:val="32"/>
        </w:rPr>
        <w:t>вых</w:t>
      </w:r>
      <w:r w:rsidRPr="006D7D2B">
        <w:rPr>
          <w:b/>
          <w:sz w:val="32"/>
          <w:szCs w:val="32"/>
        </w:rPr>
        <w:t>”</w:t>
      </w:r>
    </w:p>
    <w:p w:rsidR="00F010E7" w:rsidRPr="006D7D2B" w:rsidRDefault="00F010E7" w:rsidP="00F010E7">
      <w:pPr>
        <w:jc w:val="center"/>
        <w:rPr>
          <w:b/>
          <w:sz w:val="32"/>
          <w:szCs w:val="32"/>
        </w:rPr>
      </w:pPr>
      <w:r>
        <w:rPr>
          <w:b/>
          <w:sz w:val="32"/>
          <w:szCs w:val="32"/>
        </w:rPr>
        <w:t>(</w:t>
      </w:r>
      <w:proofErr w:type="spellStart"/>
      <w:r>
        <w:rPr>
          <w:b/>
          <w:sz w:val="32"/>
          <w:szCs w:val="32"/>
        </w:rPr>
        <w:t>ВлГУ</w:t>
      </w:r>
      <w:proofErr w:type="spellEnd"/>
      <w:r>
        <w:rPr>
          <w:b/>
          <w:sz w:val="32"/>
          <w:szCs w:val="32"/>
        </w:rPr>
        <w:t>)</w:t>
      </w:r>
    </w:p>
    <w:p w:rsidR="00F010E7" w:rsidRPr="009E5F86" w:rsidRDefault="00F010E7" w:rsidP="00F010E7">
      <w:pPr>
        <w:ind w:firstLine="426"/>
        <w:jc w:val="center"/>
        <w:rPr>
          <w:color w:val="FF0000"/>
          <w:sz w:val="16"/>
          <w:szCs w:val="16"/>
        </w:rPr>
      </w:pPr>
    </w:p>
    <w:p w:rsidR="00F010E7" w:rsidRPr="009E5F86" w:rsidRDefault="00F010E7" w:rsidP="00F010E7">
      <w:pPr>
        <w:ind w:firstLine="426"/>
        <w:jc w:val="center"/>
        <w:rPr>
          <w:sz w:val="32"/>
          <w:szCs w:val="32"/>
        </w:rPr>
      </w:pPr>
      <w:r w:rsidRPr="009E5F86">
        <w:rPr>
          <w:sz w:val="32"/>
          <w:szCs w:val="32"/>
        </w:rPr>
        <w:t>Кафедра управления и информ</w:t>
      </w:r>
      <w:r w:rsidRPr="009E5F86">
        <w:rPr>
          <w:sz w:val="32"/>
          <w:szCs w:val="32"/>
        </w:rPr>
        <w:t>а</w:t>
      </w:r>
      <w:r w:rsidRPr="009E5F86">
        <w:rPr>
          <w:sz w:val="32"/>
          <w:szCs w:val="32"/>
        </w:rPr>
        <w:t xml:space="preserve">тики в </w:t>
      </w:r>
      <w:proofErr w:type="gramStart"/>
      <w:r w:rsidRPr="009E5F86">
        <w:rPr>
          <w:sz w:val="32"/>
          <w:szCs w:val="32"/>
        </w:rPr>
        <w:t>технических</w:t>
      </w:r>
      <w:proofErr w:type="gramEnd"/>
      <w:r w:rsidRPr="009E5F86">
        <w:rPr>
          <w:sz w:val="32"/>
          <w:szCs w:val="32"/>
        </w:rPr>
        <w:t xml:space="preserve"> </w:t>
      </w:r>
    </w:p>
    <w:p w:rsidR="00F010E7" w:rsidRPr="009E5F86" w:rsidRDefault="00F010E7" w:rsidP="00F010E7">
      <w:pPr>
        <w:ind w:firstLine="426"/>
        <w:jc w:val="center"/>
        <w:rPr>
          <w:sz w:val="32"/>
          <w:szCs w:val="32"/>
        </w:rPr>
      </w:pPr>
      <w:r w:rsidRPr="009E5F86">
        <w:rPr>
          <w:sz w:val="32"/>
          <w:szCs w:val="32"/>
        </w:rPr>
        <w:t xml:space="preserve">и экономических </w:t>
      </w:r>
      <w:proofErr w:type="gramStart"/>
      <w:r w:rsidRPr="009E5F86">
        <w:rPr>
          <w:sz w:val="32"/>
          <w:szCs w:val="32"/>
        </w:rPr>
        <w:t>системах</w:t>
      </w:r>
      <w:proofErr w:type="gramEnd"/>
    </w:p>
    <w:p w:rsidR="00F010E7" w:rsidRDefault="00F010E7" w:rsidP="00F010E7">
      <w:pPr>
        <w:ind w:firstLine="426"/>
        <w:jc w:val="both"/>
        <w:rPr>
          <w:sz w:val="28"/>
        </w:rPr>
      </w:pPr>
    </w:p>
    <w:p w:rsidR="00F010E7" w:rsidRDefault="00F010E7" w:rsidP="00F010E7">
      <w:pPr>
        <w:ind w:firstLine="426"/>
        <w:jc w:val="both"/>
        <w:rPr>
          <w:sz w:val="28"/>
        </w:rPr>
      </w:pPr>
    </w:p>
    <w:p w:rsidR="00F010E7" w:rsidRDefault="00F010E7" w:rsidP="00F010E7">
      <w:pPr>
        <w:ind w:firstLine="426"/>
        <w:jc w:val="both"/>
        <w:rPr>
          <w:sz w:val="28"/>
        </w:rPr>
      </w:pPr>
    </w:p>
    <w:p w:rsidR="00F010E7" w:rsidRDefault="00F010E7" w:rsidP="00F010E7">
      <w:pPr>
        <w:ind w:firstLine="426"/>
        <w:jc w:val="both"/>
        <w:rPr>
          <w:sz w:val="28"/>
        </w:rPr>
      </w:pPr>
    </w:p>
    <w:p w:rsidR="00F010E7" w:rsidRDefault="00F010E7" w:rsidP="00F010E7">
      <w:pPr>
        <w:ind w:firstLine="426"/>
        <w:jc w:val="both"/>
        <w:rPr>
          <w:sz w:val="28"/>
        </w:rPr>
      </w:pPr>
    </w:p>
    <w:p w:rsidR="00F010E7" w:rsidRDefault="00F010E7" w:rsidP="00F010E7">
      <w:pPr>
        <w:jc w:val="center"/>
        <w:rPr>
          <w:sz w:val="52"/>
          <w:szCs w:val="52"/>
        </w:rPr>
      </w:pPr>
      <w:r>
        <w:rPr>
          <w:sz w:val="52"/>
          <w:szCs w:val="52"/>
        </w:rPr>
        <w:t>КОРПОРАТИВНЫЕ ИНФОРМАЦ</w:t>
      </w:r>
      <w:r>
        <w:rPr>
          <w:sz w:val="52"/>
          <w:szCs w:val="52"/>
        </w:rPr>
        <w:t>И</w:t>
      </w:r>
      <w:r>
        <w:rPr>
          <w:sz w:val="52"/>
          <w:szCs w:val="52"/>
        </w:rPr>
        <w:t>ОННЫЕ СИСТЕМЫ</w:t>
      </w:r>
    </w:p>
    <w:p w:rsidR="00F010E7" w:rsidRDefault="00F010E7" w:rsidP="00F010E7">
      <w:pPr>
        <w:jc w:val="center"/>
        <w:rPr>
          <w:sz w:val="52"/>
          <w:szCs w:val="52"/>
        </w:rPr>
      </w:pPr>
    </w:p>
    <w:p w:rsidR="00F010E7" w:rsidRDefault="00F010E7" w:rsidP="00F010E7">
      <w:pPr>
        <w:jc w:val="center"/>
        <w:rPr>
          <w:sz w:val="36"/>
          <w:szCs w:val="36"/>
        </w:rPr>
      </w:pPr>
      <w:r>
        <w:rPr>
          <w:sz w:val="36"/>
          <w:szCs w:val="36"/>
        </w:rPr>
        <w:t>Экономико-математические методы и модели оценки э</w:t>
      </w:r>
      <w:r>
        <w:rPr>
          <w:sz w:val="36"/>
          <w:szCs w:val="36"/>
        </w:rPr>
        <w:t>ф</w:t>
      </w:r>
      <w:r>
        <w:rPr>
          <w:sz w:val="36"/>
          <w:szCs w:val="36"/>
        </w:rPr>
        <w:t>фективности корпоративных информационных систем</w:t>
      </w:r>
    </w:p>
    <w:p w:rsidR="00F010E7" w:rsidRDefault="00F010E7" w:rsidP="00F010E7">
      <w:pPr>
        <w:jc w:val="center"/>
        <w:rPr>
          <w:sz w:val="36"/>
          <w:szCs w:val="36"/>
        </w:rPr>
      </w:pPr>
    </w:p>
    <w:p w:rsidR="00F010E7" w:rsidRPr="009E5F86" w:rsidRDefault="00F010E7" w:rsidP="00F010E7">
      <w:pPr>
        <w:jc w:val="center"/>
        <w:rPr>
          <w:sz w:val="36"/>
          <w:szCs w:val="36"/>
        </w:rPr>
      </w:pPr>
      <w:r>
        <w:rPr>
          <w:sz w:val="36"/>
          <w:szCs w:val="36"/>
        </w:rPr>
        <w:t>Учебное пособие</w:t>
      </w:r>
    </w:p>
    <w:p w:rsidR="00F010E7" w:rsidRPr="00913379" w:rsidRDefault="00F010E7" w:rsidP="00F010E7">
      <w:pPr>
        <w:jc w:val="center"/>
        <w:rPr>
          <w:b/>
          <w:bCs/>
          <w:sz w:val="36"/>
          <w:szCs w:val="36"/>
        </w:rPr>
      </w:pPr>
    </w:p>
    <w:p w:rsidR="00F010E7" w:rsidRDefault="00F010E7" w:rsidP="00F010E7">
      <w:pPr>
        <w:jc w:val="both"/>
        <w:rPr>
          <w:sz w:val="28"/>
        </w:rPr>
      </w:pPr>
    </w:p>
    <w:p w:rsidR="00F010E7" w:rsidRDefault="00F010E7" w:rsidP="00F010E7">
      <w:pPr>
        <w:jc w:val="both"/>
        <w:rPr>
          <w:sz w:val="28"/>
        </w:rPr>
      </w:pPr>
    </w:p>
    <w:p w:rsidR="00F010E7" w:rsidRDefault="00F010E7" w:rsidP="00F010E7">
      <w:pPr>
        <w:jc w:val="right"/>
        <w:rPr>
          <w:sz w:val="28"/>
        </w:rPr>
      </w:pPr>
      <w:r>
        <w:rPr>
          <w:sz w:val="28"/>
        </w:rPr>
        <w:t xml:space="preserve">                                                                                      Составители:</w:t>
      </w:r>
    </w:p>
    <w:p w:rsidR="00F010E7" w:rsidRDefault="00F010E7" w:rsidP="00F010E7">
      <w:pPr>
        <w:jc w:val="right"/>
        <w:rPr>
          <w:sz w:val="28"/>
        </w:rPr>
      </w:pPr>
      <w:r>
        <w:rPr>
          <w:sz w:val="28"/>
        </w:rPr>
        <w:t xml:space="preserve">                                                                                        </w:t>
      </w:r>
    </w:p>
    <w:p w:rsidR="00F010E7" w:rsidRDefault="00F010E7" w:rsidP="00F010E7">
      <w:pPr>
        <w:jc w:val="right"/>
        <w:rPr>
          <w:sz w:val="28"/>
        </w:rPr>
      </w:pPr>
      <w:r>
        <w:rPr>
          <w:sz w:val="28"/>
        </w:rPr>
        <w:t xml:space="preserve">                                                                                        Д.А. ГРАДУСОВ</w:t>
      </w:r>
    </w:p>
    <w:p w:rsidR="00F010E7" w:rsidRDefault="00F010E7" w:rsidP="00F010E7">
      <w:pPr>
        <w:jc w:val="right"/>
        <w:rPr>
          <w:sz w:val="28"/>
        </w:rPr>
      </w:pPr>
      <w:r>
        <w:rPr>
          <w:sz w:val="28"/>
        </w:rPr>
        <w:t>А.В. ШУТОВ</w:t>
      </w:r>
    </w:p>
    <w:p w:rsidR="00F010E7" w:rsidRDefault="00F010E7" w:rsidP="00F010E7">
      <w:pPr>
        <w:jc w:val="right"/>
        <w:rPr>
          <w:sz w:val="28"/>
        </w:rPr>
      </w:pPr>
      <w:r>
        <w:rPr>
          <w:sz w:val="28"/>
        </w:rPr>
        <w:t xml:space="preserve">А.Б. ГРАДУСОВ  </w:t>
      </w:r>
    </w:p>
    <w:p w:rsidR="00F010E7" w:rsidRDefault="00F010E7" w:rsidP="00F010E7">
      <w:pPr>
        <w:jc w:val="center"/>
        <w:rPr>
          <w:sz w:val="28"/>
        </w:rPr>
      </w:pPr>
    </w:p>
    <w:p w:rsidR="00F010E7" w:rsidRDefault="00F010E7" w:rsidP="00F010E7">
      <w:pPr>
        <w:jc w:val="center"/>
        <w:rPr>
          <w:sz w:val="28"/>
        </w:rPr>
      </w:pPr>
    </w:p>
    <w:p w:rsidR="00F010E7" w:rsidRDefault="00F010E7" w:rsidP="00F010E7">
      <w:pPr>
        <w:pStyle w:val="2"/>
        <w:keepNext w:val="0"/>
        <w:rPr>
          <w:rFonts w:ascii="Times New Roman" w:hAnsi="Times New Roman"/>
        </w:rPr>
      </w:pPr>
    </w:p>
    <w:p w:rsidR="00F010E7" w:rsidRPr="00F010E7" w:rsidRDefault="00F010E7" w:rsidP="00F010E7">
      <w:pPr>
        <w:pStyle w:val="2"/>
        <w:keepNext w:val="0"/>
        <w:jc w:val="center"/>
        <w:rPr>
          <w:rFonts w:ascii="Times New Roman" w:hAnsi="Times New Roman"/>
          <w:i w:val="0"/>
        </w:rPr>
      </w:pPr>
      <w:r>
        <w:rPr>
          <w:rFonts w:ascii="Times New Roman" w:hAnsi="Times New Roman"/>
          <w:i w:val="0"/>
          <w:noProof/>
        </w:rPr>
        <w:pict>
          <v:rect id="_x0000_s1331" style="position:absolute;left:0;text-align:left;margin-left:221.6pt;margin-top:55.9pt;width:10.5pt;height:20.25pt;z-index:251663360" fillcolor="white [3212]" stroked="f"/>
        </w:pict>
      </w:r>
      <w:r w:rsidRPr="00F010E7">
        <w:rPr>
          <w:rFonts w:ascii="Times New Roman" w:hAnsi="Times New Roman"/>
          <w:i w:val="0"/>
        </w:rPr>
        <w:t>Владимир 2013</w:t>
      </w:r>
    </w:p>
    <w:p w:rsidR="00F010E7" w:rsidRPr="0081425B" w:rsidRDefault="00F010E7" w:rsidP="00F010E7">
      <w:pPr>
        <w:jc w:val="both"/>
        <w:rPr>
          <w:b/>
          <w:sz w:val="28"/>
          <w:szCs w:val="28"/>
        </w:rPr>
      </w:pPr>
      <w:r w:rsidRPr="0081425B">
        <w:rPr>
          <w:sz w:val="28"/>
          <w:szCs w:val="28"/>
        </w:rPr>
        <w:lastRenderedPageBreak/>
        <w:t>УДК  004.03</w:t>
      </w:r>
    </w:p>
    <w:p w:rsidR="00F010E7" w:rsidRPr="0081425B" w:rsidRDefault="00F010E7" w:rsidP="00F010E7">
      <w:pPr>
        <w:pStyle w:val="Style12"/>
        <w:widowControl/>
        <w:spacing w:line="360" w:lineRule="auto"/>
        <w:ind w:firstLine="0"/>
        <w:rPr>
          <w:rStyle w:val="FontStyle34"/>
        </w:rPr>
      </w:pPr>
      <w:r w:rsidRPr="0081425B">
        <w:rPr>
          <w:rFonts w:ascii="Times New Roman" w:hAnsi="Times New Roman"/>
          <w:sz w:val="28"/>
          <w:szCs w:val="28"/>
        </w:rPr>
        <w:t>ББК</w:t>
      </w:r>
      <w:r>
        <w:rPr>
          <w:rFonts w:ascii="Times New Roman" w:hAnsi="Times New Roman"/>
          <w:sz w:val="28"/>
          <w:szCs w:val="28"/>
        </w:rPr>
        <w:t xml:space="preserve"> </w:t>
      </w:r>
      <w:r w:rsidRPr="0081425B">
        <w:rPr>
          <w:rFonts w:ascii="Times New Roman" w:hAnsi="Times New Roman"/>
          <w:sz w:val="28"/>
          <w:szCs w:val="28"/>
        </w:rPr>
        <w:t xml:space="preserve"> 32.988-5</w:t>
      </w:r>
    </w:p>
    <w:p w:rsidR="00F010E7" w:rsidRDefault="00F010E7" w:rsidP="00F010E7">
      <w:pPr>
        <w:pStyle w:val="Style12"/>
        <w:widowControl/>
        <w:spacing w:line="360" w:lineRule="auto"/>
        <w:ind w:firstLine="0"/>
        <w:jc w:val="center"/>
        <w:rPr>
          <w:rStyle w:val="FontStyle34"/>
        </w:rPr>
      </w:pPr>
    </w:p>
    <w:p w:rsidR="00F010E7" w:rsidRDefault="00F010E7" w:rsidP="00F010E7">
      <w:pPr>
        <w:pStyle w:val="Style12"/>
        <w:widowControl/>
        <w:spacing w:line="360" w:lineRule="auto"/>
        <w:ind w:firstLine="0"/>
        <w:jc w:val="center"/>
        <w:rPr>
          <w:rStyle w:val="FontStyle34"/>
        </w:rPr>
      </w:pPr>
      <w:r>
        <w:rPr>
          <w:rStyle w:val="FontStyle34"/>
        </w:rPr>
        <w:t>Рецензент</w:t>
      </w:r>
    </w:p>
    <w:p w:rsidR="00F010E7" w:rsidRDefault="00F010E7" w:rsidP="00F010E7">
      <w:pPr>
        <w:jc w:val="center"/>
        <w:rPr>
          <w:sz w:val="28"/>
        </w:rPr>
      </w:pPr>
      <w:r>
        <w:rPr>
          <w:sz w:val="28"/>
        </w:rPr>
        <w:t xml:space="preserve">Доктор технических наук, зав. кафедрой  </w:t>
      </w:r>
    </w:p>
    <w:p w:rsidR="00F010E7" w:rsidRPr="00374859" w:rsidRDefault="00F010E7" w:rsidP="00F010E7">
      <w:pPr>
        <w:jc w:val="center"/>
        <w:rPr>
          <w:sz w:val="28"/>
        </w:rPr>
      </w:pPr>
      <w:r>
        <w:rPr>
          <w:sz w:val="28"/>
        </w:rPr>
        <w:t xml:space="preserve">информационных систем и </w:t>
      </w:r>
      <w:r w:rsidRPr="00F010E7">
        <w:rPr>
          <w:sz w:val="28"/>
          <w:szCs w:val="28"/>
        </w:rPr>
        <w:t>программной инженери</w:t>
      </w:r>
      <w:r>
        <w:rPr>
          <w:bCs/>
          <w:sz w:val="28"/>
          <w:szCs w:val="28"/>
        </w:rPr>
        <w:t>и</w:t>
      </w:r>
    </w:p>
    <w:p w:rsidR="00F010E7" w:rsidRDefault="00F010E7" w:rsidP="00F010E7">
      <w:pPr>
        <w:jc w:val="center"/>
        <w:rPr>
          <w:sz w:val="28"/>
        </w:rPr>
      </w:pPr>
      <w:r>
        <w:rPr>
          <w:sz w:val="28"/>
        </w:rPr>
        <w:t xml:space="preserve"> Владимирского государственного университета</w:t>
      </w:r>
    </w:p>
    <w:p w:rsidR="00F010E7" w:rsidRDefault="00F010E7" w:rsidP="00F010E7">
      <w:pPr>
        <w:jc w:val="center"/>
        <w:rPr>
          <w:sz w:val="28"/>
        </w:rPr>
      </w:pPr>
    </w:p>
    <w:p w:rsidR="00F010E7" w:rsidRDefault="00F010E7" w:rsidP="00F010E7">
      <w:pPr>
        <w:jc w:val="center"/>
        <w:rPr>
          <w:sz w:val="28"/>
        </w:rPr>
      </w:pPr>
      <w:r>
        <w:rPr>
          <w:i/>
          <w:iCs/>
          <w:sz w:val="28"/>
        </w:rPr>
        <w:t>И.Е. Жигалов</w:t>
      </w:r>
      <w:r>
        <w:rPr>
          <w:sz w:val="28"/>
        </w:rPr>
        <w:t xml:space="preserve"> </w:t>
      </w:r>
    </w:p>
    <w:p w:rsidR="00F010E7" w:rsidRDefault="00F010E7" w:rsidP="00F010E7">
      <w:pPr>
        <w:pStyle w:val="Style12"/>
        <w:widowControl/>
        <w:spacing w:line="360" w:lineRule="auto"/>
        <w:ind w:firstLine="0"/>
        <w:jc w:val="center"/>
        <w:rPr>
          <w:rStyle w:val="FontStyle34"/>
        </w:rPr>
      </w:pPr>
    </w:p>
    <w:p w:rsidR="00F010E7" w:rsidRPr="0081425B" w:rsidRDefault="00F010E7" w:rsidP="00F010E7">
      <w:pPr>
        <w:pStyle w:val="Style12"/>
        <w:widowControl/>
        <w:spacing w:line="360" w:lineRule="auto"/>
        <w:ind w:firstLine="0"/>
        <w:jc w:val="center"/>
        <w:rPr>
          <w:rStyle w:val="FontStyle34"/>
        </w:rPr>
      </w:pPr>
    </w:p>
    <w:p w:rsidR="00F010E7" w:rsidRPr="0081425B" w:rsidRDefault="00F010E7" w:rsidP="00F010E7">
      <w:pPr>
        <w:pStyle w:val="Style12"/>
        <w:widowControl/>
        <w:spacing w:line="360" w:lineRule="auto"/>
        <w:ind w:firstLine="0"/>
        <w:jc w:val="center"/>
        <w:rPr>
          <w:rStyle w:val="FontStyle34"/>
        </w:rPr>
      </w:pPr>
    </w:p>
    <w:p w:rsidR="00F010E7" w:rsidRPr="0081425B" w:rsidRDefault="00F010E7" w:rsidP="00F010E7">
      <w:pPr>
        <w:spacing w:line="360" w:lineRule="auto"/>
        <w:jc w:val="both"/>
        <w:rPr>
          <w:b/>
          <w:sz w:val="28"/>
          <w:szCs w:val="28"/>
        </w:rPr>
      </w:pPr>
    </w:p>
    <w:p w:rsidR="00F010E7" w:rsidRDefault="00F010E7" w:rsidP="00F010E7">
      <w:pPr>
        <w:spacing w:line="360" w:lineRule="auto"/>
        <w:jc w:val="both"/>
        <w:rPr>
          <w:sz w:val="28"/>
          <w:szCs w:val="28"/>
        </w:rPr>
      </w:pPr>
    </w:p>
    <w:p w:rsidR="00F010E7" w:rsidRPr="0081425B" w:rsidRDefault="00F010E7" w:rsidP="00F010E7">
      <w:pPr>
        <w:spacing w:line="360" w:lineRule="auto"/>
        <w:jc w:val="both"/>
        <w:rPr>
          <w:sz w:val="28"/>
          <w:szCs w:val="28"/>
        </w:rPr>
      </w:pPr>
    </w:p>
    <w:p w:rsidR="00F010E7" w:rsidRDefault="00F010E7" w:rsidP="00F010E7">
      <w:pPr>
        <w:jc w:val="center"/>
        <w:rPr>
          <w:sz w:val="36"/>
          <w:szCs w:val="36"/>
        </w:rPr>
      </w:pPr>
      <w:r w:rsidRPr="00374859">
        <w:rPr>
          <w:sz w:val="28"/>
          <w:szCs w:val="28"/>
        </w:rPr>
        <w:t>Корпоративные информационные системы</w:t>
      </w:r>
      <w:r>
        <w:rPr>
          <w:sz w:val="28"/>
          <w:szCs w:val="28"/>
        </w:rPr>
        <w:t xml:space="preserve">: </w:t>
      </w:r>
      <w:r w:rsidRPr="009831C2">
        <w:rPr>
          <w:sz w:val="28"/>
          <w:szCs w:val="28"/>
        </w:rPr>
        <w:t>Экономико-математические методы и модели оценки эффективности корпоративных информационных систем</w:t>
      </w:r>
    </w:p>
    <w:p w:rsidR="00F010E7" w:rsidRDefault="00F010E7" w:rsidP="00F010E7">
      <w:pPr>
        <w:jc w:val="both"/>
        <w:rPr>
          <w:sz w:val="28"/>
          <w:szCs w:val="28"/>
        </w:rPr>
      </w:pPr>
      <w:r>
        <w:rPr>
          <w:sz w:val="28"/>
          <w:szCs w:val="28"/>
        </w:rPr>
        <w:t xml:space="preserve"> / </w:t>
      </w:r>
      <w:r w:rsidRPr="00374859">
        <w:rPr>
          <w:sz w:val="28"/>
          <w:szCs w:val="28"/>
        </w:rPr>
        <w:t>Учебное пособие</w:t>
      </w:r>
      <w:r>
        <w:rPr>
          <w:sz w:val="28"/>
          <w:szCs w:val="28"/>
        </w:rPr>
        <w:t>.</w:t>
      </w:r>
      <w:r>
        <w:rPr>
          <w:bCs/>
          <w:sz w:val="28"/>
          <w:szCs w:val="28"/>
        </w:rPr>
        <w:t xml:space="preserve"> </w:t>
      </w:r>
      <w:proofErr w:type="spellStart"/>
      <w:r w:rsidRPr="002E4D01">
        <w:rPr>
          <w:sz w:val="28"/>
        </w:rPr>
        <w:t>Владим</w:t>
      </w:r>
      <w:proofErr w:type="spellEnd"/>
      <w:r w:rsidRPr="002E4D01">
        <w:rPr>
          <w:sz w:val="28"/>
        </w:rPr>
        <w:t xml:space="preserve">. </w:t>
      </w:r>
      <w:proofErr w:type="spellStart"/>
      <w:r w:rsidRPr="002E4D01">
        <w:rPr>
          <w:sz w:val="28"/>
        </w:rPr>
        <w:t>гос</w:t>
      </w:r>
      <w:proofErr w:type="spellEnd"/>
      <w:r w:rsidRPr="002E4D01">
        <w:rPr>
          <w:sz w:val="28"/>
        </w:rPr>
        <w:t>. ун-т</w:t>
      </w:r>
      <w:r>
        <w:rPr>
          <w:sz w:val="28"/>
        </w:rPr>
        <w:t>;</w:t>
      </w:r>
      <w:r>
        <w:rPr>
          <w:bCs/>
          <w:sz w:val="28"/>
          <w:szCs w:val="28"/>
        </w:rPr>
        <w:t xml:space="preserve"> сост.:        Д.А. Градусов, А. И. Ш</w:t>
      </w:r>
      <w:r>
        <w:rPr>
          <w:bCs/>
          <w:sz w:val="28"/>
          <w:szCs w:val="28"/>
        </w:rPr>
        <w:t>у</w:t>
      </w:r>
      <w:r>
        <w:rPr>
          <w:bCs/>
          <w:sz w:val="28"/>
          <w:szCs w:val="28"/>
        </w:rPr>
        <w:t>тов, А. Б. Градусов</w:t>
      </w:r>
      <w:r>
        <w:rPr>
          <w:sz w:val="28"/>
        </w:rPr>
        <w:t>. – Владимир: Изд-во Вадим</w:t>
      </w:r>
      <w:proofErr w:type="gramStart"/>
      <w:r>
        <w:rPr>
          <w:sz w:val="28"/>
        </w:rPr>
        <w:t>.</w:t>
      </w:r>
      <w:proofErr w:type="gramEnd"/>
      <w:r>
        <w:rPr>
          <w:sz w:val="28"/>
        </w:rPr>
        <w:t xml:space="preserve"> </w:t>
      </w:r>
      <w:proofErr w:type="spellStart"/>
      <w:proofErr w:type="gramStart"/>
      <w:r>
        <w:rPr>
          <w:sz w:val="28"/>
        </w:rPr>
        <w:t>г</w:t>
      </w:r>
      <w:proofErr w:type="gramEnd"/>
      <w:r>
        <w:rPr>
          <w:sz w:val="28"/>
        </w:rPr>
        <w:t>ос</w:t>
      </w:r>
      <w:proofErr w:type="spellEnd"/>
      <w:r>
        <w:rPr>
          <w:sz w:val="28"/>
        </w:rPr>
        <w:t>. ун-та,</w:t>
      </w:r>
      <w:r w:rsidRPr="002E4D01">
        <w:rPr>
          <w:sz w:val="28"/>
        </w:rPr>
        <w:t xml:space="preserve"> </w:t>
      </w:r>
      <w:r>
        <w:rPr>
          <w:sz w:val="28"/>
        </w:rPr>
        <w:t xml:space="preserve">2013. – </w:t>
      </w:r>
      <w:r w:rsidRPr="00867FC1">
        <w:rPr>
          <w:sz w:val="28"/>
        </w:rPr>
        <w:t>102</w:t>
      </w:r>
      <w:r>
        <w:rPr>
          <w:sz w:val="28"/>
        </w:rPr>
        <w:t xml:space="preserve"> с</w:t>
      </w:r>
    </w:p>
    <w:p w:rsidR="00F010E7" w:rsidRDefault="00F010E7" w:rsidP="00F010E7">
      <w:pPr>
        <w:spacing w:line="360" w:lineRule="auto"/>
        <w:jc w:val="both"/>
        <w:rPr>
          <w:sz w:val="28"/>
          <w:szCs w:val="28"/>
        </w:rPr>
      </w:pPr>
    </w:p>
    <w:p w:rsidR="00F010E7" w:rsidRPr="0081425B" w:rsidRDefault="00F010E7" w:rsidP="00F010E7">
      <w:pPr>
        <w:spacing w:line="360" w:lineRule="auto"/>
        <w:jc w:val="center"/>
        <w:rPr>
          <w:sz w:val="28"/>
          <w:szCs w:val="28"/>
        </w:rPr>
      </w:pPr>
    </w:p>
    <w:p w:rsidR="00F010E7" w:rsidRDefault="00F010E7" w:rsidP="00F010E7">
      <w:pPr>
        <w:pStyle w:val="2"/>
        <w:spacing w:before="0"/>
        <w:ind w:firstLine="708"/>
        <w:jc w:val="both"/>
        <w:rPr>
          <w:rFonts w:ascii="Times New Roman" w:hAnsi="Times New Roman"/>
          <w:b w:val="0"/>
          <w:iCs w:val="0"/>
          <w:sz w:val="24"/>
        </w:rPr>
      </w:pPr>
      <w:r>
        <w:rPr>
          <w:rFonts w:ascii="Times New Roman" w:hAnsi="Times New Roman"/>
          <w:b w:val="0"/>
          <w:sz w:val="24"/>
        </w:rPr>
        <w:t>Приводится подробное описание существующих методов и моделей, использу</w:t>
      </w:r>
      <w:r>
        <w:rPr>
          <w:rFonts w:ascii="Times New Roman" w:hAnsi="Times New Roman"/>
          <w:b w:val="0"/>
          <w:sz w:val="24"/>
        </w:rPr>
        <w:t>е</w:t>
      </w:r>
      <w:r>
        <w:rPr>
          <w:rFonts w:ascii="Times New Roman" w:hAnsi="Times New Roman"/>
          <w:b w:val="0"/>
          <w:sz w:val="24"/>
        </w:rPr>
        <w:t>мых для оценки экономической эффективности корпоративных информационных си</w:t>
      </w:r>
      <w:r>
        <w:rPr>
          <w:rFonts w:ascii="Times New Roman" w:hAnsi="Times New Roman"/>
          <w:b w:val="0"/>
          <w:sz w:val="24"/>
        </w:rPr>
        <w:t>с</w:t>
      </w:r>
      <w:r>
        <w:rPr>
          <w:rFonts w:ascii="Times New Roman" w:hAnsi="Times New Roman"/>
          <w:b w:val="0"/>
          <w:sz w:val="24"/>
        </w:rPr>
        <w:t>тем (КИС), а также оценки рисков, возникающих в процессе внедрения КИС. Также приведен ряд методов, предназначенных для получения интегральной оценки КИС.</w:t>
      </w:r>
    </w:p>
    <w:p w:rsidR="00F010E7" w:rsidRPr="00E212A8" w:rsidRDefault="00F010E7" w:rsidP="00F010E7">
      <w:pPr>
        <w:pStyle w:val="2"/>
        <w:spacing w:before="0"/>
        <w:ind w:firstLine="709"/>
        <w:jc w:val="both"/>
        <w:rPr>
          <w:rFonts w:ascii="Times New Roman" w:hAnsi="Times New Roman" w:cs="Times New Roman"/>
          <w:b w:val="0"/>
          <w:iCs w:val="0"/>
          <w:sz w:val="24"/>
        </w:rPr>
      </w:pPr>
      <w:r w:rsidRPr="00E212A8">
        <w:rPr>
          <w:rFonts w:ascii="Times New Roman" w:hAnsi="Times New Roman" w:cs="Times New Roman"/>
          <w:b w:val="0"/>
          <w:sz w:val="24"/>
        </w:rPr>
        <w:t xml:space="preserve">Предназначено для студентов, обучающихся по направлению </w:t>
      </w:r>
      <w:r>
        <w:rPr>
          <w:rFonts w:ascii="Times New Roman" w:hAnsi="Times New Roman" w:cs="Times New Roman"/>
          <w:b w:val="0"/>
          <w:sz w:val="24"/>
        </w:rPr>
        <w:t xml:space="preserve">230700 </w:t>
      </w:r>
      <w:r w:rsidRPr="00E212A8">
        <w:rPr>
          <w:rFonts w:ascii="Times New Roman" w:hAnsi="Times New Roman" w:cs="Times New Roman"/>
          <w:b w:val="0"/>
          <w:sz w:val="24"/>
        </w:rPr>
        <w:t>“</w:t>
      </w:r>
      <w:r>
        <w:rPr>
          <w:rFonts w:ascii="Times New Roman" w:hAnsi="Times New Roman" w:cs="Times New Roman"/>
          <w:b w:val="0"/>
          <w:sz w:val="24"/>
        </w:rPr>
        <w:t>Прикла</w:t>
      </w:r>
      <w:r>
        <w:rPr>
          <w:rFonts w:ascii="Times New Roman" w:hAnsi="Times New Roman" w:cs="Times New Roman"/>
          <w:b w:val="0"/>
          <w:sz w:val="24"/>
        </w:rPr>
        <w:t>д</w:t>
      </w:r>
      <w:r>
        <w:rPr>
          <w:rFonts w:ascii="Times New Roman" w:hAnsi="Times New Roman" w:cs="Times New Roman"/>
          <w:b w:val="0"/>
          <w:sz w:val="24"/>
        </w:rPr>
        <w:t>ная информатика</w:t>
      </w:r>
      <w:r w:rsidRPr="00E212A8">
        <w:rPr>
          <w:rFonts w:ascii="Times New Roman" w:hAnsi="Times New Roman" w:cs="Times New Roman"/>
          <w:b w:val="0"/>
          <w:sz w:val="24"/>
        </w:rPr>
        <w:t>” дневной и заочной форм обучения.</w:t>
      </w:r>
    </w:p>
    <w:p w:rsidR="00F010E7" w:rsidRPr="00A76DCF" w:rsidRDefault="00F010E7" w:rsidP="00F010E7">
      <w:pPr>
        <w:ind w:firstLine="708"/>
      </w:pPr>
      <w:r w:rsidRPr="00A76DCF">
        <w:t xml:space="preserve">Рис. 22. Табл. 9. </w:t>
      </w:r>
      <w:proofErr w:type="spellStart"/>
      <w:r w:rsidRPr="00A76DCF">
        <w:t>Библиогр</w:t>
      </w:r>
      <w:proofErr w:type="spellEnd"/>
      <w:r w:rsidRPr="00A76DCF">
        <w:t>.: 30 назв.</w:t>
      </w:r>
    </w:p>
    <w:p w:rsidR="00F010E7" w:rsidRPr="00E212A8" w:rsidRDefault="00F010E7" w:rsidP="00F010E7">
      <w:pPr>
        <w:spacing w:line="360" w:lineRule="auto"/>
        <w:ind w:firstLine="709"/>
        <w:jc w:val="both"/>
        <w:rPr>
          <w:color w:val="FF000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1"/>
        <w:gridCol w:w="4925"/>
      </w:tblGrid>
      <w:tr w:rsidR="00F010E7" w:rsidRPr="0081425B" w:rsidTr="003A617E">
        <w:trPr>
          <w:trHeight w:val="1767"/>
        </w:trPr>
        <w:tc>
          <w:tcPr>
            <w:tcW w:w="4361" w:type="dxa"/>
            <w:vAlign w:val="bottom"/>
          </w:tcPr>
          <w:p w:rsidR="00F010E7" w:rsidRPr="0081425B" w:rsidRDefault="00F010E7" w:rsidP="003A617E">
            <w:pPr>
              <w:spacing w:line="360" w:lineRule="auto"/>
              <w:rPr>
                <w:sz w:val="28"/>
                <w:szCs w:val="28"/>
              </w:rPr>
            </w:pPr>
            <w:r w:rsidRPr="0081425B">
              <w:rPr>
                <w:sz w:val="28"/>
                <w:szCs w:val="28"/>
                <w:lang w:val="en-US"/>
              </w:rPr>
              <w:t>ISBN</w:t>
            </w:r>
            <w:r w:rsidRPr="0081425B">
              <w:rPr>
                <w:sz w:val="28"/>
                <w:szCs w:val="28"/>
              </w:rPr>
              <w:t xml:space="preserve">  </w:t>
            </w:r>
          </w:p>
        </w:tc>
        <w:tc>
          <w:tcPr>
            <w:tcW w:w="4926" w:type="dxa"/>
            <w:vAlign w:val="bottom"/>
          </w:tcPr>
          <w:p w:rsidR="00F010E7" w:rsidRPr="0081425B" w:rsidRDefault="00F010E7" w:rsidP="003A617E">
            <w:pPr>
              <w:jc w:val="right"/>
              <w:rPr>
                <w:b/>
                <w:sz w:val="28"/>
                <w:szCs w:val="28"/>
              </w:rPr>
            </w:pPr>
            <w:r w:rsidRPr="0081425B">
              <w:rPr>
                <w:sz w:val="28"/>
                <w:szCs w:val="28"/>
              </w:rPr>
              <w:t>УДК  004.03</w:t>
            </w:r>
          </w:p>
          <w:p w:rsidR="00F010E7" w:rsidRPr="0081425B" w:rsidRDefault="00F010E7" w:rsidP="003A617E">
            <w:pPr>
              <w:pStyle w:val="Style12"/>
              <w:widowControl/>
              <w:spacing w:line="360" w:lineRule="auto"/>
              <w:ind w:firstLine="0"/>
              <w:jc w:val="right"/>
              <w:rPr>
                <w:rStyle w:val="FontStyle34"/>
              </w:rPr>
            </w:pPr>
            <w:r w:rsidRPr="0081425B">
              <w:rPr>
                <w:rFonts w:ascii="Times New Roman" w:hAnsi="Times New Roman"/>
                <w:sz w:val="28"/>
                <w:szCs w:val="28"/>
              </w:rPr>
              <w:t>ББК</w:t>
            </w:r>
            <w:r>
              <w:rPr>
                <w:rFonts w:ascii="Times New Roman" w:hAnsi="Times New Roman"/>
                <w:sz w:val="28"/>
                <w:szCs w:val="28"/>
              </w:rPr>
              <w:t xml:space="preserve"> </w:t>
            </w:r>
            <w:r w:rsidRPr="0081425B">
              <w:rPr>
                <w:rFonts w:ascii="Times New Roman" w:hAnsi="Times New Roman"/>
                <w:sz w:val="28"/>
                <w:szCs w:val="28"/>
              </w:rPr>
              <w:t xml:space="preserve"> 32.988-5</w:t>
            </w:r>
          </w:p>
          <w:p w:rsidR="00F010E7" w:rsidRPr="0081425B" w:rsidRDefault="00F010E7" w:rsidP="003A617E">
            <w:pPr>
              <w:spacing w:line="360" w:lineRule="auto"/>
              <w:rPr>
                <w:sz w:val="28"/>
                <w:szCs w:val="28"/>
              </w:rPr>
            </w:pPr>
            <w:r w:rsidRPr="0081425B">
              <w:rPr>
                <w:sz w:val="28"/>
                <w:szCs w:val="28"/>
              </w:rPr>
              <w:t>©</w:t>
            </w:r>
          </w:p>
        </w:tc>
      </w:tr>
    </w:tbl>
    <w:p w:rsidR="00F010E7" w:rsidRDefault="00F010E7" w:rsidP="00CB17BF">
      <w:pPr>
        <w:spacing w:after="100" w:afterAutospacing="1" w:line="276" w:lineRule="auto"/>
        <w:jc w:val="center"/>
        <w:rPr>
          <w:b/>
          <w:sz w:val="30"/>
          <w:szCs w:val="30"/>
        </w:rPr>
      </w:pPr>
    </w:p>
    <w:p w:rsidR="00F010E7" w:rsidRDefault="00F010E7" w:rsidP="00CB17BF">
      <w:pPr>
        <w:spacing w:after="100" w:afterAutospacing="1" w:line="276" w:lineRule="auto"/>
        <w:jc w:val="center"/>
        <w:rPr>
          <w:b/>
          <w:sz w:val="30"/>
          <w:szCs w:val="30"/>
        </w:rPr>
      </w:pPr>
    </w:p>
    <w:p w:rsidR="00CB17BF" w:rsidRPr="009F5311" w:rsidRDefault="00CB17BF" w:rsidP="00CB17BF">
      <w:pPr>
        <w:spacing w:after="100" w:afterAutospacing="1" w:line="276" w:lineRule="auto"/>
        <w:jc w:val="center"/>
        <w:rPr>
          <w:b/>
          <w:sz w:val="30"/>
          <w:szCs w:val="30"/>
        </w:rPr>
      </w:pPr>
      <w:r w:rsidRPr="009F5311">
        <w:rPr>
          <w:b/>
          <w:sz w:val="30"/>
          <w:szCs w:val="30"/>
        </w:rPr>
        <w:lastRenderedPageBreak/>
        <w:t>ВВЕДЕНИЕ</w:t>
      </w:r>
    </w:p>
    <w:p w:rsidR="00CB17BF" w:rsidRDefault="00CB17BF" w:rsidP="00CB17BF">
      <w:pPr>
        <w:spacing w:line="276" w:lineRule="auto"/>
        <w:ind w:firstLine="709"/>
        <w:jc w:val="both"/>
        <w:rPr>
          <w:sz w:val="30"/>
          <w:szCs w:val="30"/>
        </w:rPr>
      </w:pPr>
      <w:r>
        <w:rPr>
          <w:sz w:val="30"/>
          <w:szCs w:val="30"/>
        </w:rPr>
        <w:t>Корпоративные информационные системы являются одной из важнейших составных частей современного бизнеса. Наличие гр</w:t>
      </w:r>
      <w:r>
        <w:rPr>
          <w:sz w:val="30"/>
          <w:szCs w:val="30"/>
        </w:rPr>
        <w:t>а</w:t>
      </w:r>
      <w:r>
        <w:rPr>
          <w:sz w:val="30"/>
          <w:szCs w:val="30"/>
        </w:rPr>
        <w:t>мотно построенной КИС может привести к существенному улучш</w:t>
      </w:r>
      <w:r>
        <w:rPr>
          <w:sz w:val="30"/>
          <w:szCs w:val="30"/>
        </w:rPr>
        <w:t>е</w:t>
      </w:r>
      <w:r>
        <w:rPr>
          <w:sz w:val="30"/>
          <w:szCs w:val="30"/>
        </w:rPr>
        <w:t xml:space="preserve">нию деятельности компании. </w:t>
      </w:r>
    </w:p>
    <w:p w:rsidR="00CB17BF" w:rsidRDefault="00CB17BF" w:rsidP="00CB17BF">
      <w:pPr>
        <w:spacing w:line="276" w:lineRule="auto"/>
        <w:ind w:firstLine="709"/>
        <w:jc w:val="both"/>
        <w:rPr>
          <w:sz w:val="30"/>
          <w:szCs w:val="30"/>
        </w:rPr>
      </w:pPr>
      <w:r>
        <w:rPr>
          <w:sz w:val="30"/>
          <w:szCs w:val="30"/>
        </w:rPr>
        <w:t>В настоящее время каждая достаточно крупная компания стр</w:t>
      </w:r>
      <w:r>
        <w:rPr>
          <w:sz w:val="30"/>
          <w:szCs w:val="30"/>
        </w:rPr>
        <w:t>е</w:t>
      </w:r>
      <w:r>
        <w:rPr>
          <w:sz w:val="30"/>
          <w:szCs w:val="30"/>
        </w:rPr>
        <w:t>мится к широкой автоматизации своего бизнеса и к построению со</w:t>
      </w:r>
      <w:r>
        <w:rPr>
          <w:sz w:val="30"/>
          <w:szCs w:val="30"/>
        </w:rPr>
        <w:t>б</w:t>
      </w:r>
      <w:r>
        <w:rPr>
          <w:sz w:val="30"/>
          <w:szCs w:val="30"/>
        </w:rPr>
        <w:t xml:space="preserve">ственной корпоративной информационной системы. Тем не </w:t>
      </w:r>
      <w:proofErr w:type="gramStart"/>
      <w:r>
        <w:rPr>
          <w:sz w:val="30"/>
          <w:szCs w:val="30"/>
        </w:rPr>
        <w:t>менее</w:t>
      </w:r>
      <w:proofErr w:type="gramEnd"/>
      <w:r>
        <w:rPr>
          <w:sz w:val="30"/>
          <w:szCs w:val="30"/>
        </w:rPr>
        <w:t xml:space="preserve"> многие проекты внедрения КИС заканчиваются неудачей, а многие уже внедренные системы так никогда и не окупаются. </w:t>
      </w:r>
    </w:p>
    <w:p w:rsidR="00CB17BF" w:rsidRPr="009F5311" w:rsidRDefault="00CB17BF" w:rsidP="00CB17BF">
      <w:pPr>
        <w:spacing w:line="276" w:lineRule="auto"/>
        <w:ind w:firstLine="709"/>
        <w:jc w:val="both"/>
        <w:rPr>
          <w:sz w:val="30"/>
          <w:szCs w:val="30"/>
        </w:rPr>
      </w:pPr>
      <w:r w:rsidRPr="009F5311">
        <w:rPr>
          <w:sz w:val="30"/>
          <w:szCs w:val="30"/>
        </w:rPr>
        <w:t>Среди факторов успеха проекта внедрения</w:t>
      </w:r>
      <w:r>
        <w:rPr>
          <w:sz w:val="30"/>
          <w:szCs w:val="30"/>
        </w:rPr>
        <w:t xml:space="preserve"> и использования</w:t>
      </w:r>
      <w:r w:rsidRPr="009F5311">
        <w:rPr>
          <w:sz w:val="30"/>
          <w:szCs w:val="30"/>
        </w:rPr>
        <w:t xml:space="preserve"> – правильная постановка целей, правильный выбор КИС, а также пр</w:t>
      </w:r>
      <w:r w:rsidRPr="009F5311">
        <w:rPr>
          <w:sz w:val="30"/>
          <w:szCs w:val="30"/>
        </w:rPr>
        <w:t>а</w:t>
      </w:r>
      <w:r w:rsidRPr="009F5311">
        <w:rPr>
          <w:sz w:val="30"/>
          <w:szCs w:val="30"/>
        </w:rPr>
        <w:t>вильная оценка рисков ее внедрения и т.д. Соответственно, возникает необходимость решения следующих задач:</w:t>
      </w:r>
    </w:p>
    <w:p w:rsidR="00CB17BF" w:rsidRPr="009F5311" w:rsidRDefault="00CB17BF" w:rsidP="00CB17BF">
      <w:pPr>
        <w:numPr>
          <w:ilvl w:val="0"/>
          <w:numId w:val="1"/>
        </w:numPr>
        <w:tabs>
          <w:tab w:val="left" w:pos="993"/>
        </w:tabs>
        <w:spacing w:line="276" w:lineRule="auto"/>
        <w:ind w:left="0" w:firstLine="709"/>
        <w:jc w:val="both"/>
        <w:rPr>
          <w:sz w:val="30"/>
          <w:szCs w:val="30"/>
        </w:rPr>
      </w:pPr>
      <w:r w:rsidRPr="009F5311">
        <w:rPr>
          <w:sz w:val="30"/>
          <w:szCs w:val="30"/>
        </w:rPr>
        <w:t>прогнозирование и последующая оценка экономического э</w:t>
      </w:r>
      <w:r w:rsidRPr="009F5311">
        <w:rPr>
          <w:sz w:val="30"/>
          <w:szCs w:val="30"/>
        </w:rPr>
        <w:t>ф</w:t>
      </w:r>
      <w:r w:rsidRPr="009F5311">
        <w:rPr>
          <w:sz w:val="30"/>
          <w:szCs w:val="30"/>
        </w:rPr>
        <w:t>фекта от внедрения КИС;</w:t>
      </w:r>
    </w:p>
    <w:p w:rsidR="00CB17BF" w:rsidRPr="009F5311" w:rsidRDefault="00CB17BF" w:rsidP="00CB17BF">
      <w:pPr>
        <w:numPr>
          <w:ilvl w:val="0"/>
          <w:numId w:val="1"/>
        </w:numPr>
        <w:tabs>
          <w:tab w:val="left" w:pos="993"/>
        </w:tabs>
        <w:spacing w:line="276" w:lineRule="auto"/>
        <w:ind w:left="0" w:firstLine="709"/>
        <w:jc w:val="both"/>
        <w:rPr>
          <w:sz w:val="30"/>
          <w:szCs w:val="30"/>
        </w:rPr>
      </w:pPr>
      <w:r w:rsidRPr="009F5311">
        <w:rPr>
          <w:sz w:val="30"/>
          <w:szCs w:val="30"/>
        </w:rPr>
        <w:t>выделение рисков внедрения КИС и их количественная оце</w:t>
      </w:r>
      <w:r w:rsidRPr="009F5311">
        <w:rPr>
          <w:sz w:val="30"/>
          <w:szCs w:val="30"/>
        </w:rPr>
        <w:t>н</w:t>
      </w:r>
      <w:r w:rsidRPr="009F5311">
        <w:rPr>
          <w:sz w:val="30"/>
          <w:szCs w:val="30"/>
        </w:rPr>
        <w:t>ка;</w:t>
      </w:r>
    </w:p>
    <w:p w:rsidR="00CB17BF" w:rsidRPr="009F5311" w:rsidRDefault="00CB17BF" w:rsidP="00CB17BF">
      <w:pPr>
        <w:numPr>
          <w:ilvl w:val="0"/>
          <w:numId w:val="1"/>
        </w:numPr>
        <w:tabs>
          <w:tab w:val="left" w:pos="993"/>
        </w:tabs>
        <w:spacing w:line="276" w:lineRule="auto"/>
        <w:ind w:left="0" w:firstLine="709"/>
        <w:jc w:val="both"/>
        <w:rPr>
          <w:sz w:val="30"/>
          <w:szCs w:val="30"/>
        </w:rPr>
      </w:pPr>
      <w:r w:rsidRPr="009F5311">
        <w:rPr>
          <w:sz w:val="30"/>
          <w:szCs w:val="30"/>
        </w:rPr>
        <w:t>объединение результата решений первых двух задач в инт</w:t>
      </w:r>
      <w:r w:rsidRPr="009F5311">
        <w:rPr>
          <w:sz w:val="30"/>
          <w:szCs w:val="30"/>
        </w:rPr>
        <w:t>е</w:t>
      </w:r>
      <w:r w:rsidRPr="009F5311">
        <w:rPr>
          <w:sz w:val="30"/>
          <w:szCs w:val="30"/>
        </w:rPr>
        <w:t>гральные характеристики для принятия окончательного решения о выборе проекта внедрения КИС.</w:t>
      </w:r>
    </w:p>
    <w:p w:rsidR="00CB17BF" w:rsidRPr="009F5311" w:rsidRDefault="00CB17BF" w:rsidP="00CB17BF">
      <w:pPr>
        <w:spacing w:line="276" w:lineRule="auto"/>
        <w:ind w:firstLine="709"/>
        <w:jc w:val="both"/>
        <w:rPr>
          <w:sz w:val="30"/>
          <w:szCs w:val="30"/>
        </w:rPr>
      </w:pPr>
      <w:r w:rsidRPr="009F5311">
        <w:rPr>
          <w:sz w:val="30"/>
          <w:szCs w:val="30"/>
        </w:rPr>
        <w:t>Очевидно, что решение выделенных задач невозможно без че</w:t>
      </w:r>
      <w:r w:rsidRPr="009F5311">
        <w:rPr>
          <w:sz w:val="30"/>
          <w:szCs w:val="30"/>
        </w:rPr>
        <w:t>т</w:t>
      </w:r>
      <w:r w:rsidRPr="009F5311">
        <w:rPr>
          <w:sz w:val="30"/>
          <w:szCs w:val="30"/>
        </w:rPr>
        <w:t>кой методологической базы и без разработки точных математических методов. Таких методов в настоящее время известно множество, но каждый из них имеет не только преимущества, но и недостатки. П</w:t>
      </w:r>
      <w:r w:rsidRPr="009F5311">
        <w:rPr>
          <w:sz w:val="30"/>
          <w:szCs w:val="30"/>
        </w:rPr>
        <w:t>о</w:t>
      </w:r>
      <w:r w:rsidRPr="009F5311">
        <w:rPr>
          <w:sz w:val="30"/>
          <w:szCs w:val="30"/>
        </w:rPr>
        <w:t>этому выбор методов оценки экономического эффекта и рисков вн</w:t>
      </w:r>
      <w:r w:rsidRPr="009F5311">
        <w:rPr>
          <w:sz w:val="30"/>
          <w:szCs w:val="30"/>
        </w:rPr>
        <w:t>е</w:t>
      </w:r>
      <w:r w:rsidRPr="009F5311">
        <w:rPr>
          <w:sz w:val="30"/>
          <w:szCs w:val="30"/>
        </w:rPr>
        <w:t>дрения КИС сам по себе становится глубоко нетривиальной задачей.</w:t>
      </w:r>
    </w:p>
    <w:p w:rsidR="00CB17BF" w:rsidRPr="009F5311" w:rsidRDefault="00CB17BF" w:rsidP="00CB17BF">
      <w:pPr>
        <w:spacing w:line="276" w:lineRule="auto"/>
        <w:ind w:firstLine="709"/>
        <w:jc w:val="both"/>
        <w:rPr>
          <w:sz w:val="30"/>
          <w:szCs w:val="30"/>
        </w:rPr>
      </w:pPr>
      <w:r w:rsidRPr="009F5311">
        <w:rPr>
          <w:sz w:val="30"/>
          <w:szCs w:val="30"/>
        </w:rPr>
        <w:t>В учебном пособии приводится  подробное описание методов решения вышеупомянутых задач. При этом рассматриваются как х</w:t>
      </w:r>
      <w:r w:rsidRPr="009F5311">
        <w:rPr>
          <w:sz w:val="30"/>
          <w:szCs w:val="30"/>
        </w:rPr>
        <w:t>о</w:t>
      </w:r>
      <w:r w:rsidRPr="009F5311">
        <w:rPr>
          <w:sz w:val="30"/>
          <w:szCs w:val="30"/>
        </w:rPr>
        <w:t>рошо известные, так и сравнительно новые методы. Проводится сра</w:t>
      </w:r>
      <w:r w:rsidRPr="009F5311">
        <w:rPr>
          <w:sz w:val="30"/>
          <w:szCs w:val="30"/>
        </w:rPr>
        <w:t>в</w:t>
      </w:r>
      <w:r w:rsidRPr="009F5311">
        <w:rPr>
          <w:sz w:val="30"/>
          <w:szCs w:val="30"/>
        </w:rPr>
        <w:t xml:space="preserve">нение </w:t>
      </w:r>
      <w:proofErr w:type="gramStart"/>
      <w:r w:rsidRPr="009F5311">
        <w:rPr>
          <w:sz w:val="30"/>
          <w:szCs w:val="30"/>
        </w:rPr>
        <w:t>методов</w:t>
      </w:r>
      <w:proofErr w:type="gramEnd"/>
      <w:r w:rsidRPr="009F5311">
        <w:rPr>
          <w:sz w:val="30"/>
          <w:szCs w:val="30"/>
        </w:rPr>
        <w:t xml:space="preserve"> и выявляются особенности их использования.</w:t>
      </w:r>
    </w:p>
    <w:p w:rsidR="003373ED" w:rsidRDefault="003373ED"/>
    <w:p w:rsidR="00515D9E" w:rsidRDefault="00515D9E"/>
    <w:p w:rsidR="009B1DA7" w:rsidRDefault="009B1DA7"/>
    <w:p w:rsidR="009B1DA7" w:rsidRPr="00A44340" w:rsidRDefault="009B1DA7" w:rsidP="009B1DA7">
      <w:pPr>
        <w:spacing w:line="276" w:lineRule="auto"/>
        <w:jc w:val="center"/>
        <w:rPr>
          <w:b/>
          <w:sz w:val="30"/>
          <w:szCs w:val="30"/>
        </w:rPr>
      </w:pPr>
      <w:r>
        <w:rPr>
          <w:b/>
          <w:sz w:val="30"/>
          <w:szCs w:val="30"/>
        </w:rPr>
        <w:lastRenderedPageBreak/>
        <w:t>1</w:t>
      </w:r>
      <w:r w:rsidRPr="00A44340">
        <w:rPr>
          <w:b/>
          <w:sz w:val="30"/>
          <w:szCs w:val="30"/>
        </w:rPr>
        <w:t xml:space="preserve"> ЭКОНОМИКО-МАТЕМАТИЧЕСКИЕ МЕТОДЫ И МОДЕЛИ </w:t>
      </w:r>
    </w:p>
    <w:p w:rsidR="009B1DA7" w:rsidRPr="00A44340" w:rsidRDefault="009B1DA7" w:rsidP="009B1DA7">
      <w:pPr>
        <w:spacing w:after="100" w:afterAutospacing="1" w:line="276" w:lineRule="auto"/>
        <w:jc w:val="center"/>
        <w:rPr>
          <w:b/>
          <w:sz w:val="30"/>
          <w:szCs w:val="30"/>
        </w:rPr>
      </w:pPr>
      <w:r w:rsidRPr="00A44340">
        <w:rPr>
          <w:b/>
          <w:sz w:val="30"/>
          <w:szCs w:val="30"/>
        </w:rPr>
        <w:t>ОЦЕНКИ ЭФФЕКТИВНОСТИ КИС</w:t>
      </w:r>
    </w:p>
    <w:p w:rsidR="009B1DA7" w:rsidRPr="00A44340" w:rsidRDefault="009B1DA7" w:rsidP="009B1DA7">
      <w:pPr>
        <w:spacing w:line="276" w:lineRule="auto"/>
        <w:ind w:firstLine="720"/>
        <w:jc w:val="center"/>
        <w:rPr>
          <w:b/>
          <w:color w:val="000000"/>
          <w:sz w:val="30"/>
          <w:szCs w:val="30"/>
        </w:rPr>
      </w:pPr>
      <w:r>
        <w:rPr>
          <w:b/>
          <w:color w:val="000000"/>
          <w:sz w:val="30"/>
          <w:szCs w:val="30"/>
        </w:rPr>
        <w:t>1</w:t>
      </w:r>
      <w:r w:rsidRPr="00A44340">
        <w:rPr>
          <w:b/>
          <w:color w:val="000000"/>
          <w:sz w:val="30"/>
          <w:szCs w:val="30"/>
        </w:rPr>
        <w:t>.1 Общий обзор методов и моделей оценки эффективности КИС</w:t>
      </w:r>
    </w:p>
    <w:p w:rsidR="009B1DA7" w:rsidRPr="00A44340" w:rsidRDefault="009B1DA7" w:rsidP="009B1DA7">
      <w:pPr>
        <w:spacing w:line="276" w:lineRule="auto"/>
        <w:ind w:firstLine="720"/>
        <w:jc w:val="both"/>
        <w:rPr>
          <w:color w:val="000000"/>
          <w:sz w:val="30"/>
          <w:szCs w:val="30"/>
        </w:rPr>
      </w:pPr>
      <w:r w:rsidRPr="00A44340">
        <w:rPr>
          <w:color w:val="000000"/>
          <w:sz w:val="30"/>
          <w:szCs w:val="30"/>
        </w:rPr>
        <w:t>Существуют различные способы оценки эффективности прое</w:t>
      </w:r>
      <w:r w:rsidRPr="00A44340">
        <w:rPr>
          <w:color w:val="000000"/>
          <w:sz w:val="30"/>
          <w:szCs w:val="30"/>
        </w:rPr>
        <w:t>к</w:t>
      </w:r>
      <w:r w:rsidRPr="00A44340">
        <w:rPr>
          <w:color w:val="000000"/>
          <w:sz w:val="30"/>
          <w:szCs w:val="30"/>
        </w:rPr>
        <w:t>тов. Но все существующие методы экономической оценки можно ра</w:t>
      </w:r>
      <w:r w:rsidRPr="00A44340">
        <w:rPr>
          <w:color w:val="000000"/>
          <w:sz w:val="30"/>
          <w:szCs w:val="30"/>
        </w:rPr>
        <w:t>з</w:t>
      </w:r>
      <w:r w:rsidRPr="00A44340">
        <w:rPr>
          <w:color w:val="000000"/>
          <w:sz w:val="30"/>
          <w:szCs w:val="30"/>
        </w:rPr>
        <w:t>делить на три основных группы: финансовые (количественные) мет</w:t>
      </w:r>
      <w:r w:rsidRPr="00A44340">
        <w:rPr>
          <w:color w:val="000000"/>
          <w:sz w:val="30"/>
          <w:szCs w:val="30"/>
        </w:rPr>
        <w:t>о</w:t>
      </w:r>
      <w:r w:rsidRPr="00A44340">
        <w:rPr>
          <w:color w:val="000000"/>
          <w:sz w:val="30"/>
          <w:szCs w:val="30"/>
        </w:rPr>
        <w:t>ды, качественные методы и. вероятностные методы.</w:t>
      </w:r>
    </w:p>
    <w:p w:rsidR="009B1DA7" w:rsidRDefault="009B1DA7" w:rsidP="009B1DA7">
      <w:pPr>
        <w:spacing w:line="276" w:lineRule="auto"/>
        <w:ind w:firstLine="720"/>
        <w:jc w:val="both"/>
        <w:rPr>
          <w:color w:val="000000"/>
          <w:sz w:val="30"/>
          <w:szCs w:val="30"/>
        </w:rPr>
      </w:pPr>
      <w:r w:rsidRPr="00A44340">
        <w:rPr>
          <w:color w:val="000000"/>
          <w:sz w:val="30"/>
          <w:szCs w:val="30"/>
        </w:rPr>
        <w:t xml:space="preserve">На рисунке </w:t>
      </w:r>
      <w:r>
        <w:rPr>
          <w:color w:val="000000"/>
          <w:sz w:val="30"/>
          <w:szCs w:val="30"/>
        </w:rPr>
        <w:t>1</w:t>
      </w:r>
      <w:r w:rsidRPr="00A44340">
        <w:rPr>
          <w:color w:val="000000"/>
          <w:sz w:val="30"/>
          <w:szCs w:val="30"/>
        </w:rPr>
        <w:t xml:space="preserve">.1 показаны все основные существующие методы экономической оценки </w:t>
      </w:r>
      <w:proofErr w:type="gramStart"/>
      <w:r w:rsidRPr="00A44340">
        <w:rPr>
          <w:color w:val="000000"/>
          <w:sz w:val="30"/>
          <w:szCs w:val="30"/>
        </w:rPr>
        <w:t>ИТ</w:t>
      </w:r>
      <w:proofErr w:type="gramEnd"/>
      <w:r w:rsidRPr="00A44340">
        <w:rPr>
          <w:color w:val="000000"/>
          <w:sz w:val="30"/>
          <w:szCs w:val="30"/>
        </w:rPr>
        <w:t xml:space="preserve"> с разделением по принадлежности к ти</w:t>
      </w:r>
      <w:r>
        <w:rPr>
          <w:color w:val="000000"/>
          <w:sz w:val="30"/>
          <w:szCs w:val="30"/>
        </w:rPr>
        <w:t>пам.</w:t>
      </w:r>
    </w:p>
    <w:p w:rsidR="009B1DA7" w:rsidRPr="00A44340" w:rsidRDefault="009B1DA7" w:rsidP="009B1DA7">
      <w:pPr>
        <w:spacing w:line="276" w:lineRule="auto"/>
        <w:ind w:firstLine="720"/>
        <w:jc w:val="both"/>
        <w:rPr>
          <w:color w:val="000000"/>
          <w:sz w:val="30"/>
          <w:szCs w:val="30"/>
        </w:rPr>
      </w:pPr>
    </w:p>
    <w:p w:rsidR="009B1DA7" w:rsidRDefault="00FD2C3E" w:rsidP="009B1DA7">
      <w:pPr>
        <w:spacing w:after="120" w:line="276" w:lineRule="auto"/>
        <w:jc w:val="center"/>
        <w:rPr>
          <w:rStyle w:val="FontStyle208"/>
        </w:rPr>
      </w:pPr>
      <w:r w:rsidRPr="00A44340">
        <w:rPr>
          <w:sz w:val="30"/>
          <w:szCs w:val="30"/>
        </w:rPr>
        <w:object w:dxaOrig="10862" w:dyaOrig="8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98.5pt" o:ole="">
            <v:imagedata r:id="rId8" o:title=""/>
          </v:shape>
          <o:OLEObject Type="Embed" ProgID="Visio.Drawing.11" ShapeID="_x0000_i1025" DrawAspect="Content" ObjectID="_1444563827" r:id="rId9"/>
        </w:object>
      </w:r>
      <w:r w:rsidR="009B1DA7" w:rsidRPr="00A44340">
        <w:rPr>
          <w:rStyle w:val="FontStyle208"/>
        </w:rPr>
        <w:t xml:space="preserve">Рисунок </w:t>
      </w:r>
      <w:r w:rsidR="009B1DA7">
        <w:rPr>
          <w:rStyle w:val="FontStyle208"/>
        </w:rPr>
        <w:t>1</w:t>
      </w:r>
      <w:r w:rsidR="009B1DA7" w:rsidRPr="00A44340">
        <w:rPr>
          <w:rStyle w:val="FontStyle208"/>
        </w:rPr>
        <w:t>.1 - Классификация методов экономической оценки ИС</w:t>
      </w:r>
    </w:p>
    <w:p w:rsidR="009B1DA7" w:rsidRPr="00A44340" w:rsidRDefault="00FD2C3E" w:rsidP="009B1DA7">
      <w:pPr>
        <w:spacing w:line="276" w:lineRule="auto"/>
        <w:ind w:firstLine="720"/>
        <w:jc w:val="both"/>
        <w:rPr>
          <w:color w:val="000000"/>
          <w:sz w:val="30"/>
          <w:szCs w:val="30"/>
        </w:rPr>
      </w:pPr>
      <w:r>
        <w:rPr>
          <w:color w:val="000000"/>
          <w:sz w:val="30"/>
          <w:szCs w:val="30"/>
        </w:rPr>
        <w:t>Ф</w:t>
      </w:r>
      <w:r w:rsidR="009B1DA7" w:rsidRPr="00A44340">
        <w:rPr>
          <w:color w:val="000000"/>
          <w:sz w:val="30"/>
          <w:szCs w:val="30"/>
        </w:rPr>
        <w:t xml:space="preserve">инансовые методы используют в своей основе традиционные финансовые расчеты с учетом специфики </w:t>
      </w:r>
      <w:proofErr w:type="gramStart"/>
      <w:r w:rsidR="009B1DA7" w:rsidRPr="00A44340">
        <w:rPr>
          <w:color w:val="000000"/>
          <w:sz w:val="30"/>
          <w:szCs w:val="30"/>
        </w:rPr>
        <w:t>ИТ</w:t>
      </w:r>
      <w:proofErr w:type="gramEnd"/>
      <w:r w:rsidR="009B1DA7" w:rsidRPr="00A44340">
        <w:rPr>
          <w:color w:val="000000"/>
          <w:sz w:val="30"/>
          <w:szCs w:val="30"/>
        </w:rPr>
        <w:t>, потребности и необх</w:t>
      </w:r>
      <w:r w:rsidR="009B1DA7" w:rsidRPr="00A44340">
        <w:rPr>
          <w:color w:val="000000"/>
          <w:sz w:val="30"/>
          <w:szCs w:val="30"/>
        </w:rPr>
        <w:t>о</w:t>
      </w:r>
      <w:r w:rsidR="009B1DA7" w:rsidRPr="00A44340">
        <w:rPr>
          <w:color w:val="000000"/>
          <w:sz w:val="30"/>
          <w:szCs w:val="30"/>
        </w:rPr>
        <w:t xml:space="preserve">димости оценки риска. </w:t>
      </w:r>
    </w:p>
    <w:p w:rsidR="009B1DA7" w:rsidRPr="00A44340" w:rsidRDefault="009B1DA7" w:rsidP="009B1DA7">
      <w:pPr>
        <w:spacing w:line="276" w:lineRule="auto"/>
        <w:ind w:firstLine="720"/>
        <w:jc w:val="both"/>
        <w:rPr>
          <w:color w:val="000000"/>
          <w:sz w:val="30"/>
          <w:szCs w:val="30"/>
        </w:rPr>
      </w:pPr>
      <w:r w:rsidRPr="00A44340">
        <w:rPr>
          <w:color w:val="000000"/>
          <w:sz w:val="30"/>
          <w:szCs w:val="30"/>
        </w:rPr>
        <w:t>Качественные методы в основе своей дополняют количестве</w:t>
      </w:r>
      <w:r w:rsidRPr="00A44340">
        <w:rPr>
          <w:color w:val="000000"/>
          <w:sz w:val="30"/>
          <w:szCs w:val="30"/>
        </w:rPr>
        <w:t>н</w:t>
      </w:r>
      <w:r w:rsidRPr="00A44340">
        <w:rPr>
          <w:color w:val="000000"/>
          <w:sz w:val="30"/>
          <w:szCs w:val="30"/>
        </w:rPr>
        <w:t>ные расчеты субъективными и качественными оценками, которые п</w:t>
      </w:r>
      <w:r w:rsidRPr="00A44340">
        <w:rPr>
          <w:color w:val="000000"/>
          <w:sz w:val="30"/>
          <w:szCs w:val="30"/>
        </w:rPr>
        <w:t>о</w:t>
      </w:r>
      <w:r w:rsidRPr="00A44340">
        <w:rPr>
          <w:color w:val="000000"/>
          <w:sz w:val="30"/>
          <w:szCs w:val="30"/>
        </w:rPr>
        <w:t xml:space="preserve">зволяют определить ценность, например,  персонала и процессов. </w:t>
      </w:r>
    </w:p>
    <w:p w:rsidR="009B1DA7" w:rsidRPr="00A44340" w:rsidRDefault="009B1DA7" w:rsidP="009B1DA7">
      <w:pPr>
        <w:spacing w:line="276" w:lineRule="auto"/>
        <w:ind w:firstLine="720"/>
        <w:jc w:val="both"/>
        <w:rPr>
          <w:color w:val="000000"/>
          <w:sz w:val="30"/>
          <w:szCs w:val="30"/>
        </w:rPr>
      </w:pPr>
      <w:r w:rsidRPr="00A44340">
        <w:rPr>
          <w:color w:val="000000"/>
          <w:sz w:val="30"/>
          <w:szCs w:val="30"/>
        </w:rPr>
        <w:lastRenderedPageBreak/>
        <w:t>Вероятностные методы базируются на использовании статист</w:t>
      </w:r>
      <w:r w:rsidRPr="00A44340">
        <w:rPr>
          <w:color w:val="000000"/>
          <w:sz w:val="30"/>
          <w:szCs w:val="30"/>
        </w:rPr>
        <w:t>и</w:t>
      </w:r>
      <w:r w:rsidRPr="00A44340">
        <w:rPr>
          <w:color w:val="000000"/>
          <w:sz w:val="30"/>
          <w:szCs w:val="30"/>
        </w:rPr>
        <w:t>ческих и математических моделях, позволяющих оценить вероятность возникновения риска [</w:t>
      </w:r>
      <w:r w:rsidR="00A21AB6" w:rsidRPr="00A21AB6">
        <w:rPr>
          <w:sz w:val="30"/>
          <w:szCs w:val="30"/>
        </w:rPr>
        <w:t>1</w:t>
      </w:r>
      <w:r w:rsidRPr="00A44340">
        <w:rPr>
          <w:color w:val="000000"/>
          <w:sz w:val="30"/>
          <w:szCs w:val="30"/>
        </w:rPr>
        <w:t>].</w:t>
      </w:r>
    </w:p>
    <w:p w:rsidR="009B1DA7" w:rsidRPr="00A44340" w:rsidRDefault="009B1DA7" w:rsidP="009B1DA7">
      <w:pPr>
        <w:spacing w:after="120" w:line="276" w:lineRule="auto"/>
        <w:jc w:val="center"/>
        <w:rPr>
          <w:rStyle w:val="FontStyle208"/>
          <w:sz w:val="30"/>
          <w:szCs w:val="30"/>
        </w:rPr>
      </w:pPr>
    </w:p>
    <w:p w:rsidR="009B1DA7" w:rsidRPr="00A44340" w:rsidRDefault="009B1DA7" w:rsidP="009B1DA7">
      <w:pPr>
        <w:pStyle w:val="Style37"/>
        <w:widowControl/>
        <w:spacing w:before="120" w:line="276" w:lineRule="auto"/>
        <w:jc w:val="center"/>
        <w:rPr>
          <w:b/>
          <w:sz w:val="30"/>
          <w:szCs w:val="30"/>
        </w:rPr>
      </w:pPr>
      <w:bookmarkStart w:id="0" w:name="_Toc262769816"/>
      <w:r>
        <w:rPr>
          <w:b/>
          <w:sz w:val="30"/>
          <w:szCs w:val="30"/>
        </w:rPr>
        <w:t>1</w:t>
      </w:r>
      <w:r w:rsidRPr="00A44340">
        <w:rPr>
          <w:b/>
          <w:sz w:val="30"/>
          <w:szCs w:val="30"/>
        </w:rPr>
        <w:t xml:space="preserve">.2 </w:t>
      </w:r>
      <w:bookmarkStart w:id="1" w:name="OLE_LINK3"/>
      <w:bookmarkStart w:id="2" w:name="OLE_LINK4"/>
      <w:r w:rsidRPr="00A44340">
        <w:rPr>
          <w:b/>
          <w:sz w:val="30"/>
          <w:szCs w:val="30"/>
        </w:rPr>
        <w:t xml:space="preserve">Финансовые методы оценки </w:t>
      </w:r>
      <w:bookmarkEnd w:id="1"/>
      <w:bookmarkEnd w:id="2"/>
      <w:r w:rsidRPr="00A44340">
        <w:rPr>
          <w:b/>
          <w:sz w:val="30"/>
          <w:szCs w:val="30"/>
        </w:rPr>
        <w:t>эффективности</w:t>
      </w:r>
    </w:p>
    <w:p w:rsidR="009B1DA7" w:rsidRPr="00A44340" w:rsidRDefault="009B1DA7" w:rsidP="009B1DA7">
      <w:pPr>
        <w:pStyle w:val="Style37"/>
        <w:widowControl/>
        <w:spacing w:after="120" w:line="276" w:lineRule="auto"/>
        <w:jc w:val="center"/>
        <w:rPr>
          <w:b/>
          <w:sz w:val="30"/>
          <w:szCs w:val="30"/>
        </w:rPr>
      </w:pPr>
      <w:r w:rsidRPr="00A44340">
        <w:rPr>
          <w:b/>
          <w:sz w:val="30"/>
          <w:szCs w:val="30"/>
        </w:rPr>
        <w:t>информационных</w:t>
      </w:r>
      <w:bookmarkEnd w:id="0"/>
      <w:r w:rsidRPr="00A44340">
        <w:rPr>
          <w:b/>
          <w:sz w:val="30"/>
          <w:szCs w:val="30"/>
        </w:rPr>
        <w:t xml:space="preserve"> систем</w:t>
      </w:r>
    </w:p>
    <w:p w:rsidR="009B1DA7" w:rsidRPr="00A44340" w:rsidRDefault="009B1DA7" w:rsidP="009B1DA7">
      <w:pPr>
        <w:spacing w:line="276" w:lineRule="auto"/>
        <w:ind w:firstLine="720"/>
        <w:jc w:val="both"/>
        <w:rPr>
          <w:color w:val="000000"/>
          <w:sz w:val="30"/>
          <w:szCs w:val="30"/>
        </w:rPr>
      </w:pPr>
      <w:r w:rsidRPr="00A44340">
        <w:rPr>
          <w:b/>
          <w:i/>
          <w:color w:val="000000"/>
          <w:sz w:val="30"/>
          <w:szCs w:val="30"/>
        </w:rPr>
        <w:t>Чистая приведенная стоимость (</w:t>
      </w:r>
      <w:proofErr w:type="spellStart"/>
      <w:r w:rsidRPr="00A44340">
        <w:rPr>
          <w:b/>
          <w:i/>
          <w:color w:val="000000"/>
          <w:sz w:val="30"/>
          <w:szCs w:val="30"/>
        </w:rPr>
        <w:t>Net</w:t>
      </w:r>
      <w:proofErr w:type="spellEnd"/>
      <w:r w:rsidRPr="00A44340">
        <w:rPr>
          <w:b/>
          <w:i/>
          <w:color w:val="000000"/>
          <w:sz w:val="30"/>
          <w:szCs w:val="30"/>
        </w:rPr>
        <w:t xml:space="preserve"> </w:t>
      </w:r>
      <w:proofErr w:type="spellStart"/>
      <w:r w:rsidRPr="00A44340">
        <w:rPr>
          <w:b/>
          <w:i/>
          <w:color w:val="000000"/>
          <w:sz w:val="30"/>
          <w:szCs w:val="30"/>
        </w:rPr>
        <w:t>present</w:t>
      </w:r>
      <w:proofErr w:type="spellEnd"/>
      <w:r w:rsidRPr="00A44340">
        <w:rPr>
          <w:b/>
          <w:i/>
          <w:color w:val="000000"/>
          <w:sz w:val="30"/>
          <w:szCs w:val="30"/>
        </w:rPr>
        <w:t xml:space="preserve"> </w:t>
      </w:r>
      <w:proofErr w:type="spellStart"/>
      <w:r w:rsidRPr="00A44340">
        <w:rPr>
          <w:b/>
          <w:i/>
          <w:color w:val="000000"/>
          <w:sz w:val="30"/>
          <w:szCs w:val="30"/>
        </w:rPr>
        <w:t>value</w:t>
      </w:r>
      <w:proofErr w:type="spellEnd"/>
      <w:r w:rsidRPr="00A44340">
        <w:rPr>
          <w:b/>
          <w:i/>
          <w:color w:val="000000"/>
          <w:sz w:val="30"/>
          <w:szCs w:val="30"/>
        </w:rPr>
        <w:t>, NPV)</w:t>
      </w:r>
      <w:r w:rsidRPr="00A44340">
        <w:rPr>
          <w:color w:val="000000"/>
          <w:sz w:val="30"/>
          <w:szCs w:val="30"/>
        </w:rPr>
        <w:t xml:space="preserve"> </w:t>
      </w:r>
      <w:r w:rsidRPr="00A44340">
        <w:rPr>
          <w:sz w:val="30"/>
          <w:szCs w:val="30"/>
        </w:rPr>
        <w:t>—</w:t>
      </w:r>
      <w:r w:rsidRPr="00A44340">
        <w:rPr>
          <w:color w:val="000000"/>
          <w:sz w:val="30"/>
          <w:szCs w:val="30"/>
        </w:rPr>
        <w:t xml:space="preserve"> чаще всего встречающийся финансовый метод. Согласно данной м</w:t>
      </w:r>
      <w:r w:rsidRPr="00A44340">
        <w:rPr>
          <w:color w:val="000000"/>
          <w:sz w:val="30"/>
          <w:szCs w:val="30"/>
        </w:rPr>
        <w:t>е</w:t>
      </w:r>
      <w:r w:rsidRPr="00A44340">
        <w:rPr>
          <w:color w:val="000000"/>
          <w:sz w:val="30"/>
          <w:szCs w:val="30"/>
        </w:rPr>
        <w:t>тодике доход от ИТ-проекта приводится на данный момент, а не на суммы когда-то в будущем. NPV определяется по классической фо</w:t>
      </w:r>
      <w:r w:rsidRPr="00A44340">
        <w:rPr>
          <w:color w:val="000000"/>
          <w:sz w:val="30"/>
          <w:szCs w:val="30"/>
        </w:rPr>
        <w:t>р</w:t>
      </w:r>
      <w:r w:rsidRPr="00A44340">
        <w:rPr>
          <w:color w:val="000000"/>
          <w:sz w:val="30"/>
          <w:szCs w:val="30"/>
        </w:rPr>
        <w:t xml:space="preserve">муле дисконтирования. </w:t>
      </w:r>
    </w:p>
    <w:p w:rsidR="009B1DA7" w:rsidRPr="00A44340" w:rsidRDefault="009B1DA7" w:rsidP="006E4782">
      <w:pPr>
        <w:tabs>
          <w:tab w:val="center" w:pos="4536"/>
          <w:tab w:val="right" w:pos="9072"/>
        </w:tabs>
        <w:spacing w:line="276" w:lineRule="auto"/>
        <w:rPr>
          <w:color w:val="000000"/>
          <w:sz w:val="30"/>
          <w:szCs w:val="30"/>
        </w:rPr>
      </w:pPr>
      <w:r w:rsidRPr="00A44340">
        <w:rPr>
          <w:color w:val="000000"/>
          <w:sz w:val="30"/>
          <w:szCs w:val="30"/>
        </w:rPr>
        <w:tab/>
      </w:r>
      <w:r w:rsidRPr="00A44340">
        <w:rPr>
          <w:color w:val="000000"/>
          <w:position w:val="-30"/>
          <w:sz w:val="30"/>
          <w:szCs w:val="30"/>
        </w:rPr>
        <w:object w:dxaOrig="2380" w:dyaOrig="700">
          <v:shape id="_x0000_i1026" type="#_x0000_t75" style="width:135pt;height:40.5pt" o:ole="">
            <v:imagedata r:id="rId10" o:title=""/>
          </v:shape>
          <o:OLEObject Type="Embed" ProgID="Equation.3" ShapeID="_x0000_i1026" DrawAspect="Content" ObjectID="_1444563828" r:id="rId11"/>
        </w:object>
      </w:r>
      <w:r w:rsidRPr="00A44340">
        <w:rPr>
          <w:color w:val="000000"/>
          <w:sz w:val="30"/>
          <w:szCs w:val="30"/>
        </w:rPr>
        <w:t>,</w:t>
      </w:r>
      <w:r w:rsidRPr="00A44340">
        <w:rPr>
          <w:color w:val="000000"/>
          <w:sz w:val="30"/>
          <w:szCs w:val="30"/>
        </w:rPr>
        <w:tab/>
        <w:t>(</w:t>
      </w:r>
      <w:r>
        <w:rPr>
          <w:color w:val="000000"/>
          <w:sz w:val="30"/>
          <w:szCs w:val="30"/>
        </w:rPr>
        <w:t>1</w:t>
      </w:r>
      <w:r w:rsidRPr="00A44340">
        <w:rPr>
          <w:color w:val="000000"/>
          <w:sz w:val="30"/>
          <w:szCs w:val="30"/>
        </w:rPr>
        <w:t>.1)</w:t>
      </w:r>
    </w:p>
    <w:p w:rsidR="009B1DA7" w:rsidRPr="00A44340" w:rsidRDefault="009B1DA7" w:rsidP="009B1DA7">
      <w:pPr>
        <w:spacing w:line="276" w:lineRule="auto"/>
        <w:rPr>
          <w:color w:val="000000"/>
          <w:sz w:val="30"/>
          <w:szCs w:val="30"/>
        </w:rPr>
      </w:pPr>
      <w:r w:rsidRPr="00A44340">
        <w:rPr>
          <w:color w:val="000000"/>
          <w:sz w:val="30"/>
          <w:szCs w:val="30"/>
        </w:rPr>
        <w:t xml:space="preserve">где </w:t>
      </w:r>
      <w:r w:rsidRPr="00A44340">
        <w:rPr>
          <w:color w:val="000000"/>
          <w:position w:val="-12"/>
          <w:sz w:val="30"/>
          <w:szCs w:val="30"/>
        </w:rPr>
        <w:object w:dxaOrig="580" w:dyaOrig="360">
          <v:shape id="_x0000_i1027" type="#_x0000_t75" style="width:29.25pt;height:18pt" o:ole="">
            <v:imagedata r:id="rId12" o:title=""/>
          </v:shape>
          <o:OLEObject Type="Embed" ProgID="Equation.3" ShapeID="_x0000_i1027" DrawAspect="Content" ObjectID="_1444563829" r:id="rId13"/>
        </w:object>
      </w:r>
      <w:r w:rsidRPr="00A44340">
        <w:rPr>
          <w:color w:val="000000"/>
          <w:sz w:val="30"/>
          <w:szCs w:val="30"/>
        </w:rPr>
        <w:t xml:space="preserve"> </w:t>
      </w:r>
      <w:r w:rsidRPr="00A44340">
        <w:rPr>
          <w:color w:val="000000"/>
          <w:spacing w:val="3"/>
          <w:sz w:val="30"/>
          <w:szCs w:val="30"/>
        </w:rPr>
        <w:t xml:space="preserve">— </w:t>
      </w:r>
      <w:r w:rsidRPr="00A44340">
        <w:rPr>
          <w:color w:val="000000"/>
          <w:sz w:val="30"/>
          <w:szCs w:val="30"/>
        </w:rPr>
        <w:t xml:space="preserve">чистый денежный поток для i-го периода; </w:t>
      </w:r>
    </w:p>
    <w:p w:rsidR="009B1DA7" w:rsidRPr="00A44340" w:rsidRDefault="009B1DA7" w:rsidP="009B1DA7">
      <w:pPr>
        <w:spacing w:line="276" w:lineRule="auto"/>
        <w:rPr>
          <w:color w:val="000000"/>
          <w:sz w:val="30"/>
          <w:szCs w:val="30"/>
        </w:rPr>
      </w:pPr>
      <w:proofErr w:type="spellStart"/>
      <w:r w:rsidRPr="00A44340">
        <w:rPr>
          <w:i/>
          <w:color w:val="000000"/>
          <w:sz w:val="30"/>
          <w:szCs w:val="30"/>
        </w:rPr>
        <w:t>Inv</w:t>
      </w:r>
      <w:proofErr w:type="spellEnd"/>
      <w:r w:rsidRPr="00A44340">
        <w:rPr>
          <w:color w:val="000000"/>
          <w:sz w:val="30"/>
          <w:szCs w:val="30"/>
        </w:rPr>
        <w:t xml:space="preserve"> </w:t>
      </w:r>
      <w:r w:rsidRPr="00A44340">
        <w:rPr>
          <w:color w:val="000000"/>
          <w:spacing w:val="3"/>
          <w:sz w:val="30"/>
          <w:szCs w:val="30"/>
        </w:rPr>
        <w:t>—</w:t>
      </w:r>
      <w:r w:rsidRPr="00A44340">
        <w:rPr>
          <w:color w:val="000000"/>
          <w:sz w:val="30"/>
          <w:szCs w:val="30"/>
        </w:rPr>
        <w:t xml:space="preserve"> начальные инвестиции;</w:t>
      </w:r>
    </w:p>
    <w:p w:rsidR="009B1DA7" w:rsidRPr="00A44340" w:rsidRDefault="009B1DA7" w:rsidP="009B1DA7">
      <w:pPr>
        <w:spacing w:line="276" w:lineRule="auto"/>
        <w:rPr>
          <w:color w:val="000000"/>
          <w:sz w:val="30"/>
          <w:szCs w:val="30"/>
        </w:rPr>
      </w:pPr>
      <w:r w:rsidRPr="00A44340">
        <w:rPr>
          <w:i/>
          <w:color w:val="000000"/>
          <w:sz w:val="30"/>
          <w:szCs w:val="30"/>
        </w:rPr>
        <w:t>r</w:t>
      </w:r>
      <w:r w:rsidRPr="00A44340">
        <w:rPr>
          <w:color w:val="000000"/>
          <w:sz w:val="30"/>
          <w:szCs w:val="30"/>
        </w:rPr>
        <w:t xml:space="preserve"> </w:t>
      </w:r>
      <w:r w:rsidRPr="00A44340">
        <w:rPr>
          <w:color w:val="000000"/>
          <w:spacing w:val="3"/>
          <w:sz w:val="30"/>
          <w:szCs w:val="30"/>
        </w:rPr>
        <w:t xml:space="preserve">— </w:t>
      </w:r>
      <w:r w:rsidRPr="00A44340">
        <w:rPr>
          <w:color w:val="000000"/>
          <w:sz w:val="30"/>
          <w:szCs w:val="30"/>
        </w:rPr>
        <w:t>ставка дисконтирования (стоимость капитала, привлеченного для инвестиционного проекта).</w:t>
      </w:r>
    </w:p>
    <w:p w:rsidR="009B1DA7" w:rsidRPr="00A44340" w:rsidRDefault="009B1DA7" w:rsidP="009B1DA7">
      <w:pPr>
        <w:spacing w:line="276" w:lineRule="auto"/>
        <w:ind w:firstLine="720"/>
        <w:jc w:val="both"/>
        <w:rPr>
          <w:color w:val="000000"/>
          <w:sz w:val="30"/>
          <w:szCs w:val="30"/>
        </w:rPr>
      </w:pPr>
      <w:r w:rsidRPr="00A44340">
        <w:rPr>
          <w:color w:val="000000"/>
          <w:sz w:val="30"/>
          <w:szCs w:val="30"/>
        </w:rPr>
        <w:t>Если полученный показатель NPV больше нуля, значит, что проект принесет какой-то доход, в противном случае экономической прибыли от него нет. Однако в формуле NPV абсолютно не происх</w:t>
      </w:r>
      <w:r w:rsidRPr="00A44340">
        <w:rPr>
          <w:color w:val="000000"/>
          <w:sz w:val="30"/>
          <w:szCs w:val="30"/>
        </w:rPr>
        <w:t>о</w:t>
      </w:r>
      <w:r w:rsidRPr="00A44340">
        <w:rPr>
          <w:color w:val="000000"/>
          <w:sz w:val="30"/>
          <w:szCs w:val="30"/>
        </w:rPr>
        <w:t>дит анализа рисков. Поэтому после положительного NPV обязательно должна следовать стадия анализа рисков ИТ-проекта. Только сопо</w:t>
      </w:r>
      <w:r w:rsidRPr="00A44340">
        <w:rPr>
          <w:color w:val="000000"/>
          <w:sz w:val="30"/>
          <w:szCs w:val="30"/>
        </w:rPr>
        <w:t>с</w:t>
      </w:r>
      <w:r w:rsidRPr="00A44340">
        <w:rPr>
          <w:color w:val="000000"/>
          <w:sz w:val="30"/>
          <w:szCs w:val="30"/>
        </w:rPr>
        <w:t>тавив величину рисков, можно принять решение об эффективности системы [</w:t>
      </w:r>
      <w:r w:rsidRPr="00A21AB6">
        <w:rPr>
          <w:sz w:val="30"/>
          <w:szCs w:val="30"/>
        </w:rPr>
        <w:t>2</w:t>
      </w:r>
      <w:r w:rsidRPr="00A44340">
        <w:rPr>
          <w:color w:val="000000"/>
          <w:sz w:val="30"/>
          <w:szCs w:val="30"/>
        </w:rPr>
        <w:t xml:space="preserve">]. </w:t>
      </w:r>
    </w:p>
    <w:p w:rsidR="009B1DA7" w:rsidRPr="00A44340" w:rsidRDefault="009B1DA7" w:rsidP="009B1DA7">
      <w:pPr>
        <w:spacing w:line="276" w:lineRule="auto"/>
        <w:ind w:firstLine="720"/>
        <w:jc w:val="both"/>
        <w:rPr>
          <w:color w:val="000000"/>
          <w:sz w:val="30"/>
          <w:szCs w:val="30"/>
        </w:rPr>
      </w:pPr>
      <w:r w:rsidRPr="00A44340">
        <w:rPr>
          <w:b/>
          <w:i/>
          <w:color w:val="000000"/>
          <w:sz w:val="30"/>
          <w:szCs w:val="30"/>
        </w:rPr>
        <w:t>Внутренняя норма доходности (</w:t>
      </w:r>
      <w:proofErr w:type="spellStart"/>
      <w:r w:rsidRPr="00A44340">
        <w:rPr>
          <w:b/>
          <w:i/>
          <w:color w:val="000000"/>
          <w:sz w:val="30"/>
          <w:szCs w:val="30"/>
        </w:rPr>
        <w:t>Internal</w:t>
      </w:r>
      <w:proofErr w:type="spellEnd"/>
      <w:r w:rsidRPr="00A44340">
        <w:rPr>
          <w:b/>
          <w:i/>
          <w:color w:val="000000"/>
          <w:sz w:val="30"/>
          <w:szCs w:val="30"/>
        </w:rPr>
        <w:t xml:space="preserve"> </w:t>
      </w:r>
      <w:proofErr w:type="spellStart"/>
      <w:r w:rsidRPr="00A44340">
        <w:rPr>
          <w:b/>
          <w:i/>
          <w:color w:val="000000"/>
          <w:sz w:val="30"/>
          <w:szCs w:val="30"/>
        </w:rPr>
        <w:t>rate</w:t>
      </w:r>
      <w:proofErr w:type="spellEnd"/>
      <w:r w:rsidRPr="00A44340">
        <w:rPr>
          <w:b/>
          <w:i/>
          <w:color w:val="000000"/>
          <w:sz w:val="30"/>
          <w:szCs w:val="30"/>
        </w:rPr>
        <w:t xml:space="preserve"> </w:t>
      </w:r>
      <w:proofErr w:type="spellStart"/>
      <w:r w:rsidRPr="00A44340">
        <w:rPr>
          <w:b/>
          <w:i/>
          <w:color w:val="000000"/>
          <w:sz w:val="30"/>
          <w:szCs w:val="30"/>
        </w:rPr>
        <w:t>of</w:t>
      </w:r>
      <w:proofErr w:type="spellEnd"/>
      <w:r w:rsidRPr="00A44340">
        <w:rPr>
          <w:b/>
          <w:i/>
          <w:color w:val="000000"/>
          <w:sz w:val="30"/>
          <w:szCs w:val="30"/>
        </w:rPr>
        <w:t xml:space="preserve"> </w:t>
      </w:r>
      <w:proofErr w:type="spellStart"/>
      <w:r w:rsidRPr="00A44340">
        <w:rPr>
          <w:b/>
          <w:i/>
          <w:color w:val="000000"/>
          <w:sz w:val="30"/>
          <w:szCs w:val="30"/>
        </w:rPr>
        <w:t>return</w:t>
      </w:r>
      <w:proofErr w:type="spellEnd"/>
      <w:r w:rsidRPr="00A44340">
        <w:rPr>
          <w:b/>
          <w:i/>
          <w:color w:val="000000"/>
          <w:sz w:val="30"/>
          <w:szCs w:val="30"/>
        </w:rPr>
        <w:t>, IRR)</w:t>
      </w:r>
      <w:r w:rsidRPr="00A44340">
        <w:rPr>
          <w:color w:val="000000"/>
          <w:sz w:val="30"/>
          <w:szCs w:val="30"/>
        </w:rPr>
        <w:t xml:space="preserve"> представляет собой значение коэффициента дисконтирования, при котором NPV проекта равен нулю, т.е. это та ставка банковского пр</w:t>
      </w:r>
      <w:r w:rsidRPr="00A44340">
        <w:rPr>
          <w:color w:val="000000"/>
          <w:sz w:val="30"/>
          <w:szCs w:val="30"/>
        </w:rPr>
        <w:t>о</w:t>
      </w:r>
      <w:r w:rsidRPr="00A44340">
        <w:rPr>
          <w:color w:val="000000"/>
          <w:sz w:val="30"/>
          <w:szCs w:val="30"/>
        </w:rPr>
        <w:t>цента, при которой проект не приносит никакой прибыли. Если п</w:t>
      </w:r>
      <w:r w:rsidRPr="00A44340">
        <w:rPr>
          <w:color w:val="000000"/>
          <w:sz w:val="30"/>
          <w:szCs w:val="30"/>
        </w:rPr>
        <w:t>о</w:t>
      </w:r>
      <w:r w:rsidRPr="00A44340">
        <w:rPr>
          <w:color w:val="000000"/>
          <w:sz w:val="30"/>
          <w:szCs w:val="30"/>
        </w:rPr>
        <w:t>строить зависимость NPV от ставки дисконтирования, то очевидно, что прибыль от проекта будет падать с ростом ставки дисконтиров</w:t>
      </w:r>
      <w:r w:rsidRPr="00A44340">
        <w:rPr>
          <w:color w:val="000000"/>
          <w:sz w:val="30"/>
          <w:szCs w:val="30"/>
        </w:rPr>
        <w:t>а</w:t>
      </w:r>
      <w:r w:rsidRPr="00A44340">
        <w:rPr>
          <w:color w:val="000000"/>
          <w:sz w:val="30"/>
          <w:szCs w:val="30"/>
        </w:rPr>
        <w:t xml:space="preserve">ния (рисунок </w:t>
      </w:r>
      <w:r>
        <w:rPr>
          <w:color w:val="000000"/>
          <w:sz w:val="30"/>
          <w:szCs w:val="30"/>
        </w:rPr>
        <w:t>1</w:t>
      </w:r>
      <w:r w:rsidRPr="00A44340">
        <w:rPr>
          <w:color w:val="000000"/>
          <w:sz w:val="30"/>
          <w:szCs w:val="30"/>
        </w:rPr>
        <w:t>.2). И в некий момент NPV станет равен нулю.</w:t>
      </w:r>
    </w:p>
    <w:p w:rsidR="009B1DA7" w:rsidRPr="00A44340" w:rsidRDefault="009B1DA7" w:rsidP="009B1DA7">
      <w:pPr>
        <w:spacing w:line="276" w:lineRule="auto"/>
        <w:jc w:val="center"/>
        <w:rPr>
          <w:color w:val="000000"/>
          <w:sz w:val="30"/>
          <w:szCs w:val="30"/>
        </w:rPr>
      </w:pPr>
      <w:r w:rsidRPr="00A44340">
        <w:rPr>
          <w:noProof/>
          <w:color w:val="000000"/>
          <w:sz w:val="30"/>
          <w:szCs w:val="30"/>
        </w:rPr>
        <w:lastRenderedPageBreak/>
        <w:drawing>
          <wp:inline distT="0" distB="0" distL="0" distR="0">
            <wp:extent cx="2354580" cy="1965325"/>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54580" cy="1965325"/>
                    </a:xfrm>
                    <a:prstGeom prst="rect">
                      <a:avLst/>
                    </a:prstGeom>
                    <a:noFill/>
                    <a:ln w="9525">
                      <a:noFill/>
                      <a:miter lim="800000"/>
                      <a:headEnd/>
                      <a:tailEnd/>
                    </a:ln>
                  </pic:spPr>
                </pic:pic>
              </a:graphicData>
            </a:graphic>
          </wp:inline>
        </w:drawing>
      </w:r>
    </w:p>
    <w:p w:rsidR="009B1DA7" w:rsidRPr="00A44340" w:rsidRDefault="009B1DA7" w:rsidP="009B1DA7">
      <w:pPr>
        <w:spacing w:line="276" w:lineRule="auto"/>
        <w:ind w:firstLine="720"/>
        <w:jc w:val="center"/>
        <w:rPr>
          <w:color w:val="000000"/>
          <w:sz w:val="26"/>
          <w:szCs w:val="26"/>
        </w:rPr>
      </w:pPr>
      <w:r w:rsidRPr="00A44340">
        <w:rPr>
          <w:color w:val="000000"/>
          <w:sz w:val="26"/>
          <w:szCs w:val="26"/>
        </w:rPr>
        <w:t xml:space="preserve">Рисунок </w:t>
      </w:r>
      <w:r>
        <w:rPr>
          <w:color w:val="000000"/>
          <w:sz w:val="26"/>
          <w:szCs w:val="26"/>
        </w:rPr>
        <w:t>1</w:t>
      </w:r>
      <w:r w:rsidRPr="00A44340">
        <w:rPr>
          <w:color w:val="000000"/>
          <w:sz w:val="26"/>
          <w:szCs w:val="26"/>
        </w:rPr>
        <w:t xml:space="preserve">.2 - Зависимость </w:t>
      </w:r>
      <w:r w:rsidRPr="00A44340">
        <w:rPr>
          <w:color w:val="000000"/>
          <w:sz w:val="26"/>
          <w:szCs w:val="26"/>
          <w:lang w:val="en-US"/>
        </w:rPr>
        <w:t>NPV</w:t>
      </w:r>
      <w:r w:rsidRPr="00A44340">
        <w:rPr>
          <w:color w:val="000000"/>
          <w:sz w:val="26"/>
          <w:szCs w:val="26"/>
        </w:rPr>
        <w:t xml:space="preserve"> от размера ставки дисконтирования</w:t>
      </w:r>
    </w:p>
    <w:p w:rsidR="009B1DA7" w:rsidRPr="00A44340" w:rsidRDefault="009B1DA7" w:rsidP="009B1DA7">
      <w:pPr>
        <w:spacing w:line="276" w:lineRule="auto"/>
        <w:ind w:firstLine="720"/>
        <w:jc w:val="both"/>
        <w:rPr>
          <w:color w:val="000000"/>
          <w:sz w:val="30"/>
          <w:szCs w:val="30"/>
        </w:rPr>
      </w:pPr>
      <w:r w:rsidRPr="00A44340">
        <w:rPr>
          <w:color w:val="000000"/>
          <w:sz w:val="30"/>
          <w:szCs w:val="30"/>
        </w:rPr>
        <w:t>IRR определяет процентную ставку от реализации проекта, а п</w:t>
      </w:r>
      <w:r w:rsidRPr="00A44340">
        <w:rPr>
          <w:color w:val="000000"/>
          <w:sz w:val="30"/>
          <w:szCs w:val="30"/>
        </w:rPr>
        <w:t>о</w:t>
      </w:r>
      <w:r w:rsidRPr="00A44340">
        <w:rPr>
          <w:color w:val="000000"/>
          <w:sz w:val="30"/>
          <w:szCs w:val="30"/>
        </w:rPr>
        <w:t>том сравнивает эту ставку со ставкой окупаемости с учетом рисков. Если рассчитанная окупаемость превышает окупаемость с учетом рисков, то можно говорить об эффективности информационной си</w:t>
      </w:r>
      <w:r w:rsidRPr="00A44340">
        <w:rPr>
          <w:color w:val="000000"/>
          <w:sz w:val="30"/>
          <w:szCs w:val="30"/>
        </w:rPr>
        <w:t>с</w:t>
      </w:r>
      <w:r w:rsidRPr="00A44340">
        <w:rPr>
          <w:color w:val="000000"/>
          <w:sz w:val="30"/>
          <w:szCs w:val="30"/>
        </w:rPr>
        <w:t xml:space="preserve">темы. </w:t>
      </w:r>
    </w:p>
    <w:p w:rsidR="009B1DA7" w:rsidRPr="00A44340" w:rsidRDefault="009B1DA7" w:rsidP="009B1DA7">
      <w:pPr>
        <w:spacing w:line="276" w:lineRule="auto"/>
        <w:ind w:firstLine="720"/>
        <w:jc w:val="both"/>
        <w:rPr>
          <w:color w:val="000000"/>
          <w:sz w:val="30"/>
          <w:szCs w:val="30"/>
        </w:rPr>
      </w:pPr>
      <w:r w:rsidRPr="00A44340">
        <w:rPr>
          <w:color w:val="000000"/>
          <w:sz w:val="30"/>
          <w:szCs w:val="30"/>
        </w:rPr>
        <w:t xml:space="preserve">В отличие от NPV, IRR </w:t>
      </w:r>
      <w:r w:rsidRPr="00A44340">
        <w:rPr>
          <w:sz w:val="30"/>
          <w:szCs w:val="30"/>
        </w:rPr>
        <w:t>—</w:t>
      </w:r>
      <w:r w:rsidRPr="00A44340">
        <w:rPr>
          <w:color w:val="000000"/>
          <w:sz w:val="30"/>
          <w:szCs w:val="30"/>
        </w:rPr>
        <w:t xml:space="preserve"> это абсолютный показатель, который позволяет не только принимать решения по каким-то конкретным проектам, но и сравнивать проекты с абсолютно разным уровнем ф</w:t>
      </w:r>
      <w:r w:rsidRPr="00A44340">
        <w:rPr>
          <w:color w:val="000000"/>
          <w:sz w:val="30"/>
          <w:szCs w:val="30"/>
        </w:rPr>
        <w:t>и</w:t>
      </w:r>
      <w:r w:rsidRPr="00A44340">
        <w:rPr>
          <w:color w:val="000000"/>
          <w:sz w:val="30"/>
          <w:szCs w:val="30"/>
        </w:rPr>
        <w:t>нансирования, с абсолютно разными бюджетами. Однако внутренняя норма рентабельности не учитывает стоимости капитала и не имеет простого экономического определения.</w:t>
      </w:r>
    </w:p>
    <w:p w:rsidR="009B1DA7" w:rsidRPr="00A44340" w:rsidRDefault="009B1DA7" w:rsidP="009B1DA7">
      <w:pPr>
        <w:spacing w:line="276" w:lineRule="auto"/>
        <w:ind w:firstLine="720"/>
        <w:jc w:val="both"/>
        <w:rPr>
          <w:color w:val="000000"/>
          <w:sz w:val="30"/>
          <w:szCs w:val="30"/>
        </w:rPr>
      </w:pPr>
      <w:r w:rsidRPr="00A44340">
        <w:rPr>
          <w:b/>
          <w:i/>
          <w:color w:val="000000"/>
          <w:sz w:val="30"/>
          <w:szCs w:val="30"/>
        </w:rPr>
        <w:t>Срок окупаемости проекта (</w:t>
      </w:r>
      <w:proofErr w:type="spellStart"/>
      <w:r w:rsidRPr="00A44340">
        <w:rPr>
          <w:b/>
          <w:i/>
          <w:color w:val="000000"/>
          <w:sz w:val="30"/>
          <w:szCs w:val="30"/>
        </w:rPr>
        <w:t>Payback</w:t>
      </w:r>
      <w:proofErr w:type="spellEnd"/>
      <w:r w:rsidRPr="00A44340">
        <w:rPr>
          <w:b/>
          <w:i/>
          <w:color w:val="000000"/>
          <w:sz w:val="30"/>
          <w:szCs w:val="30"/>
        </w:rPr>
        <w:t>)</w:t>
      </w:r>
      <w:r w:rsidRPr="00A44340">
        <w:rPr>
          <w:color w:val="000000"/>
          <w:sz w:val="30"/>
          <w:szCs w:val="30"/>
        </w:rPr>
        <w:t xml:space="preserve"> </w:t>
      </w:r>
      <w:r w:rsidRPr="00A44340">
        <w:rPr>
          <w:sz w:val="30"/>
          <w:szCs w:val="30"/>
        </w:rPr>
        <w:t>—</w:t>
      </w:r>
      <w:r w:rsidRPr="00A44340">
        <w:rPr>
          <w:color w:val="000000"/>
          <w:sz w:val="30"/>
          <w:szCs w:val="30"/>
        </w:rPr>
        <w:t xml:space="preserve"> это анализ возврата средств исходя из принятых в компании максимальных сроков ок</w:t>
      </w:r>
      <w:r w:rsidRPr="00A44340">
        <w:rPr>
          <w:color w:val="000000"/>
          <w:sz w:val="30"/>
          <w:szCs w:val="30"/>
        </w:rPr>
        <w:t>у</w:t>
      </w:r>
      <w:r w:rsidRPr="00A44340">
        <w:rPr>
          <w:color w:val="000000"/>
          <w:sz w:val="30"/>
          <w:szCs w:val="30"/>
        </w:rPr>
        <w:t xml:space="preserve">паемости вложений в проекты. </w:t>
      </w:r>
      <w:bookmarkStart w:id="3" w:name="_Toc231324843"/>
      <w:r w:rsidRPr="00A44340">
        <w:rPr>
          <w:color w:val="000000"/>
          <w:sz w:val="30"/>
          <w:szCs w:val="30"/>
        </w:rPr>
        <w:t>Недостатком метода является то, что не позволяет учитывать временную стоимость средств [</w:t>
      </w:r>
      <w:r w:rsidRPr="00A21AB6">
        <w:rPr>
          <w:sz w:val="30"/>
          <w:szCs w:val="30"/>
        </w:rPr>
        <w:t>2</w:t>
      </w:r>
      <w:r w:rsidRPr="00A44340">
        <w:rPr>
          <w:color w:val="000000"/>
          <w:sz w:val="30"/>
          <w:szCs w:val="30"/>
        </w:rPr>
        <w:t>].</w:t>
      </w:r>
    </w:p>
    <w:p w:rsidR="009B1DA7" w:rsidRPr="00A44340" w:rsidRDefault="009B1DA7" w:rsidP="009B1DA7">
      <w:pPr>
        <w:spacing w:line="276" w:lineRule="auto"/>
        <w:ind w:firstLine="720"/>
        <w:jc w:val="both"/>
        <w:rPr>
          <w:sz w:val="30"/>
          <w:szCs w:val="30"/>
        </w:rPr>
      </w:pPr>
      <w:r w:rsidRPr="00A44340">
        <w:rPr>
          <w:b/>
          <w:i/>
          <w:color w:val="000000"/>
          <w:sz w:val="30"/>
          <w:szCs w:val="30"/>
        </w:rPr>
        <w:t>Экономическая добавленная стоимость(</w:t>
      </w:r>
      <w:proofErr w:type="spellStart"/>
      <w:r w:rsidRPr="00A44340">
        <w:rPr>
          <w:b/>
          <w:i/>
          <w:color w:val="000000"/>
          <w:sz w:val="30"/>
          <w:szCs w:val="30"/>
        </w:rPr>
        <w:t>Economic</w:t>
      </w:r>
      <w:proofErr w:type="spellEnd"/>
      <w:r w:rsidRPr="00A44340">
        <w:rPr>
          <w:b/>
          <w:i/>
          <w:color w:val="000000"/>
          <w:sz w:val="30"/>
          <w:szCs w:val="30"/>
        </w:rPr>
        <w:t xml:space="preserve"> </w:t>
      </w:r>
      <w:proofErr w:type="spellStart"/>
      <w:r w:rsidRPr="00A44340">
        <w:rPr>
          <w:b/>
          <w:i/>
          <w:color w:val="000000"/>
          <w:sz w:val="30"/>
          <w:szCs w:val="30"/>
        </w:rPr>
        <w:t>Value</w:t>
      </w:r>
      <w:proofErr w:type="spellEnd"/>
      <w:r w:rsidRPr="00A44340">
        <w:rPr>
          <w:b/>
          <w:i/>
          <w:color w:val="000000"/>
          <w:sz w:val="30"/>
          <w:szCs w:val="30"/>
        </w:rPr>
        <w:t xml:space="preserve"> </w:t>
      </w:r>
      <w:proofErr w:type="spellStart"/>
      <w:r w:rsidRPr="00A44340">
        <w:rPr>
          <w:b/>
          <w:i/>
          <w:color w:val="000000"/>
          <w:sz w:val="30"/>
          <w:szCs w:val="30"/>
        </w:rPr>
        <w:t>Added</w:t>
      </w:r>
      <w:proofErr w:type="spellEnd"/>
      <w:r w:rsidRPr="00A44340">
        <w:rPr>
          <w:b/>
          <w:i/>
          <w:color w:val="000000"/>
          <w:sz w:val="30"/>
          <w:szCs w:val="30"/>
        </w:rPr>
        <w:t>, EVA)</w:t>
      </w:r>
      <w:bookmarkEnd w:id="3"/>
      <w:r w:rsidRPr="00A44340">
        <w:rPr>
          <w:sz w:val="30"/>
          <w:szCs w:val="30"/>
        </w:rPr>
        <w:t xml:space="preserve">. </w:t>
      </w:r>
      <w:r w:rsidRPr="00A44340">
        <w:rPr>
          <w:color w:val="000000"/>
          <w:sz w:val="30"/>
          <w:szCs w:val="30"/>
        </w:rPr>
        <w:t>Методология экономической добавленной стоимости (</w:t>
      </w:r>
      <w:r w:rsidRPr="00A44340">
        <w:rPr>
          <w:color w:val="000000"/>
          <w:sz w:val="30"/>
          <w:szCs w:val="30"/>
          <w:lang w:val="en-US"/>
        </w:rPr>
        <w:t>EVA</w:t>
      </w:r>
      <w:r w:rsidRPr="00A44340">
        <w:rPr>
          <w:color w:val="000000"/>
          <w:sz w:val="30"/>
          <w:szCs w:val="30"/>
        </w:rPr>
        <w:t>) опирается на конечные финансовые показатели компании, что, необходимо признать, делает вычисления в определенной степени достаточно простыми. В первоначальном варианте данных подход основывался на величине разности между чистой прибылью и затр</w:t>
      </w:r>
      <w:r w:rsidRPr="00A44340">
        <w:rPr>
          <w:color w:val="000000"/>
          <w:sz w:val="30"/>
          <w:szCs w:val="30"/>
        </w:rPr>
        <w:t>а</w:t>
      </w:r>
      <w:r w:rsidRPr="00A44340">
        <w:rPr>
          <w:color w:val="000000"/>
          <w:sz w:val="30"/>
          <w:szCs w:val="30"/>
        </w:rPr>
        <w:t xml:space="preserve">тами, привносимыми новой системой. Но полученная корреляция не будет отражать реальной взаимосвязи вложений в информационную систему и прибылью компании, т.к. функционирование реального предприятия является сложной многофакторной системой, поведение </w:t>
      </w:r>
      <w:r w:rsidRPr="00A44340">
        <w:rPr>
          <w:color w:val="000000"/>
          <w:sz w:val="30"/>
          <w:szCs w:val="30"/>
        </w:rPr>
        <w:lastRenderedPageBreak/>
        <w:t>которой зависит от множества других, неопределенных заранее, эл</w:t>
      </w:r>
      <w:r w:rsidRPr="00A44340">
        <w:rPr>
          <w:color w:val="000000"/>
          <w:sz w:val="30"/>
          <w:szCs w:val="30"/>
        </w:rPr>
        <w:t>е</w:t>
      </w:r>
      <w:r w:rsidRPr="00A44340">
        <w:rPr>
          <w:color w:val="000000"/>
          <w:sz w:val="30"/>
          <w:szCs w:val="30"/>
        </w:rPr>
        <w:t>ментов. Операционная прибыль компании после внедрения новой системы может понизиться, но не из-за ИТ-проекта, а из-за изменений конъюнктуры рынка (конкуренции, предпочтений потребителей и т.д.). Возможна также и противоположная ситуация, когда, несмотря на явно неэффективную новую ИТ-систему, прибыль увеличивается, что может быть объяснимо внешними факторами.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Использование данного подхода практически во всех случаях возможно только уже после осуществления проекта внедрения новой системы. И даже в этом случае, расчет эффективности производится без учета многих достаточно важных деталей: не ясно описывается механизм определения дополнительной прибыли, учитываются тол</w:t>
      </w:r>
      <w:r w:rsidRPr="00A44340">
        <w:rPr>
          <w:color w:val="000000"/>
          <w:sz w:val="30"/>
          <w:szCs w:val="30"/>
        </w:rPr>
        <w:t>ь</w:t>
      </w:r>
      <w:r w:rsidRPr="00A44340">
        <w:rPr>
          <w:color w:val="000000"/>
          <w:sz w:val="30"/>
          <w:szCs w:val="30"/>
        </w:rPr>
        <w:t>ко прямые расходы на приобретение КИС без учета косвенных затрат (в частности, обучение сотрудников), не учитываются какие-либо с</w:t>
      </w:r>
      <w:r w:rsidRPr="00A44340">
        <w:rPr>
          <w:color w:val="000000"/>
          <w:sz w:val="30"/>
          <w:szCs w:val="30"/>
        </w:rPr>
        <w:t>о</w:t>
      </w:r>
      <w:r w:rsidRPr="00A44340">
        <w:rPr>
          <w:color w:val="000000"/>
          <w:sz w:val="30"/>
          <w:szCs w:val="30"/>
        </w:rPr>
        <w:t>кращения расходов.</w:t>
      </w:r>
    </w:p>
    <w:p w:rsidR="009B1DA7" w:rsidRPr="00A44340" w:rsidRDefault="009B1DA7" w:rsidP="009B1DA7">
      <w:pPr>
        <w:spacing w:line="276" w:lineRule="auto"/>
        <w:ind w:firstLine="720"/>
        <w:jc w:val="both"/>
        <w:rPr>
          <w:sz w:val="30"/>
          <w:szCs w:val="30"/>
        </w:rPr>
      </w:pPr>
      <w:r w:rsidRPr="00A44340">
        <w:rPr>
          <w:sz w:val="30"/>
          <w:szCs w:val="30"/>
        </w:rPr>
        <w:t>Экономическая добавленная стоимость (EVA) представляет с</w:t>
      </w:r>
      <w:r w:rsidRPr="00A44340">
        <w:rPr>
          <w:sz w:val="30"/>
          <w:szCs w:val="30"/>
        </w:rPr>
        <w:t>о</w:t>
      </w:r>
      <w:r w:rsidRPr="00A44340">
        <w:rPr>
          <w:sz w:val="30"/>
          <w:szCs w:val="30"/>
        </w:rPr>
        <w:t>бой прибыль предприятия от обычной деятельности за вычетом нал</w:t>
      </w:r>
      <w:r w:rsidRPr="00A44340">
        <w:rPr>
          <w:sz w:val="30"/>
          <w:szCs w:val="30"/>
        </w:rPr>
        <w:t>о</w:t>
      </w:r>
      <w:r w:rsidRPr="00A44340">
        <w:rPr>
          <w:sz w:val="30"/>
          <w:szCs w:val="30"/>
        </w:rPr>
        <w:t>гов, уменьшенная на величину платы за весь инвестированный в предприятие капитал.</w:t>
      </w:r>
    </w:p>
    <w:p w:rsidR="009B1DA7" w:rsidRPr="00A44340" w:rsidRDefault="009B1DA7" w:rsidP="009B1DA7">
      <w:pPr>
        <w:spacing w:line="276" w:lineRule="auto"/>
        <w:ind w:firstLine="720"/>
        <w:jc w:val="both"/>
        <w:rPr>
          <w:sz w:val="30"/>
          <w:szCs w:val="30"/>
        </w:rPr>
      </w:pPr>
      <w:r w:rsidRPr="00A44340">
        <w:rPr>
          <w:sz w:val="30"/>
          <w:szCs w:val="30"/>
        </w:rPr>
        <w:t>Показатель применяется для оценки эффективности деятельн</w:t>
      </w:r>
      <w:r w:rsidRPr="00A44340">
        <w:rPr>
          <w:sz w:val="30"/>
          <w:szCs w:val="30"/>
        </w:rPr>
        <w:t>о</w:t>
      </w:r>
      <w:r w:rsidRPr="00A44340">
        <w:rPr>
          <w:sz w:val="30"/>
          <w:szCs w:val="30"/>
        </w:rPr>
        <w:t>сти предприятия с позиции его собственников, которые считают, что деятельность предприятия имеет для них положительный результат в случае, если предприятию удалось заработать больше, чем составляет доходность альтернативных вложений. Этим объясняется тот факт, что при расчете EVA из суммы прибыли вычитается не только плата за пользование заемными средствами, но и собственным капиталом. Можно утверждать, что такой подход в большей степени является экономическим, нежели бухгалтерским.</w:t>
      </w:r>
    </w:p>
    <w:p w:rsidR="009B1DA7" w:rsidRPr="00A44340" w:rsidRDefault="009B1DA7" w:rsidP="009B1DA7">
      <w:pPr>
        <w:spacing w:line="276" w:lineRule="auto"/>
        <w:ind w:firstLine="720"/>
        <w:jc w:val="both"/>
        <w:rPr>
          <w:sz w:val="30"/>
          <w:szCs w:val="30"/>
        </w:rPr>
      </w:pPr>
      <w:r w:rsidRPr="00A44340">
        <w:rPr>
          <w:sz w:val="30"/>
          <w:szCs w:val="30"/>
        </w:rPr>
        <w:t>Практически показатель EVA рассчитывается следующим обр</w:t>
      </w:r>
      <w:r w:rsidRPr="00A44340">
        <w:rPr>
          <w:sz w:val="30"/>
          <w:szCs w:val="30"/>
        </w:rPr>
        <w:t>а</w:t>
      </w:r>
      <w:r w:rsidRPr="00A44340">
        <w:rPr>
          <w:sz w:val="30"/>
          <w:szCs w:val="30"/>
        </w:rPr>
        <w:t>зом:</w:t>
      </w:r>
    </w:p>
    <w:p w:rsidR="009B1DA7" w:rsidRPr="00A44340" w:rsidRDefault="009B1DA7" w:rsidP="009B1DA7">
      <w:pPr>
        <w:spacing w:line="276" w:lineRule="auto"/>
        <w:rPr>
          <w:color w:val="000000"/>
          <w:sz w:val="30"/>
          <w:szCs w:val="30"/>
        </w:rPr>
      </w:pPr>
      <w:r w:rsidRPr="00A44340">
        <w:rPr>
          <w:color w:val="000000"/>
          <w:position w:val="-24"/>
          <w:sz w:val="30"/>
          <w:szCs w:val="30"/>
        </w:rPr>
        <w:object w:dxaOrig="8820" w:dyaOrig="620">
          <v:shape id="_x0000_i1028" type="#_x0000_t75" style="width:413.25pt;height:32.25pt" o:ole="">
            <v:imagedata r:id="rId15" o:title=""/>
          </v:shape>
          <o:OLEObject Type="Embed" ProgID="Equation.3" ShapeID="_x0000_i1028" DrawAspect="Content" ObjectID="_1444563830" r:id="rId16"/>
        </w:object>
      </w:r>
      <w:r w:rsidRPr="00A44340">
        <w:rPr>
          <w:color w:val="000000"/>
          <w:sz w:val="30"/>
          <w:szCs w:val="30"/>
        </w:rPr>
        <w:t>,  (</w:t>
      </w:r>
      <w:r>
        <w:rPr>
          <w:color w:val="000000"/>
          <w:sz w:val="30"/>
          <w:szCs w:val="30"/>
        </w:rPr>
        <w:t>1</w:t>
      </w:r>
      <w:r w:rsidRPr="00A44340">
        <w:rPr>
          <w:color w:val="000000"/>
          <w:sz w:val="30"/>
          <w:szCs w:val="30"/>
        </w:rPr>
        <w:t>.2)</w:t>
      </w:r>
    </w:p>
    <w:p w:rsidR="009B1DA7" w:rsidRPr="00A44340" w:rsidRDefault="009B1DA7" w:rsidP="009B1DA7">
      <w:pPr>
        <w:spacing w:line="276" w:lineRule="auto"/>
        <w:jc w:val="both"/>
        <w:rPr>
          <w:sz w:val="30"/>
          <w:szCs w:val="30"/>
        </w:rPr>
      </w:pPr>
      <w:r w:rsidRPr="00A44340">
        <w:rPr>
          <w:sz w:val="30"/>
          <w:szCs w:val="30"/>
        </w:rPr>
        <w:t xml:space="preserve">где </w:t>
      </w:r>
      <w:r w:rsidRPr="00A44340">
        <w:rPr>
          <w:i/>
          <w:sz w:val="30"/>
          <w:szCs w:val="30"/>
        </w:rPr>
        <w:t xml:space="preserve">P </w:t>
      </w:r>
      <w:r w:rsidRPr="00A44340">
        <w:rPr>
          <w:color w:val="000000"/>
          <w:sz w:val="30"/>
          <w:szCs w:val="30"/>
        </w:rPr>
        <w:t>—</w:t>
      </w:r>
      <w:r w:rsidRPr="00A44340">
        <w:rPr>
          <w:sz w:val="30"/>
          <w:szCs w:val="30"/>
        </w:rPr>
        <w:t xml:space="preserve"> прибыль от обычной деятельности;</w:t>
      </w:r>
    </w:p>
    <w:p w:rsidR="009B1DA7" w:rsidRPr="00A44340" w:rsidRDefault="009B1DA7" w:rsidP="009B1DA7">
      <w:pPr>
        <w:spacing w:line="276" w:lineRule="auto"/>
        <w:ind w:firstLine="426"/>
        <w:jc w:val="both"/>
        <w:rPr>
          <w:sz w:val="30"/>
          <w:szCs w:val="30"/>
        </w:rPr>
      </w:pPr>
      <w:r w:rsidRPr="00A44340">
        <w:rPr>
          <w:i/>
          <w:sz w:val="30"/>
          <w:szCs w:val="30"/>
        </w:rPr>
        <w:t xml:space="preserve">T </w:t>
      </w:r>
      <w:r w:rsidRPr="00A44340">
        <w:rPr>
          <w:color w:val="000000"/>
          <w:sz w:val="30"/>
          <w:szCs w:val="30"/>
        </w:rPr>
        <w:t>—</w:t>
      </w:r>
      <w:r w:rsidRPr="00A44340">
        <w:rPr>
          <w:sz w:val="30"/>
          <w:szCs w:val="30"/>
        </w:rPr>
        <w:t xml:space="preserve"> налоги и другие обязательные платежи;</w:t>
      </w:r>
    </w:p>
    <w:p w:rsidR="009B1DA7" w:rsidRPr="00A44340" w:rsidRDefault="009B1DA7" w:rsidP="009B1DA7">
      <w:pPr>
        <w:spacing w:line="276" w:lineRule="auto"/>
        <w:ind w:firstLine="426"/>
        <w:jc w:val="both"/>
        <w:rPr>
          <w:sz w:val="30"/>
          <w:szCs w:val="30"/>
        </w:rPr>
      </w:pPr>
      <w:r w:rsidRPr="00A44340">
        <w:rPr>
          <w:i/>
          <w:sz w:val="30"/>
          <w:szCs w:val="30"/>
        </w:rPr>
        <w:lastRenderedPageBreak/>
        <w:t xml:space="preserve">IC </w:t>
      </w:r>
      <w:r w:rsidRPr="00A44340">
        <w:rPr>
          <w:color w:val="000000"/>
          <w:sz w:val="30"/>
          <w:szCs w:val="30"/>
        </w:rPr>
        <w:t>—</w:t>
      </w:r>
      <w:r w:rsidRPr="00A44340">
        <w:rPr>
          <w:sz w:val="30"/>
          <w:szCs w:val="30"/>
        </w:rPr>
        <w:t xml:space="preserve"> инвестированный в предприятие капитал;</w:t>
      </w:r>
    </w:p>
    <w:p w:rsidR="009B1DA7" w:rsidRPr="00A44340" w:rsidRDefault="009B1DA7" w:rsidP="009B1DA7">
      <w:pPr>
        <w:spacing w:line="276" w:lineRule="auto"/>
        <w:ind w:firstLine="426"/>
        <w:jc w:val="both"/>
        <w:rPr>
          <w:sz w:val="30"/>
          <w:szCs w:val="30"/>
        </w:rPr>
      </w:pPr>
      <w:r w:rsidRPr="00A44340">
        <w:rPr>
          <w:i/>
          <w:sz w:val="30"/>
          <w:szCs w:val="30"/>
        </w:rPr>
        <w:t xml:space="preserve">WACC </w:t>
      </w:r>
      <w:r w:rsidRPr="00A44340">
        <w:rPr>
          <w:color w:val="000000"/>
          <w:sz w:val="30"/>
          <w:szCs w:val="30"/>
        </w:rPr>
        <w:t>—</w:t>
      </w:r>
      <w:r w:rsidRPr="00A44340">
        <w:rPr>
          <w:sz w:val="30"/>
          <w:szCs w:val="30"/>
        </w:rPr>
        <w:t xml:space="preserve"> средневзвешенная цена капитала;</w:t>
      </w:r>
    </w:p>
    <w:p w:rsidR="009B1DA7" w:rsidRPr="00A44340" w:rsidRDefault="009B1DA7" w:rsidP="009B1DA7">
      <w:pPr>
        <w:spacing w:line="276" w:lineRule="auto"/>
        <w:ind w:firstLine="426"/>
        <w:jc w:val="both"/>
        <w:rPr>
          <w:sz w:val="30"/>
          <w:szCs w:val="30"/>
        </w:rPr>
      </w:pPr>
      <w:r w:rsidRPr="00A44340">
        <w:rPr>
          <w:i/>
          <w:sz w:val="30"/>
          <w:szCs w:val="30"/>
        </w:rPr>
        <w:t xml:space="preserve">NP </w:t>
      </w:r>
      <w:r w:rsidRPr="00A44340">
        <w:rPr>
          <w:color w:val="000000"/>
          <w:sz w:val="30"/>
          <w:szCs w:val="30"/>
        </w:rPr>
        <w:t>—</w:t>
      </w:r>
      <w:r w:rsidRPr="00A44340">
        <w:rPr>
          <w:sz w:val="30"/>
          <w:szCs w:val="30"/>
        </w:rPr>
        <w:t xml:space="preserve"> чистая прибыль;</w:t>
      </w:r>
    </w:p>
    <w:p w:rsidR="009B1DA7" w:rsidRPr="00A44340" w:rsidRDefault="009B1DA7" w:rsidP="009B1DA7">
      <w:pPr>
        <w:spacing w:line="276" w:lineRule="auto"/>
        <w:ind w:firstLine="426"/>
        <w:jc w:val="both"/>
        <w:rPr>
          <w:sz w:val="30"/>
          <w:szCs w:val="30"/>
        </w:rPr>
      </w:pPr>
      <w:r w:rsidRPr="00A44340">
        <w:rPr>
          <w:i/>
          <w:sz w:val="30"/>
          <w:szCs w:val="30"/>
        </w:rPr>
        <w:t>ROI</w:t>
      </w:r>
      <w:r w:rsidRPr="00A44340">
        <w:rPr>
          <w:sz w:val="30"/>
          <w:szCs w:val="30"/>
        </w:rPr>
        <w:t xml:space="preserve"> </w:t>
      </w:r>
      <w:r w:rsidRPr="00A44340">
        <w:rPr>
          <w:color w:val="000000"/>
          <w:sz w:val="30"/>
          <w:szCs w:val="30"/>
        </w:rPr>
        <w:t>—</w:t>
      </w:r>
      <w:r w:rsidRPr="00A44340">
        <w:rPr>
          <w:sz w:val="30"/>
          <w:szCs w:val="30"/>
        </w:rPr>
        <w:t xml:space="preserve"> рентабельность капитала, инвестированного в предпр</w:t>
      </w:r>
      <w:r w:rsidRPr="00A44340">
        <w:rPr>
          <w:sz w:val="30"/>
          <w:szCs w:val="30"/>
        </w:rPr>
        <w:t>и</w:t>
      </w:r>
      <w:r w:rsidRPr="00A44340">
        <w:rPr>
          <w:sz w:val="30"/>
          <w:szCs w:val="30"/>
        </w:rPr>
        <w:t>ятие.</w:t>
      </w:r>
    </w:p>
    <w:p w:rsidR="009B1DA7" w:rsidRPr="00A44340" w:rsidRDefault="009B1DA7" w:rsidP="009B1DA7">
      <w:pPr>
        <w:spacing w:line="276" w:lineRule="auto"/>
        <w:ind w:firstLine="720"/>
        <w:jc w:val="both"/>
        <w:rPr>
          <w:sz w:val="30"/>
          <w:szCs w:val="30"/>
        </w:rPr>
      </w:pPr>
      <w:r w:rsidRPr="00A44340">
        <w:rPr>
          <w:sz w:val="30"/>
          <w:szCs w:val="30"/>
        </w:rPr>
        <w:t>При оценке новой системы ERP методология EVA требует учета таких инвестиций как первоначальные денежные вложения, расходы на поддержку, затраты на внутреннее и внешнее обучение и т. д. Все эти расходы считаются платой за предполагаемую выгоду, которая будет способствовать увеличению оборота и снижению издержек.</w:t>
      </w:r>
    </w:p>
    <w:p w:rsidR="009B1DA7" w:rsidRPr="00A44340" w:rsidRDefault="009B1DA7" w:rsidP="009B1DA7">
      <w:pPr>
        <w:spacing w:line="276" w:lineRule="auto"/>
        <w:ind w:firstLine="720"/>
        <w:jc w:val="both"/>
        <w:rPr>
          <w:sz w:val="30"/>
          <w:szCs w:val="30"/>
        </w:rPr>
      </w:pPr>
      <w:r w:rsidRPr="00A44340">
        <w:rPr>
          <w:sz w:val="30"/>
          <w:szCs w:val="30"/>
        </w:rPr>
        <w:t>Из формулы (</w:t>
      </w:r>
      <w:r>
        <w:rPr>
          <w:sz w:val="30"/>
          <w:szCs w:val="30"/>
        </w:rPr>
        <w:t>1</w:t>
      </w:r>
      <w:r w:rsidRPr="00A44340">
        <w:rPr>
          <w:sz w:val="30"/>
          <w:szCs w:val="30"/>
        </w:rPr>
        <w:t>.2) следует, что важную роль при расчете показ</w:t>
      </w:r>
      <w:r w:rsidRPr="00A44340">
        <w:rPr>
          <w:sz w:val="30"/>
          <w:szCs w:val="30"/>
        </w:rPr>
        <w:t>а</w:t>
      </w:r>
      <w:r w:rsidRPr="00A44340">
        <w:rPr>
          <w:sz w:val="30"/>
          <w:szCs w:val="30"/>
        </w:rPr>
        <w:t xml:space="preserve">теля </w:t>
      </w:r>
      <w:r w:rsidRPr="00A44340">
        <w:rPr>
          <w:i/>
          <w:sz w:val="30"/>
          <w:szCs w:val="30"/>
        </w:rPr>
        <w:t>EVA</w:t>
      </w:r>
      <w:r w:rsidRPr="00A44340">
        <w:rPr>
          <w:sz w:val="30"/>
          <w:szCs w:val="30"/>
        </w:rPr>
        <w:t xml:space="preserve"> играют структура источников финансовых ресурсов пре</w:t>
      </w:r>
      <w:r w:rsidRPr="00A44340">
        <w:rPr>
          <w:sz w:val="30"/>
          <w:szCs w:val="30"/>
        </w:rPr>
        <w:t>д</w:t>
      </w:r>
      <w:r w:rsidRPr="00A44340">
        <w:rPr>
          <w:sz w:val="30"/>
          <w:szCs w:val="30"/>
        </w:rPr>
        <w:t xml:space="preserve">приятия и цена источников. </w:t>
      </w:r>
      <w:r w:rsidRPr="00A44340">
        <w:rPr>
          <w:i/>
          <w:sz w:val="30"/>
          <w:szCs w:val="30"/>
        </w:rPr>
        <w:t>EVA</w:t>
      </w:r>
      <w:r w:rsidRPr="00A44340">
        <w:rPr>
          <w:sz w:val="30"/>
          <w:szCs w:val="30"/>
        </w:rPr>
        <w:t xml:space="preserve"> позволяет ответить на вопрос инв</w:t>
      </w:r>
      <w:r w:rsidRPr="00A44340">
        <w:rPr>
          <w:sz w:val="30"/>
          <w:szCs w:val="30"/>
        </w:rPr>
        <w:t>е</w:t>
      </w:r>
      <w:r w:rsidRPr="00A44340">
        <w:rPr>
          <w:sz w:val="30"/>
          <w:szCs w:val="30"/>
        </w:rPr>
        <w:t>сторов предприятия, какой вид финансирования (собственное или з</w:t>
      </w:r>
      <w:r w:rsidRPr="00A44340">
        <w:rPr>
          <w:sz w:val="30"/>
          <w:szCs w:val="30"/>
        </w:rPr>
        <w:t>а</w:t>
      </w:r>
      <w:r w:rsidRPr="00A44340">
        <w:rPr>
          <w:sz w:val="30"/>
          <w:szCs w:val="30"/>
        </w:rPr>
        <w:t>емное) и какой размер капитала необходим для получения определе</w:t>
      </w:r>
      <w:r w:rsidRPr="00A44340">
        <w:rPr>
          <w:sz w:val="30"/>
          <w:szCs w:val="30"/>
        </w:rPr>
        <w:t>н</w:t>
      </w:r>
      <w:r w:rsidRPr="00A44340">
        <w:rPr>
          <w:sz w:val="30"/>
          <w:szCs w:val="30"/>
        </w:rPr>
        <w:t xml:space="preserve">ного значения прибыли. С другой стороны, </w:t>
      </w:r>
      <w:r w:rsidRPr="00A44340">
        <w:rPr>
          <w:i/>
          <w:sz w:val="30"/>
          <w:szCs w:val="30"/>
        </w:rPr>
        <w:t>EVA</w:t>
      </w:r>
      <w:r w:rsidRPr="00A44340">
        <w:rPr>
          <w:sz w:val="30"/>
          <w:szCs w:val="30"/>
        </w:rPr>
        <w:t xml:space="preserve"> определяет линию поведения собственников предприятия, направляя капиталы инвест</w:t>
      </w:r>
      <w:r w:rsidRPr="00A44340">
        <w:rPr>
          <w:sz w:val="30"/>
          <w:szCs w:val="30"/>
        </w:rPr>
        <w:t>о</w:t>
      </w:r>
      <w:r w:rsidRPr="00A44340">
        <w:rPr>
          <w:sz w:val="30"/>
          <w:szCs w:val="30"/>
        </w:rPr>
        <w:t>ров в предприятие или наоборот, способствуя оттоку их на предпр</w:t>
      </w:r>
      <w:r w:rsidRPr="00A44340">
        <w:rPr>
          <w:sz w:val="30"/>
          <w:szCs w:val="30"/>
        </w:rPr>
        <w:t>и</w:t>
      </w:r>
      <w:r w:rsidRPr="00A44340">
        <w:rPr>
          <w:sz w:val="30"/>
          <w:szCs w:val="30"/>
        </w:rPr>
        <w:t>ятия, позволяющие обеспечить более высокие показатели доходности.</w:t>
      </w:r>
    </w:p>
    <w:p w:rsidR="009B1DA7" w:rsidRPr="00A44340" w:rsidRDefault="009B1DA7" w:rsidP="009B1DA7">
      <w:pPr>
        <w:spacing w:line="276" w:lineRule="auto"/>
        <w:ind w:firstLine="720"/>
        <w:jc w:val="both"/>
        <w:rPr>
          <w:sz w:val="30"/>
          <w:szCs w:val="30"/>
        </w:rPr>
      </w:pPr>
      <w:r w:rsidRPr="00A44340">
        <w:rPr>
          <w:sz w:val="30"/>
          <w:szCs w:val="30"/>
        </w:rPr>
        <w:t xml:space="preserve">Возможны три варианта взаимоотношений значения показателя </w:t>
      </w:r>
      <w:r w:rsidRPr="00A44340">
        <w:rPr>
          <w:i/>
          <w:sz w:val="30"/>
          <w:szCs w:val="30"/>
        </w:rPr>
        <w:t>EVA</w:t>
      </w:r>
      <w:r w:rsidRPr="00A44340">
        <w:rPr>
          <w:sz w:val="30"/>
          <w:szCs w:val="30"/>
        </w:rPr>
        <w:t xml:space="preserve"> с поведением собственников:</w:t>
      </w:r>
    </w:p>
    <w:p w:rsidR="009B1DA7" w:rsidRPr="00A44340" w:rsidRDefault="009B1DA7" w:rsidP="009B1DA7">
      <w:pPr>
        <w:spacing w:line="276" w:lineRule="auto"/>
        <w:ind w:firstLine="720"/>
        <w:jc w:val="both"/>
        <w:rPr>
          <w:sz w:val="30"/>
          <w:szCs w:val="30"/>
        </w:rPr>
      </w:pPr>
      <w:r w:rsidRPr="00A44340">
        <w:rPr>
          <w:sz w:val="30"/>
          <w:szCs w:val="30"/>
        </w:rPr>
        <w:t xml:space="preserve">1. </w:t>
      </w:r>
      <w:r w:rsidRPr="00A44340">
        <w:rPr>
          <w:i/>
          <w:sz w:val="30"/>
          <w:szCs w:val="30"/>
        </w:rPr>
        <w:t xml:space="preserve">EVA= 0, </w:t>
      </w:r>
      <w:r w:rsidRPr="00A44340">
        <w:rPr>
          <w:sz w:val="30"/>
          <w:szCs w:val="30"/>
        </w:rPr>
        <w:t>т.е.</w:t>
      </w:r>
      <w:r w:rsidRPr="00A44340">
        <w:rPr>
          <w:i/>
          <w:sz w:val="30"/>
          <w:szCs w:val="30"/>
        </w:rPr>
        <w:t xml:space="preserve"> WACC= ROI</w:t>
      </w:r>
      <w:r w:rsidRPr="00A44340">
        <w:rPr>
          <w:sz w:val="30"/>
          <w:szCs w:val="30"/>
        </w:rPr>
        <w:t xml:space="preserve"> и рыночная стоимость предприятия равна балансовой стоимости чистых активов. В этом случае рыно</w:t>
      </w:r>
      <w:r w:rsidRPr="00A44340">
        <w:rPr>
          <w:sz w:val="30"/>
          <w:szCs w:val="30"/>
        </w:rPr>
        <w:t>ч</w:t>
      </w:r>
      <w:r w:rsidRPr="00A44340">
        <w:rPr>
          <w:sz w:val="30"/>
          <w:szCs w:val="30"/>
        </w:rPr>
        <w:t>ный выигрыш собственника при вложении в данное предприятие р</w:t>
      </w:r>
      <w:r w:rsidRPr="00A44340">
        <w:rPr>
          <w:sz w:val="30"/>
          <w:szCs w:val="30"/>
        </w:rPr>
        <w:t>а</w:t>
      </w:r>
      <w:r w:rsidRPr="00A44340">
        <w:rPr>
          <w:sz w:val="30"/>
          <w:szCs w:val="30"/>
        </w:rPr>
        <w:t>вен нулю, поэтому он равно выигрывает, продолжая операции в да</w:t>
      </w:r>
      <w:r w:rsidRPr="00A44340">
        <w:rPr>
          <w:sz w:val="30"/>
          <w:szCs w:val="30"/>
        </w:rPr>
        <w:t>н</w:t>
      </w:r>
      <w:r w:rsidRPr="00A44340">
        <w:rPr>
          <w:sz w:val="30"/>
          <w:szCs w:val="30"/>
        </w:rPr>
        <w:t>ном предприятии или вкладывая средства в банковские депозиты.</w:t>
      </w:r>
    </w:p>
    <w:p w:rsidR="009B1DA7" w:rsidRPr="00A44340" w:rsidRDefault="009B1DA7" w:rsidP="009B1DA7">
      <w:pPr>
        <w:spacing w:line="276" w:lineRule="auto"/>
        <w:ind w:firstLine="720"/>
        <w:jc w:val="both"/>
        <w:rPr>
          <w:sz w:val="30"/>
          <w:szCs w:val="30"/>
        </w:rPr>
      </w:pPr>
      <w:r w:rsidRPr="00A44340">
        <w:rPr>
          <w:sz w:val="30"/>
          <w:szCs w:val="30"/>
        </w:rPr>
        <w:t xml:space="preserve">2. </w:t>
      </w:r>
      <w:r w:rsidRPr="00A44340">
        <w:rPr>
          <w:i/>
          <w:sz w:val="30"/>
          <w:szCs w:val="30"/>
        </w:rPr>
        <w:t>EVA</w:t>
      </w:r>
      <w:r w:rsidRPr="00A44340">
        <w:rPr>
          <w:sz w:val="30"/>
          <w:szCs w:val="30"/>
        </w:rPr>
        <w:t>&gt;0</w:t>
      </w:r>
      <w:r w:rsidRPr="00A44340">
        <w:rPr>
          <w:i/>
          <w:sz w:val="30"/>
          <w:szCs w:val="30"/>
        </w:rPr>
        <w:t xml:space="preserve"> </w:t>
      </w:r>
      <w:r w:rsidRPr="00A44340">
        <w:rPr>
          <w:sz w:val="30"/>
          <w:szCs w:val="30"/>
        </w:rPr>
        <w:t>означает прирост рыночной стоимости предприятия над балансовой стоимостью чистых активов, что стимулирует собс</w:t>
      </w:r>
      <w:r w:rsidRPr="00A44340">
        <w:rPr>
          <w:sz w:val="30"/>
          <w:szCs w:val="30"/>
        </w:rPr>
        <w:t>т</w:t>
      </w:r>
      <w:r w:rsidRPr="00A44340">
        <w:rPr>
          <w:sz w:val="30"/>
          <w:szCs w:val="30"/>
        </w:rPr>
        <w:t>венников к дальнейшему вложению сре</w:t>
      </w:r>
      <w:proofErr w:type="gramStart"/>
      <w:r w:rsidRPr="00A44340">
        <w:rPr>
          <w:sz w:val="30"/>
          <w:szCs w:val="30"/>
        </w:rPr>
        <w:t>дств в пр</w:t>
      </w:r>
      <w:proofErr w:type="gramEnd"/>
      <w:r w:rsidRPr="00A44340">
        <w:rPr>
          <w:sz w:val="30"/>
          <w:szCs w:val="30"/>
        </w:rPr>
        <w:t>едприятие.</w:t>
      </w:r>
    </w:p>
    <w:p w:rsidR="009B1DA7" w:rsidRPr="00A44340" w:rsidRDefault="009B1DA7" w:rsidP="009B1DA7">
      <w:pPr>
        <w:spacing w:line="276" w:lineRule="auto"/>
        <w:ind w:firstLine="720"/>
        <w:jc w:val="both"/>
        <w:rPr>
          <w:sz w:val="30"/>
          <w:szCs w:val="30"/>
        </w:rPr>
      </w:pPr>
      <w:r w:rsidRPr="00A44340">
        <w:rPr>
          <w:sz w:val="30"/>
          <w:szCs w:val="30"/>
        </w:rPr>
        <w:t>3</w:t>
      </w:r>
      <w:r w:rsidRPr="00A44340">
        <w:rPr>
          <w:i/>
          <w:sz w:val="30"/>
          <w:szCs w:val="30"/>
        </w:rPr>
        <w:t>. EVA</w:t>
      </w:r>
      <w:r w:rsidRPr="00A44340">
        <w:rPr>
          <w:sz w:val="30"/>
          <w:szCs w:val="30"/>
        </w:rPr>
        <w:t>&lt;0 ведет к уменьшению рыночной стоимости предпр</w:t>
      </w:r>
      <w:r w:rsidRPr="00A44340">
        <w:rPr>
          <w:sz w:val="30"/>
          <w:szCs w:val="30"/>
        </w:rPr>
        <w:t>и</w:t>
      </w:r>
      <w:r w:rsidRPr="00A44340">
        <w:rPr>
          <w:sz w:val="30"/>
          <w:szCs w:val="30"/>
        </w:rPr>
        <w:t>ятия. В этом случае собственники теряют вложенный в предприятие капитал за счет потери альтернативной доходности.</w:t>
      </w:r>
    </w:p>
    <w:p w:rsidR="009B1DA7" w:rsidRPr="00A44340" w:rsidRDefault="009B1DA7" w:rsidP="009B1DA7">
      <w:pPr>
        <w:spacing w:line="276" w:lineRule="auto"/>
        <w:ind w:firstLine="720"/>
        <w:jc w:val="both"/>
        <w:rPr>
          <w:sz w:val="30"/>
          <w:szCs w:val="30"/>
        </w:rPr>
      </w:pPr>
      <w:r w:rsidRPr="00A44340">
        <w:rPr>
          <w:sz w:val="30"/>
          <w:szCs w:val="30"/>
        </w:rPr>
        <w:t xml:space="preserve">Ожидание будущих значений </w:t>
      </w:r>
      <w:r w:rsidRPr="00A44340">
        <w:rPr>
          <w:i/>
          <w:sz w:val="30"/>
          <w:szCs w:val="30"/>
        </w:rPr>
        <w:t>EVA</w:t>
      </w:r>
      <w:r w:rsidRPr="00A44340">
        <w:rPr>
          <w:sz w:val="30"/>
          <w:szCs w:val="30"/>
        </w:rPr>
        <w:t xml:space="preserve"> оказывает существенное влияние на рост цены акций предприятия. Если ожидания противор</w:t>
      </w:r>
      <w:r w:rsidRPr="00A44340">
        <w:rPr>
          <w:sz w:val="30"/>
          <w:szCs w:val="30"/>
        </w:rPr>
        <w:t>е</w:t>
      </w:r>
      <w:r w:rsidRPr="00A44340">
        <w:rPr>
          <w:sz w:val="30"/>
          <w:szCs w:val="30"/>
        </w:rPr>
        <w:lastRenderedPageBreak/>
        <w:t>чивы, будет колебаться цена акций, и в краткосрочном плане нево</w:t>
      </w:r>
      <w:r w:rsidRPr="00A44340">
        <w:rPr>
          <w:sz w:val="30"/>
          <w:szCs w:val="30"/>
        </w:rPr>
        <w:t>з</w:t>
      </w:r>
      <w:r w:rsidRPr="00A44340">
        <w:rPr>
          <w:sz w:val="30"/>
          <w:szCs w:val="30"/>
        </w:rPr>
        <w:t xml:space="preserve">можно будет провести четкую зависимость между значениями </w:t>
      </w:r>
      <w:r w:rsidRPr="00A44340">
        <w:rPr>
          <w:i/>
          <w:sz w:val="30"/>
          <w:szCs w:val="30"/>
        </w:rPr>
        <w:t>EVA</w:t>
      </w:r>
      <w:r w:rsidRPr="00A44340">
        <w:rPr>
          <w:sz w:val="30"/>
          <w:szCs w:val="30"/>
        </w:rPr>
        <w:t xml:space="preserve"> и ценой акций предприятия. Поэтому задача планирования прибыли, а вместе с ней планирования структуры и цены капитала является пе</w:t>
      </w:r>
      <w:r w:rsidRPr="00A44340">
        <w:rPr>
          <w:sz w:val="30"/>
          <w:szCs w:val="30"/>
        </w:rPr>
        <w:t>р</w:t>
      </w:r>
      <w:r w:rsidRPr="00A44340">
        <w:rPr>
          <w:sz w:val="30"/>
          <w:szCs w:val="30"/>
        </w:rPr>
        <w:t>воочередной задачей менеджмента предприятия. Чем более профе</w:t>
      </w:r>
      <w:r w:rsidRPr="00A44340">
        <w:rPr>
          <w:sz w:val="30"/>
          <w:szCs w:val="30"/>
        </w:rPr>
        <w:t>с</w:t>
      </w:r>
      <w:r w:rsidRPr="00A44340">
        <w:rPr>
          <w:sz w:val="30"/>
          <w:szCs w:val="30"/>
        </w:rPr>
        <w:t>сиональным является руководство предприятия, тем, при прочих ра</w:t>
      </w:r>
      <w:r w:rsidRPr="00A44340">
        <w:rPr>
          <w:sz w:val="30"/>
          <w:szCs w:val="30"/>
        </w:rPr>
        <w:t>в</w:t>
      </w:r>
      <w:r w:rsidRPr="00A44340">
        <w:rPr>
          <w:sz w:val="30"/>
          <w:szCs w:val="30"/>
        </w:rPr>
        <w:t xml:space="preserve">ных, выше значения показателя </w:t>
      </w:r>
      <w:r w:rsidRPr="00A44340">
        <w:rPr>
          <w:i/>
          <w:sz w:val="30"/>
          <w:szCs w:val="30"/>
        </w:rPr>
        <w:t>EVA</w:t>
      </w:r>
      <w:r w:rsidRPr="00A44340">
        <w:rPr>
          <w:sz w:val="30"/>
          <w:szCs w:val="30"/>
        </w:rPr>
        <w:t xml:space="preserve"> и точность планирования. Име</w:t>
      </w:r>
      <w:r w:rsidRPr="00A44340">
        <w:rPr>
          <w:sz w:val="30"/>
          <w:szCs w:val="30"/>
        </w:rPr>
        <w:t>н</w:t>
      </w:r>
      <w:r w:rsidRPr="00A44340">
        <w:rPr>
          <w:sz w:val="30"/>
          <w:szCs w:val="30"/>
        </w:rPr>
        <w:t>но этим объясняется тот факт, что на крупных западных предприят</w:t>
      </w:r>
      <w:r w:rsidRPr="00A44340">
        <w:rPr>
          <w:sz w:val="30"/>
          <w:szCs w:val="30"/>
        </w:rPr>
        <w:t>и</w:t>
      </w:r>
      <w:r w:rsidRPr="00A44340">
        <w:rPr>
          <w:sz w:val="30"/>
          <w:szCs w:val="30"/>
        </w:rPr>
        <w:t xml:space="preserve">ях значения </w:t>
      </w:r>
      <w:r w:rsidRPr="00A44340">
        <w:rPr>
          <w:i/>
          <w:sz w:val="30"/>
          <w:szCs w:val="30"/>
        </w:rPr>
        <w:t>EVA</w:t>
      </w:r>
      <w:r w:rsidRPr="00A44340">
        <w:rPr>
          <w:sz w:val="30"/>
          <w:szCs w:val="30"/>
        </w:rPr>
        <w:t xml:space="preserve"> выступают основой премий менеджеров, которые становятся более заинтересованными в росте прибыльности предпр</w:t>
      </w:r>
      <w:r w:rsidRPr="00A44340">
        <w:rPr>
          <w:sz w:val="30"/>
          <w:szCs w:val="30"/>
        </w:rPr>
        <w:t>и</w:t>
      </w:r>
      <w:r w:rsidRPr="00A44340">
        <w:rPr>
          <w:sz w:val="30"/>
          <w:szCs w:val="30"/>
        </w:rPr>
        <w:t xml:space="preserve">ятия и росте </w:t>
      </w:r>
      <w:r w:rsidRPr="00A44340">
        <w:rPr>
          <w:i/>
          <w:sz w:val="30"/>
          <w:szCs w:val="30"/>
        </w:rPr>
        <w:t>EVA</w:t>
      </w:r>
      <w:r w:rsidRPr="00A44340">
        <w:rPr>
          <w:sz w:val="30"/>
          <w:szCs w:val="30"/>
        </w:rPr>
        <w:t xml:space="preserve">. В этой связи </w:t>
      </w:r>
      <w:r w:rsidRPr="00A44340">
        <w:rPr>
          <w:i/>
          <w:sz w:val="30"/>
          <w:szCs w:val="30"/>
        </w:rPr>
        <w:t>EVA</w:t>
      </w:r>
      <w:r w:rsidRPr="00A44340">
        <w:rPr>
          <w:sz w:val="30"/>
          <w:szCs w:val="30"/>
        </w:rPr>
        <w:t xml:space="preserve"> выступает основой мотивации.</w:t>
      </w:r>
    </w:p>
    <w:p w:rsidR="009B1DA7" w:rsidRPr="00A44340" w:rsidRDefault="009B1DA7" w:rsidP="009B1DA7">
      <w:pPr>
        <w:spacing w:line="276" w:lineRule="auto"/>
        <w:ind w:firstLine="720"/>
        <w:jc w:val="both"/>
        <w:rPr>
          <w:sz w:val="30"/>
          <w:szCs w:val="30"/>
        </w:rPr>
      </w:pPr>
      <w:bookmarkStart w:id="4" w:name="_Toc231324844"/>
      <w:r w:rsidRPr="00A44340">
        <w:rPr>
          <w:sz w:val="30"/>
          <w:szCs w:val="30"/>
        </w:rPr>
        <w:t xml:space="preserve">Западные компаниями часто используют </w:t>
      </w:r>
      <w:r w:rsidRPr="00A44340">
        <w:rPr>
          <w:i/>
          <w:sz w:val="30"/>
          <w:szCs w:val="30"/>
        </w:rPr>
        <w:t>EVA</w:t>
      </w:r>
      <w:r w:rsidRPr="00A44340">
        <w:rPr>
          <w:sz w:val="30"/>
          <w:szCs w:val="30"/>
        </w:rPr>
        <w:t xml:space="preserve"> как более сове</w:t>
      </w:r>
      <w:r w:rsidRPr="00A44340">
        <w:rPr>
          <w:sz w:val="30"/>
          <w:szCs w:val="30"/>
        </w:rPr>
        <w:t>р</w:t>
      </w:r>
      <w:r w:rsidRPr="00A44340">
        <w:rPr>
          <w:sz w:val="30"/>
          <w:szCs w:val="30"/>
        </w:rPr>
        <w:t>шенный инструмент измерения эффективности деятельности подра</w:t>
      </w:r>
      <w:r w:rsidRPr="00A44340">
        <w:rPr>
          <w:sz w:val="30"/>
          <w:szCs w:val="30"/>
        </w:rPr>
        <w:t>з</w:t>
      </w:r>
      <w:r w:rsidRPr="00A44340">
        <w:rPr>
          <w:sz w:val="30"/>
          <w:szCs w:val="30"/>
        </w:rPr>
        <w:t xml:space="preserve">делений, нежели чистая прибыль. Такой выбор объясняется тем, то </w:t>
      </w:r>
      <w:r w:rsidRPr="00A44340">
        <w:rPr>
          <w:i/>
          <w:sz w:val="30"/>
          <w:szCs w:val="30"/>
        </w:rPr>
        <w:t>EVA</w:t>
      </w:r>
      <w:r w:rsidRPr="00A44340">
        <w:rPr>
          <w:sz w:val="30"/>
          <w:szCs w:val="30"/>
        </w:rPr>
        <w:t xml:space="preserve"> оценивает не только конечный результат, но и то, какой ценой он был получен (т.е. какой объем капитала и по какой цене использова</w:t>
      </w:r>
      <w:r w:rsidRPr="00A44340">
        <w:rPr>
          <w:sz w:val="30"/>
          <w:szCs w:val="30"/>
        </w:rPr>
        <w:t>л</w:t>
      </w:r>
      <w:r w:rsidRPr="00A44340">
        <w:rPr>
          <w:sz w:val="30"/>
          <w:szCs w:val="30"/>
        </w:rPr>
        <w:t xml:space="preserve">ся). Кроме того, использование месячных, квартальных или годовых оценок </w:t>
      </w:r>
      <w:r w:rsidRPr="00A44340">
        <w:rPr>
          <w:i/>
          <w:sz w:val="30"/>
          <w:szCs w:val="30"/>
        </w:rPr>
        <w:t>EVA</w:t>
      </w:r>
      <w:r w:rsidRPr="00A44340">
        <w:rPr>
          <w:sz w:val="30"/>
          <w:szCs w:val="30"/>
        </w:rPr>
        <w:t xml:space="preserve"> для характеристики эффективности работы отдельных подразделений позволяет согласовать подчас противоречивые цели, такие как рост оборота, увеличение доли продаж на рынке или дв</w:t>
      </w:r>
      <w:r w:rsidRPr="00A44340">
        <w:rPr>
          <w:sz w:val="30"/>
          <w:szCs w:val="30"/>
        </w:rPr>
        <w:t>и</w:t>
      </w:r>
      <w:r w:rsidRPr="00A44340">
        <w:rPr>
          <w:sz w:val="30"/>
          <w:szCs w:val="30"/>
        </w:rPr>
        <w:t>жение денежных средств, с помощью единого финансового показат</w:t>
      </w:r>
      <w:r w:rsidRPr="00A44340">
        <w:rPr>
          <w:sz w:val="30"/>
          <w:szCs w:val="30"/>
        </w:rPr>
        <w:t>е</w:t>
      </w:r>
      <w:r w:rsidRPr="00A44340">
        <w:rPr>
          <w:sz w:val="30"/>
          <w:szCs w:val="30"/>
        </w:rPr>
        <w:t>ля.</w:t>
      </w:r>
    </w:p>
    <w:p w:rsidR="009B1DA7" w:rsidRPr="00A44340" w:rsidRDefault="009B1DA7" w:rsidP="009B1DA7">
      <w:pPr>
        <w:spacing w:line="276" w:lineRule="auto"/>
        <w:ind w:firstLine="720"/>
        <w:jc w:val="both"/>
        <w:rPr>
          <w:sz w:val="30"/>
          <w:szCs w:val="30"/>
        </w:rPr>
      </w:pPr>
      <w:r w:rsidRPr="00A44340">
        <w:rPr>
          <w:sz w:val="30"/>
          <w:szCs w:val="30"/>
        </w:rPr>
        <w:t>Однако расчет эффективности производится без учета многих достаточно важных деталей: не ясно описывается механизм опред</w:t>
      </w:r>
      <w:r w:rsidRPr="00A44340">
        <w:rPr>
          <w:sz w:val="30"/>
          <w:szCs w:val="30"/>
        </w:rPr>
        <w:t>е</w:t>
      </w:r>
      <w:r w:rsidRPr="00A44340">
        <w:rPr>
          <w:sz w:val="30"/>
          <w:szCs w:val="30"/>
        </w:rPr>
        <w:t>ления дополнительной прибыли, учитываются только прямые расх</w:t>
      </w:r>
      <w:r w:rsidRPr="00A44340">
        <w:rPr>
          <w:sz w:val="30"/>
          <w:szCs w:val="30"/>
        </w:rPr>
        <w:t>о</w:t>
      </w:r>
      <w:r w:rsidRPr="00A44340">
        <w:rPr>
          <w:sz w:val="30"/>
          <w:szCs w:val="30"/>
        </w:rPr>
        <w:t>ды на приобретение КИС без учета косвенных затрат, не учитываются какие-либо сокращения расходов. Также, несмотря на достоинства, для многих информационных служб очень сложно на основе такого обобщенного взгляда принять решение без проведения промежуто</w:t>
      </w:r>
      <w:r w:rsidRPr="00A44340">
        <w:rPr>
          <w:sz w:val="30"/>
          <w:szCs w:val="30"/>
        </w:rPr>
        <w:t>ч</w:t>
      </w:r>
      <w:r w:rsidRPr="00A44340">
        <w:rPr>
          <w:sz w:val="30"/>
          <w:szCs w:val="30"/>
        </w:rPr>
        <w:t xml:space="preserve">ных расчетов. В связи с этим, в большинстве случаев методология </w:t>
      </w:r>
      <w:r w:rsidRPr="00A44340">
        <w:rPr>
          <w:i/>
          <w:sz w:val="30"/>
          <w:szCs w:val="30"/>
        </w:rPr>
        <w:t>EVA</w:t>
      </w:r>
      <w:r w:rsidRPr="00A44340">
        <w:rPr>
          <w:sz w:val="30"/>
          <w:szCs w:val="30"/>
        </w:rPr>
        <w:t xml:space="preserve"> используется лишь в качестве одного из показателей, который применяется наряду с другими методологиями оценки </w:t>
      </w:r>
      <w:r w:rsidRPr="00A44340">
        <w:rPr>
          <w:color w:val="000000"/>
          <w:sz w:val="30"/>
          <w:szCs w:val="30"/>
        </w:rPr>
        <w:t>[</w:t>
      </w:r>
      <w:r w:rsidRPr="00A21AB6">
        <w:rPr>
          <w:sz w:val="30"/>
          <w:szCs w:val="30"/>
        </w:rPr>
        <w:t>3</w:t>
      </w:r>
      <w:r w:rsidRPr="00A44340">
        <w:rPr>
          <w:color w:val="000000"/>
          <w:sz w:val="30"/>
          <w:szCs w:val="30"/>
        </w:rPr>
        <w:t>].</w:t>
      </w:r>
    </w:p>
    <w:p w:rsidR="009B1DA7" w:rsidRPr="00A44340" w:rsidRDefault="009B1DA7" w:rsidP="009B1DA7">
      <w:pPr>
        <w:spacing w:line="276" w:lineRule="auto"/>
        <w:ind w:firstLine="720"/>
        <w:jc w:val="both"/>
        <w:rPr>
          <w:sz w:val="30"/>
          <w:szCs w:val="30"/>
        </w:rPr>
      </w:pPr>
      <w:r w:rsidRPr="00A44340">
        <w:rPr>
          <w:b/>
          <w:i/>
          <w:sz w:val="30"/>
          <w:szCs w:val="30"/>
        </w:rPr>
        <w:t>Полная стоимость владения (</w:t>
      </w:r>
      <w:proofErr w:type="spellStart"/>
      <w:r w:rsidRPr="00A44340">
        <w:rPr>
          <w:b/>
          <w:i/>
          <w:sz w:val="30"/>
          <w:szCs w:val="30"/>
        </w:rPr>
        <w:t>Total</w:t>
      </w:r>
      <w:proofErr w:type="spellEnd"/>
      <w:r w:rsidRPr="00A44340">
        <w:rPr>
          <w:b/>
          <w:i/>
          <w:sz w:val="30"/>
          <w:szCs w:val="30"/>
        </w:rPr>
        <w:t xml:space="preserve"> </w:t>
      </w:r>
      <w:proofErr w:type="spellStart"/>
      <w:r w:rsidRPr="00A44340">
        <w:rPr>
          <w:b/>
          <w:i/>
          <w:sz w:val="30"/>
          <w:szCs w:val="30"/>
        </w:rPr>
        <w:t>Cost</w:t>
      </w:r>
      <w:proofErr w:type="spellEnd"/>
      <w:r w:rsidRPr="00A44340">
        <w:rPr>
          <w:b/>
          <w:i/>
          <w:sz w:val="30"/>
          <w:szCs w:val="30"/>
        </w:rPr>
        <w:t xml:space="preserve"> </w:t>
      </w:r>
      <w:proofErr w:type="spellStart"/>
      <w:r w:rsidRPr="00A44340">
        <w:rPr>
          <w:b/>
          <w:i/>
          <w:sz w:val="30"/>
          <w:szCs w:val="30"/>
        </w:rPr>
        <w:t>of</w:t>
      </w:r>
      <w:proofErr w:type="spellEnd"/>
      <w:r w:rsidRPr="00A44340">
        <w:rPr>
          <w:b/>
          <w:i/>
          <w:sz w:val="30"/>
          <w:szCs w:val="30"/>
        </w:rPr>
        <w:t xml:space="preserve"> </w:t>
      </w:r>
      <w:proofErr w:type="spellStart"/>
      <w:r w:rsidRPr="00A44340">
        <w:rPr>
          <w:b/>
          <w:i/>
          <w:sz w:val="30"/>
          <w:szCs w:val="30"/>
        </w:rPr>
        <w:t>Ownerdhip</w:t>
      </w:r>
      <w:proofErr w:type="spellEnd"/>
      <w:r w:rsidRPr="00A44340">
        <w:rPr>
          <w:b/>
          <w:i/>
          <w:sz w:val="30"/>
          <w:szCs w:val="30"/>
        </w:rPr>
        <w:t>, TCO)</w:t>
      </w:r>
      <w:bookmarkStart w:id="5" w:name="_Toc231324845"/>
      <w:bookmarkEnd w:id="4"/>
      <w:r w:rsidRPr="00A44340">
        <w:rPr>
          <w:i/>
          <w:sz w:val="30"/>
          <w:szCs w:val="30"/>
        </w:rPr>
        <w:t xml:space="preserve"> </w:t>
      </w:r>
      <w:r w:rsidRPr="00A44340">
        <w:rPr>
          <w:sz w:val="30"/>
          <w:szCs w:val="30"/>
        </w:rPr>
        <w:t>является ключевым показателем информационных технологий и и</w:t>
      </w:r>
      <w:r w:rsidRPr="00A44340">
        <w:rPr>
          <w:sz w:val="30"/>
          <w:szCs w:val="30"/>
        </w:rPr>
        <w:t>н</w:t>
      </w:r>
      <w:r w:rsidRPr="00A44340">
        <w:rPr>
          <w:sz w:val="30"/>
          <w:szCs w:val="30"/>
        </w:rPr>
        <w:lastRenderedPageBreak/>
        <w:t>формационных систем в компании, так как позволяет оценивать сов</w:t>
      </w:r>
      <w:r w:rsidRPr="00A44340">
        <w:rPr>
          <w:sz w:val="30"/>
          <w:szCs w:val="30"/>
        </w:rPr>
        <w:t>о</w:t>
      </w:r>
      <w:r w:rsidRPr="00A44340">
        <w:rPr>
          <w:sz w:val="30"/>
          <w:szCs w:val="30"/>
        </w:rPr>
        <w:t xml:space="preserve">купные затраты на </w:t>
      </w:r>
      <w:proofErr w:type="gramStart"/>
      <w:r w:rsidRPr="00A44340">
        <w:rPr>
          <w:sz w:val="30"/>
          <w:szCs w:val="30"/>
        </w:rPr>
        <w:t>ИТ</w:t>
      </w:r>
      <w:proofErr w:type="gramEnd"/>
      <w:r w:rsidRPr="00A44340">
        <w:rPr>
          <w:sz w:val="30"/>
          <w:szCs w:val="30"/>
        </w:rPr>
        <w:t>, анализировать их и, соответственно, упра</w:t>
      </w:r>
      <w:r w:rsidRPr="00A44340">
        <w:rPr>
          <w:sz w:val="30"/>
          <w:szCs w:val="30"/>
        </w:rPr>
        <w:t>в</w:t>
      </w:r>
      <w:r w:rsidRPr="00A44340">
        <w:rPr>
          <w:sz w:val="30"/>
          <w:szCs w:val="30"/>
        </w:rPr>
        <w:t>лять ИТ-затратами для достижения наилучшей отдачи</w:t>
      </w:r>
      <w:bookmarkEnd w:id="5"/>
      <w:r w:rsidRPr="00A44340">
        <w:rPr>
          <w:sz w:val="30"/>
          <w:szCs w:val="30"/>
        </w:rPr>
        <w:t>.</w:t>
      </w:r>
    </w:p>
    <w:p w:rsidR="009B1DA7" w:rsidRPr="00A44340" w:rsidRDefault="009B1DA7" w:rsidP="009B1DA7">
      <w:pPr>
        <w:shd w:val="clear" w:color="auto" w:fill="FFFFFF"/>
        <w:spacing w:line="276" w:lineRule="auto"/>
        <w:ind w:firstLine="720"/>
        <w:jc w:val="both"/>
        <w:outlineLvl w:val="2"/>
        <w:rPr>
          <w:sz w:val="30"/>
          <w:szCs w:val="30"/>
        </w:rPr>
      </w:pPr>
      <w:r w:rsidRPr="00A44340">
        <w:rPr>
          <w:color w:val="000000"/>
          <w:sz w:val="30"/>
          <w:szCs w:val="30"/>
        </w:rPr>
        <w:t xml:space="preserve">Концепция общей стоимости владения (ТСО) </w:t>
      </w:r>
      <w:proofErr w:type="gramStart"/>
      <w:r w:rsidRPr="00A44340">
        <w:rPr>
          <w:color w:val="000000"/>
          <w:sz w:val="30"/>
          <w:szCs w:val="30"/>
        </w:rPr>
        <w:t>ИТ</w:t>
      </w:r>
      <w:proofErr w:type="gramEnd"/>
      <w:r w:rsidRPr="00A44340">
        <w:rPr>
          <w:color w:val="000000"/>
          <w:sz w:val="30"/>
          <w:szCs w:val="30"/>
        </w:rPr>
        <w:t xml:space="preserve"> была выдв</w:t>
      </w:r>
      <w:r w:rsidRPr="00A44340">
        <w:rPr>
          <w:color w:val="000000"/>
          <w:sz w:val="30"/>
          <w:szCs w:val="30"/>
        </w:rPr>
        <w:t>и</w:t>
      </w:r>
      <w:r w:rsidRPr="00A44340">
        <w:rPr>
          <w:color w:val="000000"/>
          <w:sz w:val="30"/>
          <w:szCs w:val="30"/>
        </w:rPr>
        <w:t xml:space="preserve">нута </w:t>
      </w:r>
      <w:r w:rsidRPr="00A44340">
        <w:rPr>
          <w:color w:val="000000"/>
          <w:sz w:val="30"/>
          <w:szCs w:val="30"/>
          <w:lang w:val="en-US"/>
        </w:rPr>
        <w:t>Gartner</w:t>
      </w:r>
      <w:r w:rsidRPr="00A44340">
        <w:rPr>
          <w:color w:val="000000"/>
          <w:sz w:val="30"/>
          <w:szCs w:val="30"/>
        </w:rPr>
        <w:t xml:space="preserve"> </w:t>
      </w:r>
      <w:r w:rsidRPr="00A44340">
        <w:rPr>
          <w:color w:val="000000"/>
          <w:sz w:val="30"/>
          <w:szCs w:val="30"/>
          <w:lang w:val="en-US"/>
        </w:rPr>
        <w:t>Group</w:t>
      </w:r>
      <w:r w:rsidRPr="00A44340">
        <w:rPr>
          <w:color w:val="000000"/>
          <w:sz w:val="30"/>
          <w:szCs w:val="30"/>
        </w:rPr>
        <w:t xml:space="preserve"> в конце 80-х годов (1986—1987). ТСО является ключевым показателем информационных технологий и информац</w:t>
      </w:r>
      <w:r w:rsidRPr="00A44340">
        <w:rPr>
          <w:color w:val="000000"/>
          <w:sz w:val="30"/>
          <w:szCs w:val="30"/>
        </w:rPr>
        <w:t>и</w:t>
      </w:r>
      <w:r w:rsidRPr="00A44340">
        <w:rPr>
          <w:color w:val="000000"/>
          <w:sz w:val="30"/>
          <w:szCs w:val="30"/>
        </w:rPr>
        <w:t xml:space="preserve">онных систем в компании, так как позволяет оценивать совокупные затраты на </w:t>
      </w:r>
      <w:proofErr w:type="gramStart"/>
      <w:r w:rsidRPr="00A44340">
        <w:rPr>
          <w:color w:val="000000"/>
          <w:sz w:val="30"/>
          <w:szCs w:val="30"/>
        </w:rPr>
        <w:t>ИТ</w:t>
      </w:r>
      <w:proofErr w:type="gramEnd"/>
      <w:r w:rsidRPr="00A44340">
        <w:rPr>
          <w:color w:val="000000"/>
          <w:sz w:val="30"/>
          <w:szCs w:val="30"/>
        </w:rPr>
        <w:t>, анализировать их и, соответственно, управлять ИТ-затратами для достижения наилучшей отдачи[</w:t>
      </w:r>
      <w:r w:rsidR="00A21AB6" w:rsidRPr="00A21AB6">
        <w:rPr>
          <w:sz w:val="30"/>
          <w:szCs w:val="30"/>
        </w:rPr>
        <w:t>4</w:t>
      </w:r>
      <w:r w:rsidRPr="00A44340">
        <w:rPr>
          <w:color w:val="000000"/>
          <w:sz w:val="30"/>
          <w:szCs w:val="30"/>
        </w:rPr>
        <w:t>].</w:t>
      </w:r>
    </w:p>
    <w:p w:rsidR="009B1DA7" w:rsidRPr="00A44340" w:rsidRDefault="009B1DA7" w:rsidP="009B1DA7">
      <w:pPr>
        <w:spacing w:line="276" w:lineRule="auto"/>
        <w:ind w:firstLine="720"/>
        <w:jc w:val="both"/>
        <w:rPr>
          <w:sz w:val="30"/>
          <w:szCs w:val="30"/>
        </w:rPr>
      </w:pPr>
      <w:r w:rsidRPr="00A44340">
        <w:rPr>
          <w:sz w:val="30"/>
          <w:szCs w:val="30"/>
        </w:rPr>
        <w:t xml:space="preserve">Общая стоимость владения </w:t>
      </w:r>
      <w:proofErr w:type="gramStart"/>
      <w:r w:rsidRPr="00A44340">
        <w:rPr>
          <w:sz w:val="30"/>
          <w:szCs w:val="30"/>
        </w:rPr>
        <w:t>ИТ</w:t>
      </w:r>
      <w:proofErr w:type="gramEnd"/>
      <w:r w:rsidRPr="00A44340">
        <w:rPr>
          <w:sz w:val="30"/>
          <w:szCs w:val="30"/>
        </w:rPr>
        <w:t xml:space="preserve"> является одним из важнейших критериев при рассмотрении будущих проектов, так как определяет их экономическую обоснованность. </w:t>
      </w:r>
      <w:r w:rsidRPr="00A44340">
        <w:rPr>
          <w:color w:val="000000"/>
          <w:sz w:val="30"/>
          <w:szCs w:val="30"/>
        </w:rPr>
        <w:t>Основная цель подсчета этого показателя, кроме выявления избыточных статей расхода, заключае</w:t>
      </w:r>
      <w:r w:rsidRPr="00A44340">
        <w:rPr>
          <w:color w:val="000000"/>
          <w:sz w:val="30"/>
          <w:szCs w:val="30"/>
        </w:rPr>
        <w:t>т</w:t>
      </w:r>
      <w:r w:rsidRPr="00A44340">
        <w:rPr>
          <w:color w:val="000000"/>
          <w:sz w:val="30"/>
          <w:szCs w:val="30"/>
        </w:rPr>
        <w:t>ся в том, чтобы оценить возможность возврата вложенных в инфо</w:t>
      </w:r>
      <w:r w:rsidRPr="00A44340">
        <w:rPr>
          <w:color w:val="000000"/>
          <w:sz w:val="30"/>
          <w:szCs w:val="30"/>
        </w:rPr>
        <w:t>р</w:t>
      </w:r>
      <w:r w:rsidRPr="00A44340">
        <w:rPr>
          <w:color w:val="000000"/>
          <w:sz w:val="30"/>
          <w:szCs w:val="30"/>
        </w:rPr>
        <w:t>мационные технологии средств.</w:t>
      </w:r>
    </w:p>
    <w:p w:rsidR="009B1DA7" w:rsidRPr="00A44340" w:rsidRDefault="009B1DA7" w:rsidP="00A21AB6">
      <w:pPr>
        <w:shd w:val="clear" w:color="auto" w:fill="FFFFFF"/>
        <w:spacing w:line="276" w:lineRule="auto"/>
        <w:ind w:firstLine="720"/>
        <w:jc w:val="both"/>
        <w:rPr>
          <w:color w:val="000000"/>
          <w:sz w:val="30"/>
          <w:szCs w:val="30"/>
        </w:rPr>
      </w:pPr>
      <w:r w:rsidRPr="00A44340">
        <w:rPr>
          <w:color w:val="000000"/>
          <w:sz w:val="30"/>
          <w:szCs w:val="30"/>
        </w:rPr>
        <w:t xml:space="preserve">При этом ключевой момент состоит в сравнении ТСО своего предприятия (например, в пересчете на одного пользователя системы) с ТСО других компаний аналогичного профиля. Часто оказывается довольно трудно оценить прямой экономический эффект от </w:t>
      </w:r>
      <w:proofErr w:type="gramStart"/>
      <w:r w:rsidRPr="00A44340">
        <w:rPr>
          <w:color w:val="000000"/>
          <w:sz w:val="30"/>
          <w:szCs w:val="30"/>
        </w:rPr>
        <w:t>ИТ</w:t>
      </w:r>
      <w:proofErr w:type="gramEnd"/>
      <w:r w:rsidRPr="00A44340">
        <w:rPr>
          <w:color w:val="000000"/>
          <w:sz w:val="30"/>
          <w:szCs w:val="30"/>
        </w:rPr>
        <w:t xml:space="preserve"> (то есть прибыль от их внедрения). Сравнив же показатели ТСО, ИТ-менеджер может доказать руководству компании, что экономические показатели проекта не хуже, чем в среднем по отрасли, а то и лучше. Такое сравнение делается, как правило, со средними по отрасли ан</w:t>
      </w:r>
      <w:r w:rsidRPr="00A44340">
        <w:rPr>
          <w:color w:val="000000"/>
          <w:sz w:val="30"/>
          <w:szCs w:val="30"/>
        </w:rPr>
        <w:t>а</w:t>
      </w:r>
      <w:r w:rsidRPr="00A44340">
        <w:rPr>
          <w:color w:val="000000"/>
          <w:sz w:val="30"/>
          <w:szCs w:val="30"/>
        </w:rPr>
        <w:t xml:space="preserve">логичными компаниями и </w:t>
      </w:r>
      <w:proofErr w:type="gramStart"/>
      <w:r w:rsidRPr="00A44340">
        <w:rPr>
          <w:color w:val="000000"/>
          <w:sz w:val="30"/>
          <w:szCs w:val="30"/>
        </w:rPr>
        <w:t>с</w:t>
      </w:r>
      <w:proofErr w:type="gramEnd"/>
      <w:r w:rsidRPr="00A44340">
        <w:rPr>
          <w:color w:val="000000"/>
          <w:sz w:val="30"/>
          <w:szCs w:val="30"/>
        </w:rPr>
        <w:t xml:space="preserve"> "лучшими в группе". Даже если прямой экономический эффект от внедрения </w:t>
      </w:r>
      <w:proofErr w:type="gramStart"/>
      <w:r w:rsidRPr="00A44340">
        <w:rPr>
          <w:color w:val="000000"/>
          <w:sz w:val="30"/>
          <w:szCs w:val="30"/>
        </w:rPr>
        <w:t>ИТ</w:t>
      </w:r>
      <w:proofErr w:type="gramEnd"/>
      <w:r w:rsidRPr="00A44340">
        <w:rPr>
          <w:color w:val="000000"/>
          <w:sz w:val="30"/>
          <w:szCs w:val="30"/>
        </w:rPr>
        <w:t xml:space="preserve"> определен, его всегда надо сравнить с затратной частью, то есть с ТСО.</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В основу модели ТСО положены две категории затрат:</w:t>
      </w:r>
    </w:p>
    <w:p w:rsidR="009B1DA7" w:rsidRPr="00A44340" w:rsidRDefault="009B1DA7" w:rsidP="004B0085">
      <w:pPr>
        <w:numPr>
          <w:ilvl w:val="0"/>
          <w:numId w:val="8"/>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прямые (бюджетные);</w:t>
      </w:r>
    </w:p>
    <w:p w:rsidR="009B1DA7" w:rsidRPr="00A44340" w:rsidRDefault="009B1DA7" w:rsidP="004B0085">
      <w:pPr>
        <w:numPr>
          <w:ilvl w:val="0"/>
          <w:numId w:val="8"/>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косвенные.</w:t>
      </w:r>
    </w:p>
    <w:p w:rsidR="009B1DA7" w:rsidRPr="00A44340" w:rsidRDefault="009B1DA7" w:rsidP="009B1DA7">
      <w:pPr>
        <w:shd w:val="clear" w:color="auto" w:fill="FFFFFF"/>
        <w:spacing w:line="276" w:lineRule="auto"/>
        <w:ind w:firstLine="709"/>
        <w:jc w:val="both"/>
        <w:rPr>
          <w:sz w:val="30"/>
          <w:szCs w:val="30"/>
        </w:rPr>
      </w:pPr>
      <w:r w:rsidRPr="00A44340">
        <w:rPr>
          <w:color w:val="000000"/>
          <w:sz w:val="30"/>
          <w:szCs w:val="30"/>
        </w:rPr>
        <w:t>Прямые расходы присущи следующим категориям отделов (и осуществляются за счет их бюджетов):</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центральный ИТ-отдел компании, ответственный за развитие и поддержку корпоративной ИС, корпоративной сети и т. д</w:t>
      </w:r>
      <w:proofErr w:type="gramStart"/>
      <w:r w:rsidRPr="00A44340">
        <w:rPr>
          <w:color w:val="000000"/>
          <w:sz w:val="30"/>
          <w:szCs w:val="30"/>
        </w:rPr>
        <w:t>.(</w:t>
      </w:r>
      <w:proofErr w:type="gramEnd"/>
      <w:r w:rsidRPr="00A44340">
        <w:rPr>
          <w:color w:val="000000"/>
          <w:sz w:val="30"/>
          <w:szCs w:val="30"/>
        </w:rPr>
        <w:t>верхний корпоративный уровень);</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lastRenderedPageBreak/>
        <w:t xml:space="preserve">группы по поддержке и развитию </w:t>
      </w:r>
      <w:proofErr w:type="gramStart"/>
      <w:r w:rsidRPr="00A44340">
        <w:rPr>
          <w:color w:val="000000"/>
          <w:sz w:val="30"/>
          <w:szCs w:val="30"/>
        </w:rPr>
        <w:t>ИТ</w:t>
      </w:r>
      <w:proofErr w:type="gramEnd"/>
      <w:r w:rsidRPr="00A44340">
        <w:rPr>
          <w:color w:val="000000"/>
          <w:sz w:val="30"/>
          <w:szCs w:val="30"/>
        </w:rPr>
        <w:t>, имеющиеся внутри производственных и административных подразделений компании (местный уровень);</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отдельные группы специалистов, обеспечивающих специ</w:t>
      </w:r>
      <w:r w:rsidRPr="00A44340">
        <w:rPr>
          <w:color w:val="000000"/>
          <w:sz w:val="30"/>
          <w:szCs w:val="30"/>
        </w:rPr>
        <w:t>а</w:t>
      </w:r>
      <w:r w:rsidRPr="00A44340">
        <w:rPr>
          <w:color w:val="000000"/>
          <w:sz w:val="30"/>
          <w:szCs w:val="30"/>
        </w:rPr>
        <w:t>лизированные виды услуг, например услуг связи и передачи данных.</w:t>
      </w:r>
    </w:p>
    <w:p w:rsidR="009B1DA7" w:rsidRPr="00A44340" w:rsidRDefault="009B1DA7" w:rsidP="009B1DA7">
      <w:pPr>
        <w:shd w:val="clear" w:color="auto" w:fill="FFFFFF"/>
        <w:tabs>
          <w:tab w:val="left" w:pos="1134"/>
        </w:tabs>
        <w:spacing w:line="276" w:lineRule="auto"/>
        <w:ind w:hanging="425"/>
        <w:jc w:val="both"/>
        <w:rPr>
          <w:sz w:val="30"/>
          <w:szCs w:val="30"/>
        </w:rPr>
      </w:pPr>
      <w:r w:rsidRPr="00A44340">
        <w:rPr>
          <w:color w:val="000000"/>
          <w:sz w:val="30"/>
          <w:szCs w:val="30"/>
        </w:rPr>
        <w:t>Прямые расходы включают в себя:</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капитальные затраты — аппаратное и программное обесп</w:t>
      </w:r>
      <w:r w:rsidRPr="00A44340">
        <w:rPr>
          <w:color w:val="000000"/>
          <w:sz w:val="30"/>
          <w:szCs w:val="30"/>
        </w:rPr>
        <w:t>е</w:t>
      </w:r>
      <w:r w:rsidRPr="00A44340">
        <w:rPr>
          <w:color w:val="000000"/>
          <w:sz w:val="30"/>
          <w:szCs w:val="30"/>
        </w:rPr>
        <w:t xml:space="preserve">чение (АО и </w:t>
      </w:r>
      <w:proofErr w:type="gramStart"/>
      <w:r w:rsidRPr="00A44340">
        <w:rPr>
          <w:color w:val="000000"/>
          <w:sz w:val="30"/>
          <w:szCs w:val="30"/>
        </w:rPr>
        <w:t>ПО</w:t>
      </w:r>
      <w:proofErr w:type="gramEnd"/>
      <w:r w:rsidRPr="00A44340">
        <w:rPr>
          <w:color w:val="000000"/>
          <w:sz w:val="30"/>
          <w:szCs w:val="30"/>
        </w:rPr>
        <w:t>);</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 xml:space="preserve">расходы на управление </w:t>
      </w:r>
      <w:proofErr w:type="gramStart"/>
      <w:r w:rsidRPr="00A44340">
        <w:rPr>
          <w:color w:val="000000"/>
          <w:sz w:val="30"/>
          <w:szCs w:val="30"/>
        </w:rPr>
        <w:t>ИТ</w:t>
      </w:r>
      <w:proofErr w:type="gramEnd"/>
      <w:r w:rsidRPr="00A44340">
        <w:rPr>
          <w:color w:val="000000"/>
          <w:sz w:val="30"/>
          <w:szCs w:val="30"/>
        </w:rPr>
        <w:t>;</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 xml:space="preserve">расходы на техническую поддержку АО и </w:t>
      </w:r>
      <w:proofErr w:type="gramStart"/>
      <w:r w:rsidRPr="00A44340">
        <w:rPr>
          <w:color w:val="000000"/>
          <w:sz w:val="30"/>
          <w:szCs w:val="30"/>
        </w:rPr>
        <w:t>ПО</w:t>
      </w:r>
      <w:proofErr w:type="gramEnd"/>
      <w:r w:rsidRPr="00A44340">
        <w:rPr>
          <w:color w:val="000000"/>
          <w:sz w:val="30"/>
          <w:szCs w:val="30"/>
        </w:rPr>
        <w:t>;</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 xml:space="preserve">расходы на разработку </w:t>
      </w:r>
      <w:proofErr w:type="gramStart"/>
      <w:r w:rsidRPr="00A44340">
        <w:rPr>
          <w:color w:val="000000"/>
          <w:sz w:val="30"/>
          <w:szCs w:val="30"/>
        </w:rPr>
        <w:t>прикладного</w:t>
      </w:r>
      <w:proofErr w:type="gramEnd"/>
      <w:r w:rsidRPr="00A44340">
        <w:rPr>
          <w:color w:val="000000"/>
          <w:sz w:val="30"/>
          <w:szCs w:val="30"/>
        </w:rPr>
        <w:t xml:space="preserve"> ПО внутренними сил</w:t>
      </w:r>
      <w:r w:rsidRPr="00A44340">
        <w:rPr>
          <w:color w:val="000000"/>
          <w:sz w:val="30"/>
          <w:szCs w:val="30"/>
        </w:rPr>
        <w:t>а</w:t>
      </w:r>
      <w:r w:rsidRPr="00A44340">
        <w:rPr>
          <w:color w:val="000000"/>
          <w:sz w:val="30"/>
          <w:szCs w:val="30"/>
        </w:rPr>
        <w:t>ми;</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расходы на аутсорсинг;</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командировочные расходы;</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расходы на услуги связи;</w:t>
      </w:r>
    </w:p>
    <w:p w:rsidR="009B1DA7" w:rsidRPr="00A44340" w:rsidRDefault="009B1DA7" w:rsidP="004B0085">
      <w:pPr>
        <w:widowControl w:val="0"/>
        <w:numPr>
          <w:ilvl w:val="0"/>
          <w:numId w:val="9"/>
        </w:numPr>
        <w:shd w:val="clear" w:color="auto" w:fill="FFFFFF"/>
        <w:tabs>
          <w:tab w:val="left" w:pos="1134"/>
        </w:tabs>
        <w:autoSpaceDE w:val="0"/>
        <w:autoSpaceDN w:val="0"/>
        <w:adjustRightInd w:val="0"/>
        <w:spacing w:line="276" w:lineRule="auto"/>
        <w:ind w:left="0" w:firstLine="709"/>
        <w:jc w:val="both"/>
        <w:rPr>
          <w:color w:val="000000"/>
          <w:sz w:val="30"/>
          <w:szCs w:val="30"/>
        </w:rPr>
      </w:pPr>
      <w:r w:rsidRPr="00A44340">
        <w:rPr>
          <w:color w:val="000000"/>
          <w:sz w:val="30"/>
          <w:szCs w:val="30"/>
        </w:rPr>
        <w:t>другие группы расходов.</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По этим группам прямых расходов определяют составляющие ТСО. Например, при определении капитальных затрат на оборудов</w:t>
      </w:r>
      <w:r w:rsidRPr="00A44340">
        <w:rPr>
          <w:color w:val="000000"/>
          <w:sz w:val="30"/>
          <w:szCs w:val="30"/>
        </w:rPr>
        <w:t>а</w:t>
      </w:r>
      <w:r w:rsidRPr="00A44340">
        <w:rPr>
          <w:color w:val="000000"/>
          <w:sz w:val="30"/>
          <w:szCs w:val="30"/>
        </w:rPr>
        <w:t>ние расходы должны включать:</w:t>
      </w:r>
    </w:p>
    <w:p w:rsidR="009B1DA7" w:rsidRPr="00A44340" w:rsidRDefault="009B1DA7" w:rsidP="004B0085">
      <w:pPr>
        <w:numPr>
          <w:ilvl w:val="0"/>
          <w:numId w:val="7"/>
        </w:numPr>
        <w:shd w:val="clear" w:color="auto" w:fill="FFFFFF"/>
        <w:tabs>
          <w:tab w:val="clear" w:pos="720"/>
          <w:tab w:val="left" w:pos="1134"/>
        </w:tabs>
        <w:spacing w:line="276" w:lineRule="auto"/>
        <w:ind w:left="0" w:firstLine="709"/>
        <w:jc w:val="both"/>
        <w:rPr>
          <w:sz w:val="30"/>
          <w:szCs w:val="30"/>
        </w:rPr>
      </w:pPr>
      <w:r w:rsidRPr="00A44340">
        <w:rPr>
          <w:color w:val="000000"/>
          <w:sz w:val="30"/>
          <w:szCs w:val="30"/>
        </w:rPr>
        <w:t>расходы на приобретение нового оборудования и его замену;</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средства, вырученные от продажи или передачи оборудов</w:t>
      </w:r>
      <w:r w:rsidRPr="00A44340">
        <w:rPr>
          <w:color w:val="000000"/>
          <w:sz w:val="30"/>
          <w:szCs w:val="30"/>
        </w:rPr>
        <w:t>а</w:t>
      </w:r>
      <w:r w:rsidRPr="00A44340">
        <w:rPr>
          <w:color w:val="000000"/>
          <w:sz w:val="30"/>
          <w:szCs w:val="30"/>
        </w:rPr>
        <w:t>ния;</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амортизацию оборудования;</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затраты на сетевое оборудование и соединения (кабели, ко</w:t>
      </w:r>
      <w:r w:rsidRPr="00A44340">
        <w:rPr>
          <w:color w:val="000000"/>
          <w:sz w:val="30"/>
          <w:szCs w:val="30"/>
        </w:rPr>
        <w:t>н</w:t>
      </w:r>
      <w:r w:rsidRPr="00A44340">
        <w:rPr>
          <w:color w:val="000000"/>
          <w:sz w:val="30"/>
          <w:szCs w:val="30"/>
        </w:rPr>
        <w:t>центраторы, карты, которые, как правило, не амортизируются);</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расходы на приобретение периферийных устройств;</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расходы на приобретение дополнительной оперативной п</w:t>
      </w:r>
      <w:r w:rsidRPr="00A44340">
        <w:rPr>
          <w:color w:val="000000"/>
          <w:sz w:val="30"/>
          <w:szCs w:val="30"/>
        </w:rPr>
        <w:t>а</w:t>
      </w:r>
      <w:r w:rsidRPr="00A44340">
        <w:rPr>
          <w:color w:val="000000"/>
          <w:sz w:val="30"/>
          <w:szCs w:val="30"/>
        </w:rPr>
        <w:t>мяти (при этом следует учитывать амортизацию оборудования);</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расходы на дополнительные дисковые устройства (учитыв</w:t>
      </w:r>
      <w:r w:rsidRPr="00A44340">
        <w:rPr>
          <w:color w:val="000000"/>
          <w:sz w:val="30"/>
          <w:szCs w:val="30"/>
        </w:rPr>
        <w:t>а</w:t>
      </w:r>
      <w:r w:rsidRPr="00A44340">
        <w:rPr>
          <w:color w:val="000000"/>
          <w:sz w:val="30"/>
          <w:szCs w:val="30"/>
        </w:rPr>
        <w:t>ется амортизация оборудования);</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расходы на замену оборудования;</w:t>
      </w:r>
    </w:p>
    <w:p w:rsidR="009B1DA7" w:rsidRPr="00A44340" w:rsidRDefault="009B1DA7" w:rsidP="004B0085">
      <w:pPr>
        <w:widowControl w:val="0"/>
        <w:numPr>
          <w:ilvl w:val="0"/>
          <w:numId w:val="7"/>
        </w:numPr>
        <w:shd w:val="clear" w:color="auto" w:fill="FFFFFF"/>
        <w:tabs>
          <w:tab w:val="clear" w:pos="720"/>
          <w:tab w:val="left" w:pos="1134"/>
          <w:tab w:val="left" w:pos="2222"/>
        </w:tabs>
        <w:autoSpaceDE w:val="0"/>
        <w:autoSpaceDN w:val="0"/>
        <w:adjustRightInd w:val="0"/>
        <w:spacing w:line="276" w:lineRule="auto"/>
        <w:ind w:left="0" w:firstLine="709"/>
        <w:jc w:val="both"/>
        <w:rPr>
          <w:color w:val="000000"/>
          <w:sz w:val="30"/>
          <w:szCs w:val="30"/>
        </w:rPr>
      </w:pPr>
      <w:r w:rsidRPr="00A44340">
        <w:rPr>
          <w:color w:val="000000"/>
          <w:sz w:val="30"/>
          <w:szCs w:val="30"/>
        </w:rPr>
        <w:t>прочие расходы по оборудованию.</w:t>
      </w:r>
    </w:p>
    <w:p w:rsidR="009B1DA7" w:rsidRPr="00A44340" w:rsidRDefault="009B1DA7" w:rsidP="009B1DA7">
      <w:pPr>
        <w:shd w:val="clear" w:color="auto" w:fill="FFFFFF"/>
        <w:spacing w:line="276" w:lineRule="auto"/>
        <w:ind w:firstLine="720"/>
        <w:jc w:val="both"/>
        <w:rPr>
          <w:color w:val="000000"/>
          <w:position w:val="-1"/>
          <w:sz w:val="30"/>
          <w:szCs w:val="30"/>
        </w:rPr>
      </w:pPr>
      <w:r w:rsidRPr="00A44340">
        <w:rPr>
          <w:color w:val="000000"/>
          <w:sz w:val="30"/>
          <w:szCs w:val="30"/>
        </w:rPr>
        <w:t>Расходы по оборудованию — наиболее простая группа для ра</w:t>
      </w:r>
      <w:r w:rsidRPr="00A44340">
        <w:rPr>
          <w:color w:val="000000"/>
          <w:sz w:val="30"/>
          <w:szCs w:val="30"/>
        </w:rPr>
        <w:t>с</w:t>
      </w:r>
      <w:r w:rsidRPr="00A44340">
        <w:rPr>
          <w:color w:val="000000"/>
          <w:sz w:val="30"/>
          <w:szCs w:val="30"/>
        </w:rPr>
        <w:t xml:space="preserve">четов </w:t>
      </w:r>
      <w:r w:rsidRPr="00A44340">
        <w:rPr>
          <w:color w:val="000000"/>
          <w:position w:val="-1"/>
          <w:sz w:val="30"/>
          <w:szCs w:val="30"/>
          <w:lang w:val="en-US"/>
        </w:rPr>
        <w:t>TCO</w:t>
      </w:r>
      <w:r w:rsidRPr="00A44340">
        <w:rPr>
          <w:color w:val="000000"/>
          <w:position w:val="-1"/>
          <w:sz w:val="30"/>
          <w:szCs w:val="30"/>
        </w:rPr>
        <w:t>.</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Аналогично рассматриваются и другие группы прямых расходов (программное обеспечение, техническая поддержка, управление и т.д.). Каждая из них имеет свою специфику расчетов. Наиболее тр</w:t>
      </w:r>
      <w:r w:rsidRPr="00A44340">
        <w:rPr>
          <w:color w:val="000000"/>
          <w:sz w:val="30"/>
          <w:szCs w:val="30"/>
        </w:rPr>
        <w:t>у</w:t>
      </w:r>
      <w:r w:rsidRPr="00A44340">
        <w:rPr>
          <w:color w:val="000000"/>
          <w:sz w:val="30"/>
          <w:szCs w:val="30"/>
        </w:rPr>
        <w:t>доемкую для расчетов группу составляют расходы на управление. Сюда входят, в том числе расходы на проектирование, управление проектами, администрирование сетей, преодоление чрезвычайных с</w:t>
      </w:r>
      <w:r w:rsidRPr="00A44340">
        <w:rPr>
          <w:color w:val="000000"/>
          <w:sz w:val="30"/>
          <w:szCs w:val="30"/>
        </w:rPr>
        <w:t>и</w:t>
      </w:r>
      <w:r w:rsidRPr="00A44340">
        <w:rPr>
          <w:color w:val="000000"/>
          <w:sz w:val="30"/>
          <w:szCs w:val="30"/>
        </w:rPr>
        <w:t>туаций, настройки систем и подсистем, управление контрактами на закупку и управление поставками.</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Косвенные расходы. Выделяют две группы источников возни</w:t>
      </w:r>
      <w:r w:rsidRPr="00A44340">
        <w:rPr>
          <w:color w:val="000000"/>
          <w:sz w:val="30"/>
          <w:szCs w:val="30"/>
        </w:rPr>
        <w:t>к</w:t>
      </w:r>
      <w:r w:rsidRPr="00A44340">
        <w:rPr>
          <w:color w:val="000000"/>
          <w:sz w:val="30"/>
          <w:szCs w:val="30"/>
        </w:rPr>
        <w:t>новения косвенных расходов, связанных с использованием ИТ.</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Природа первой кроется в том, что если ИС спроектирована плохо (например, имеют место продолжительные остановки сервера), то это вызывает непроизводительное расходование времени у польз</w:t>
      </w:r>
      <w:r w:rsidRPr="00A44340">
        <w:rPr>
          <w:color w:val="000000"/>
          <w:sz w:val="30"/>
          <w:szCs w:val="30"/>
        </w:rPr>
        <w:t>о</w:t>
      </w:r>
      <w:r w:rsidRPr="00A44340">
        <w:rPr>
          <w:color w:val="000000"/>
          <w:sz w:val="30"/>
          <w:szCs w:val="30"/>
        </w:rPr>
        <w:t>вателей (перерывы в работе) и даже потери в бизнесе компании. Как правило, косвенные расходы трудно определить напрямую. Однако их следует учитывать при проектировании ИС и организации техн</w:t>
      </w:r>
      <w:r w:rsidRPr="00A44340">
        <w:rPr>
          <w:color w:val="000000"/>
          <w:sz w:val="30"/>
          <w:szCs w:val="30"/>
        </w:rPr>
        <w:t>и</w:t>
      </w:r>
      <w:r w:rsidRPr="00A44340">
        <w:rPr>
          <w:color w:val="000000"/>
          <w:sz w:val="30"/>
          <w:szCs w:val="30"/>
        </w:rPr>
        <w:t>ческой поддержки. Следует различать плановое и сверхнормативное время неработоспособности.</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Природа второй группы косвенных расходов кроется в орган</w:t>
      </w:r>
      <w:r w:rsidRPr="00A44340">
        <w:rPr>
          <w:color w:val="000000"/>
          <w:sz w:val="30"/>
          <w:szCs w:val="30"/>
        </w:rPr>
        <w:t>и</w:t>
      </w:r>
      <w:r w:rsidRPr="00A44340">
        <w:rPr>
          <w:color w:val="000000"/>
          <w:sz w:val="30"/>
          <w:szCs w:val="30"/>
        </w:rPr>
        <w:t xml:space="preserve">зационной стороне </w:t>
      </w:r>
      <w:proofErr w:type="gramStart"/>
      <w:r w:rsidRPr="00A44340">
        <w:rPr>
          <w:color w:val="000000"/>
          <w:sz w:val="30"/>
          <w:szCs w:val="30"/>
        </w:rPr>
        <w:t>ИТ</w:t>
      </w:r>
      <w:proofErr w:type="gramEnd"/>
      <w:r w:rsidRPr="00A44340">
        <w:rPr>
          <w:color w:val="000000"/>
          <w:sz w:val="30"/>
          <w:szCs w:val="30"/>
        </w:rPr>
        <w:t xml:space="preserve"> и состоит в том, что вследствие ненадлежащей поддержки со стороны штатных сотрудников ИТ-отделов их коне</w:t>
      </w:r>
      <w:r w:rsidRPr="00A44340">
        <w:rPr>
          <w:color w:val="000000"/>
          <w:sz w:val="30"/>
          <w:szCs w:val="30"/>
        </w:rPr>
        <w:t>ч</w:t>
      </w:r>
      <w:r w:rsidRPr="00A44340">
        <w:rPr>
          <w:color w:val="000000"/>
          <w:sz w:val="30"/>
          <w:szCs w:val="30"/>
        </w:rPr>
        <w:t>ные пользователи внутри компании сами вынуждены заниматься в</w:t>
      </w:r>
      <w:r w:rsidRPr="00A44340">
        <w:rPr>
          <w:color w:val="000000"/>
          <w:sz w:val="30"/>
          <w:szCs w:val="30"/>
        </w:rPr>
        <w:t>о</w:t>
      </w:r>
      <w:r w:rsidRPr="00A44340">
        <w:rPr>
          <w:color w:val="000000"/>
          <w:sz w:val="30"/>
          <w:szCs w:val="30"/>
        </w:rPr>
        <w:t>просами восстановления работоспособности, самообучением и т. д., а это также уменьшает производительное время работы.</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Косвенные расходы находятся за рамками бюджетов на </w:t>
      </w:r>
      <w:proofErr w:type="gramStart"/>
      <w:r w:rsidRPr="00A44340">
        <w:rPr>
          <w:color w:val="000000"/>
          <w:sz w:val="30"/>
          <w:szCs w:val="30"/>
        </w:rPr>
        <w:t>ИТ</w:t>
      </w:r>
      <w:proofErr w:type="gramEnd"/>
      <w:r w:rsidRPr="00A44340">
        <w:rPr>
          <w:color w:val="000000"/>
          <w:sz w:val="30"/>
          <w:szCs w:val="30"/>
        </w:rPr>
        <w:t>, о</w:t>
      </w:r>
      <w:r w:rsidRPr="00A44340">
        <w:rPr>
          <w:color w:val="000000"/>
          <w:sz w:val="30"/>
          <w:szCs w:val="30"/>
        </w:rPr>
        <w:t>д</w:t>
      </w:r>
      <w:r w:rsidRPr="00A44340">
        <w:rPr>
          <w:color w:val="000000"/>
          <w:sz w:val="30"/>
          <w:szCs w:val="30"/>
        </w:rPr>
        <w:t>нако они могут играть существенную роль в оценке решения но пр</w:t>
      </w:r>
      <w:r w:rsidRPr="00A44340">
        <w:rPr>
          <w:color w:val="000000"/>
          <w:sz w:val="30"/>
          <w:szCs w:val="30"/>
        </w:rPr>
        <w:t>о</w:t>
      </w:r>
      <w:r w:rsidRPr="00A44340">
        <w:rPr>
          <w:color w:val="000000"/>
          <w:sz w:val="30"/>
          <w:szCs w:val="30"/>
        </w:rPr>
        <w:t>ектам. При этом первая их группа («неработоспособность системы») может быть рассмотрена с использованием метода определения пр</w:t>
      </w:r>
      <w:r w:rsidRPr="00A44340">
        <w:rPr>
          <w:color w:val="000000"/>
          <w:sz w:val="30"/>
          <w:szCs w:val="30"/>
        </w:rPr>
        <w:t>о</w:t>
      </w:r>
      <w:r w:rsidRPr="00A44340">
        <w:rPr>
          <w:color w:val="000000"/>
          <w:sz w:val="30"/>
          <w:szCs w:val="30"/>
        </w:rPr>
        <w:t>изводственных потерь. Вторая группа («непроизводительные усилия конечного пользователя»), связанная с информационными технол</w:t>
      </w:r>
      <w:r w:rsidRPr="00A44340">
        <w:rPr>
          <w:color w:val="000000"/>
          <w:sz w:val="30"/>
          <w:szCs w:val="30"/>
        </w:rPr>
        <w:t>о</w:t>
      </w:r>
      <w:r w:rsidRPr="00A44340">
        <w:rPr>
          <w:color w:val="000000"/>
          <w:sz w:val="30"/>
          <w:szCs w:val="30"/>
        </w:rPr>
        <w:t>гиями, определяется с помощью полевых и статистических исслед</w:t>
      </w:r>
      <w:r w:rsidRPr="00A44340">
        <w:rPr>
          <w:color w:val="000000"/>
          <w:sz w:val="30"/>
          <w:szCs w:val="30"/>
        </w:rPr>
        <w:t>о</w:t>
      </w:r>
      <w:r w:rsidRPr="00A44340">
        <w:rPr>
          <w:color w:val="000000"/>
          <w:sz w:val="30"/>
          <w:szCs w:val="30"/>
        </w:rPr>
        <w:t>ваний[</w:t>
      </w:r>
      <w:r w:rsidR="00CD290D" w:rsidRPr="00CD290D">
        <w:rPr>
          <w:sz w:val="30"/>
          <w:szCs w:val="30"/>
        </w:rPr>
        <w:t>4</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Показатель совокупной стоимости владения ИС рассчитывается по формуле:</w:t>
      </w:r>
    </w:p>
    <w:p w:rsidR="009B1DA7" w:rsidRPr="00A44340" w:rsidRDefault="009B1DA7" w:rsidP="009B1DA7">
      <w:pPr>
        <w:shd w:val="clear" w:color="auto" w:fill="FFFFFF"/>
        <w:tabs>
          <w:tab w:val="left" w:pos="0"/>
          <w:tab w:val="center" w:pos="4536"/>
          <w:tab w:val="right" w:pos="9355"/>
        </w:tabs>
        <w:spacing w:line="276" w:lineRule="auto"/>
        <w:rPr>
          <w:color w:val="000000"/>
          <w:sz w:val="30"/>
          <w:szCs w:val="30"/>
        </w:rPr>
      </w:pPr>
      <w:r w:rsidRPr="00A44340">
        <w:rPr>
          <w:color w:val="000000"/>
          <w:sz w:val="30"/>
          <w:szCs w:val="30"/>
        </w:rPr>
        <w:lastRenderedPageBreak/>
        <w:tab/>
      </w:r>
      <w:r w:rsidRPr="00A44340">
        <w:rPr>
          <w:color w:val="000000"/>
          <w:position w:val="-10"/>
          <w:sz w:val="30"/>
          <w:szCs w:val="30"/>
        </w:rPr>
        <w:object w:dxaOrig="2320" w:dyaOrig="340">
          <v:shape id="_x0000_i1029" type="#_x0000_t75" style="width:135pt;height:19.5pt" o:ole="">
            <v:imagedata r:id="rId17" o:title=""/>
          </v:shape>
          <o:OLEObject Type="Embed" ProgID="Equation.3" ShapeID="_x0000_i1029" DrawAspect="Content" ObjectID="_1444563831" r:id="rId18"/>
        </w:object>
      </w:r>
      <w:r w:rsidRPr="00A44340">
        <w:rPr>
          <w:color w:val="000000"/>
          <w:sz w:val="30"/>
          <w:szCs w:val="30"/>
        </w:rPr>
        <w:t>,</w:t>
      </w:r>
      <w:r w:rsidRPr="00A44340">
        <w:rPr>
          <w:color w:val="000000"/>
          <w:sz w:val="30"/>
          <w:szCs w:val="30"/>
        </w:rPr>
        <w:tab/>
        <w:t>(</w:t>
      </w:r>
      <w:r>
        <w:rPr>
          <w:color w:val="000000"/>
          <w:sz w:val="30"/>
          <w:szCs w:val="30"/>
        </w:rPr>
        <w:t>1</w:t>
      </w:r>
      <w:r w:rsidRPr="00A44340">
        <w:rPr>
          <w:color w:val="000000"/>
          <w:sz w:val="30"/>
          <w:szCs w:val="30"/>
        </w:rPr>
        <w:t xml:space="preserve">.3) </w:t>
      </w:r>
    </w:p>
    <w:p w:rsidR="009B1DA7" w:rsidRPr="00A44340" w:rsidRDefault="009B1DA7" w:rsidP="009B1DA7">
      <w:pPr>
        <w:shd w:val="clear" w:color="auto" w:fill="FFFFFF"/>
        <w:spacing w:line="276" w:lineRule="auto"/>
        <w:jc w:val="both"/>
        <w:rPr>
          <w:color w:val="000000"/>
          <w:sz w:val="30"/>
          <w:szCs w:val="30"/>
        </w:rPr>
      </w:pPr>
      <w:r w:rsidRPr="00A44340">
        <w:rPr>
          <w:color w:val="000000"/>
          <w:sz w:val="30"/>
          <w:szCs w:val="30"/>
        </w:rPr>
        <w:t xml:space="preserve">где </w:t>
      </w:r>
      <w:proofErr w:type="spellStart"/>
      <w:proofErr w:type="gramStart"/>
      <w:r w:rsidRPr="00A44340">
        <w:rPr>
          <w:i/>
          <w:color w:val="000000"/>
          <w:sz w:val="30"/>
          <w:szCs w:val="30"/>
        </w:rPr>
        <w:t>Пр</w:t>
      </w:r>
      <w:proofErr w:type="spellEnd"/>
      <w:proofErr w:type="gramEnd"/>
      <w:r w:rsidRPr="00A44340">
        <w:rPr>
          <w:color w:val="000000"/>
          <w:sz w:val="30"/>
          <w:szCs w:val="30"/>
        </w:rPr>
        <w:t xml:space="preserve"> — прямые расходы;</w:t>
      </w:r>
    </w:p>
    <w:p w:rsidR="009B1DA7" w:rsidRPr="00A44340" w:rsidRDefault="009B1DA7" w:rsidP="009B1DA7">
      <w:pPr>
        <w:shd w:val="clear" w:color="auto" w:fill="FFFFFF"/>
        <w:spacing w:line="276" w:lineRule="auto"/>
        <w:ind w:firstLine="426"/>
        <w:jc w:val="both"/>
        <w:rPr>
          <w:color w:val="000000"/>
          <w:sz w:val="30"/>
          <w:szCs w:val="30"/>
        </w:rPr>
      </w:pPr>
      <w:proofErr w:type="spellStart"/>
      <w:r w:rsidRPr="00A44340">
        <w:rPr>
          <w:i/>
          <w:color w:val="000000"/>
          <w:sz w:val="30"/>
          <w:szCs w:val="30"/>
        </w:rPr>
        <w:t>Kp</w:t>
      </w:r>
      <w:r w:rsidRPr="00A44340">
        <w:rPr>
          <w:i/>
          <w:color w:val="000000"/>
          <w:sz w:val="30"/>
          <w:szCs w:val="30"/>
          <w:vertAlign w:val="subscript"/>
        </w:rPr>
        <w:t>l</w:t>
      </w:r>
      <w:proofErr w:type="spellEnd"/>
      <w:r w:rsidRPr="00A44340">
        <w:rPr>
          <w:color w:val="000000"/>
          <w:sz w:val="30"/>
          <w:szCs w:val="30"/>
        </w:rPr>
        <w:t xml:space="preserve"> — косвенные расходы первой группы;</w:t>
      </w:r>
    </w:p>
    <w:p w:rsidR="009B1DA7" w:rsidRPr="00A44340" w:rsidRDefault="009B1DA7" w:rsidP="009B1DA7">
      <w:pPr>
        <w:shd w:val="clear" w:color="auto" w:fill="FFFFFF"/>
        <w:spacing w:line="276" w:lineRule="auto"/>
        <w:ind w:firstLine="426"/>
        <w:jc w:val="both"/>
        <w:rPr>
          <w:color w:val="000000"/>
          <w:sz w:val="30"/>
          <w:szCs w:val="30"/>
        </w:rPr>
      </w:pPr>
      <w:r w:rsidRPr="00A44340">
        <w:rPr>
          <w:i/>
          <w:color w:val="000000"/>
          <w:sz w:val="30"/>
          <w:szCs w:val="30"/>
        </w:rPr>
        <w:t>Кр</w:t>
      </w:r>
      <w:proofErr w:type="gramStart"/>
      <w:r w:rsidRPr="00A44340">
        <w:rPr>
          <w:i/>
          <w:color w:val="000000"/>
          <w:sz w:val="30"/>
          <w:szCs w:val="30"/>
          <w:vertAlign w:val="subscript"/>
        </w:rPr>
        <w:t>2</w:t>
      </w:r>
      <w:proofErr w:type="gramEnd"/>
      <w:r w:rsidRPr="00A44340">
        <w:rPr>
          <w:color w:val="000000"/>
          <w:sz w:val="30"/>
          <w:szCs w:val="30"/>
        </w:rPr>
        <w:t xml:space="preserve"> — косвенные расходы второй группы.</w:t>
      </w:r>
    </w:p>
    <w:p w:rsidR="009B1DA7" w:rsidRPr="00A44340" w:rsidRDefault="009B1DA7" w:rsidP="009B1DA7">
      <w:pPr>
        <w:shd w:val="clear" w:color="auto" w:fill="FFFFFF"/>
        <w:spacing w:line="276" w:lineRule="auto"/>
        <w:ind w:firstLine="426"/>
        <w:jc w:val="both"/>
        <w:rPr>
          <w:color w:val="000000"/>
          <w:sz w:val="30"/>
          <w:szCs w:val="30"/>
        </w:rPr>
      </w:pPr>
      <w:r w:rsidRPr="00A44340">
        <w:rPr>
          <w:color w:val="000000"/>
          <w:sz w:val="30"/>
          <w:szCs w:val="30"/>
        </w:rPr>
        <w:t>При этом:</w:t>
      </w:r>
    </w:p>
    <w:p w:rsidR="009B1DA7" w:rsidRPr="00A44340" w:rsidRDefault="009B1DA7" w:rsidP="009B1DA7">
      <w:pPr>
        <w:shd w:val="clear" w:color="auto" w:fill="FFFFFF"/>
        <w:tabs>
          <w:tab w:val="center" w:pos="4536"/>
          <w:tab w:val="right" w:pos="9355"/>
        </w:tabs>
        <w:spacing w:line="276" w:lineRule="auto"/>
        <w:ind w:firstLine="426"/>
        <w:rPr>
          <w:color w:val="000000"/>
          <w:spacing w:val="3"/>
          <w:sz w:val="30"/>
          <w:szCs w:val="30"/>
        </w:rPr>
      </w:pPr>
      <w:r w:rsidRPr="00A44340">
        <w:rPr>
          <w:color w:val="000000"/>
          <w:sz w:val="30"/>
          <w:szCs w:val="30"/>
        </w:rPr>
        <w:tab/>
      </w:r>
      <w:r w:rsidRPr="00A44340">
        <w:rPr>
          <w:color w:val="000000"/>
          <w:position w:val="-12"/>
          <w:sz w:val="30"/>
          <w:szCs w:val="30"/>
        </w:rPr>
        <w:object w:dxaOrig="5500" w:dyaOrig="360">
          <v:shape id="_x0000_i1030" type="#_x0000_t75" style="width:274.5pt;height:18pt" o:ole="">
            <v:imagedata r:id="rId19" o:title=""/>
          </v:shape>
          <o:OLEObject Type="Embed" ProgID="Equation.3" ShapeID="_x0000_i1030" DrawAspect="Content" ObjectID="_1444563832" r:id="rId20"/>
        </w:object>
      </w:r>
      <w:r w:rsidRPr="00A44340">
        <w:rPr>
          <w:color w:val="000000"/>
          <w:sz w:val="30"/>
          <w:szCs w:val="30"/>
        </w:rPr>
        <w:t>,</w:t>
      </w:r>
      <w:r w:rsidRPr="00A44340">
        <w:rPr>
          <w:color w:val="000000"/>
          <w:sz w:val="30"/>
          <w:szCs w:val="30"/>
        </w:rPr>
        <w:tab/>
        <w:t>(</w:t>
      </w:r>
      <w:r>
        <w:rPr>
          <w:color w:val="000000"/>
          <w:sz w:val="30"/>
          <w:szCs w:val="30"/>
        </w:rPr>
        <w:t>1</w:t>
      </w:r>
      <w:r w:rsidRPr="00A44340">
        <w:rPr>
          <w:color w:val="000000"/>
          <w:sz w:val="30"/>
          <w:szCs w:val="30"/>
        </w:rPr>
        <w:t>.4)</w:t>
      </w:r>
    </w:p>
    <w:p w:rsidR="009B1DA7" w:rsidRPr="00A44340" w:rsidRDefault="009B1DA7" w:rsidP="009B1DA7">
      <w:pPr>
        <w:shd w:val="clear" w:color="auto" w:fill="FFFFFF"/>
        <w:spacing w:line="276" w:lineRule="auto"/>
        <w:ind w:firstLine="426"/>
        <w:jc w:val="both"/>
        <w:rPr>
          <w:color w:val="000000"/>
          <w:sz w:val="30"/>
          <w:szCs w:val="30"/>
        </w:rPr>
      </w:pPr>
      <w:r w:rsidRPr="00A44340">
        <w:rPr>
          <w:color w:val="000000"/>
          <w:sz w:val="30"/>
          <w:szCs w:val="30"/>
        </w:rPr>
        <w:t xml:space="preserve">где </w:t>
      </w:r>
      <w:r w:rsidRPr="00A44340">
        <w:rPr>
          <w:i/>
          <w:color w:val="000000"/>
          <w:sz w:val="30"/>
          <w:szCs w:val="30"/>
        </w:rPr>
        <w:t>Пр</w:t>
      </w:r>
      <w:proofErr w:type="gramStart"/>
      <w:r w:rsidRPr="00A44340">
        <w:rPr>
          <w:i/>
          <w:color w:val="000000"/>
          <w:sz w:val="30"/>
          <w:szCs w:val="30"/>
          <w:vertAlign w:val="subscript"/>
        </w:rPr>
        <w:t>1</w:t>
      </w:r>
      <w:proofErr w:type="gramEnd"/>
      <w:r w:rsidRPr="00A44340">
        <w:rPr>
          <w:color w:val="000000"/>
          <w:sz w:val="30"/>
          <w:szCs w:val="30"/>
        </w:rPr>
        <w:t xml:space="preserve"> — капитальные затраты;</w:t>
      </w:r>
    </w:p>
    <w:p w:rsidR="009B1DA7" w:rsidRPr="00A44340" w:rsidRDefault="009B1DA7" w:rsidP="009B1DA7">
      <w:pPr>
        <w:shd w:val="clear" w:color="auto" w:fill="FFFFFF"/>
        <w:spacing w:line="276" w:lineRule="auto"/>
        <w:ind w:firstLine="426"/>
        <w:jc w:val="both"/>
        <w:rPr>
          <w:color w:val="000000"/>
          <w:sz w:val="30"/>
          <w:szCs w:val="30"/>
        </w:rPr>
      </w:pPr>
      <w:r w:rsidRPr="00A44340">
        <w:rPr>
          <w:i/>
          <w:color w:val="000000"/>
          <w:sz w:val="30"/>
          <w:szCs w:val="30"/>
        </w:rPr>
        <w:t>Пр</w:t>
      </w:r>
      <w:r w:rsidRPr="00A44340">
        <w:rPr>
          <w:i/>
          <w:color w:val="000000"/>
          <w:sz w:val="30"/>
          <w:szCs w:val="30"/>
          <w:vertAlign w:val="subscript"/>
        </w:rPr>
        <w:t>2</w:t>
      </w:r>
      <w:r w:rsidRPr="00A44340">
        <w:rPr>
          <w:color w:val="000000"/>
          <w:sz w:val="30"/>
          <w:szCs w:val="30"/>
        </w:rPr>
        <w:t xml:space="preserve"> — расходы на управление </w:t>
      </w:r>
      <w:proofErr w:type="gramStart"/>
      <w:r w:rsidRPr="00A44340">
        <w:rPr>
          <w:color w:val="000000"/>
          <w:sz w:val="30"/>
          <w:szCs w:val="30"/>
        </w:rPr>
        <w:t>ИТ</w:t>
      </w:r>
      <w:proofErr w:type="gramEnd"/>
      <w:r w:rsidRPr="00A44340">
        <w:rPr>
          <w:color w:val="000000"/>
          <w:sz w:val="30"/>
          <w:szCs w:val="30"/>
        </w:rPr>
        <w:t>;</w:t>
      </w:r>
    </w:p>
    <w:p w:rsidR="009B1DA7" w:rsidRPr="00A44340" w:rsidRDefault="009B1DA7" w:rsidP="009B1DA7">
      <w:pPr>
        <w:shd w:val="clear" w:color="auto" w:fill="FFFFFF"/>
        <w:spacing w:line="276" w:lineRule="auto"/>
        <w:ind w:firstLine="426"/>
        <w:jc w:val="both"/>
        <w:rPr>
          <w:color w:val="000000"/>
          <w:sz w:val="30"/>
          <w:szCs w:val="30"/>
        </w:rPr>
      </w:pPr>
      <w:proofErr w:type="spellStart"/>
      <w:r w:rsidRPr="00A44340">
        <w:rPr>
          <w:i/>
          <w:color w:val="000000"/>
          <w:sz w:val="30"/>
          <w:szCs w:val="30"/>
        </w:rPr>
        <w:t>Пр</w:t>
      </w:r>
      <w:r w:rsidRPr="00A44340">
        <w:rPr>
          <w:i/>
          <w:color w:val="000000"/>
          <w:sz w:val="30"/>
          <w:szCs w:val="30"/>
          <w:vertAlign w:val="subscript"/>
        </w:rPr>
        <w:t>З</w:t>
      </w:r>
      <w:proofErr w:type="spellEnd"/>
      <w:r w:rsidRPr="00A44340">
        <w:rPr>
          <w:color w:val="000000"/>
          <w:sz w:val="30"/>
          <w:szCs w:val="30"/>
        </w:rPr>
        <w:t xml:space="preserve"> — расходы па техническую поддержку АО и </w:t>
      </w:r>
      <w:proofErr w:type="gramStart"/>
      <w:r w:rsidRPr="00A44340">
        <w:rPr>
          <w:color w:val="000000"/>
          <w:sz w:val="30"/>
          <w:szCs w:val="30"/>
        </w:rPr>
        <w:t>ПО</w:t>
      </w:r>
      <w:proofErr w:type="gramEnd"/>
      <w:r w:rsidRPr="00A44340">
        <w:rPr>
          <w:color w:val="000000"/>
          <w:sz w:val="30"/>
          <w:szCs w:val="30"/>
        </w:rPr>
        <w:t>;</w:t>
      </w:r>
    </w:p>
    <w:p w:rsidR="009B1DA7" w:rsidRPr="00A44340" w:rsidRDefault="009B1DA7" w:rsidP="009B1DA7">
      <w:pPr>
        <w:shd w:val="clear" w:color="auto" w:fill="FFFFFF"/>
        <w:spacing w:line="276" w:lineRule="auto"/>
        <w:ind w:firstLine="426"/>
        <w:jc w:val="both"/>
        <w:rPr>
          <w:color w:val="000000"/>
          <w:sz w:val="30"/>
          <w:szCs w:val="30"/>
        </w:rPr>
      </w:pPr>
      <w:r w:rsidRPr="00A44340">
        <w:rPr>
          <w:i/>
          <w:color w:val="000000"/>
          <w:sz w:val="30"/>
          <w:szCs w:val="30"/>
        </w:rPr>
        <w:t>Пр</w:t>
      </w:r>
      <w:proofErr w:type="gramStart"/>
      <w:r w:rsidRPr="00A44340">
        <w:rPr>
          <w:i/>
          <w:color w:val="000000"/>
          <w:sz w:val="30"/>
          <w:szCs w:val="30"/>
          <w:vertAlign w:val="subscript"/>
        </w:rPr>
        <w:t>4</w:t>
      </w:r>
      <w:proofErr w:type="gramEnd"/>
      <w:r w:rsidRPr="00A44340">
        <w:rPr>
          <w:color w:val="000000"/>
          <w:sz w:val="30"/>
          <w:szCs w:val="30"/>
        </w:rPr>
        <w:t xml:space="preserve"> — расходы на разработку прикладного ПО внутренними с</w:t>
      </w:r>
      <w:r w:rsidRPr="00A44340">
        <w:rPr>
          <w:color w:val="000000"/>
          <w:sz w:val="30"/>
          <w:szCs w:val="30"/>
        </w:rPr>
        <w:t>и</w:t>
      </w:r>
      <w:r w:rsidRPr="00A44340">
        <w:rPr>
          <w:color w:val="000000"/>
          <w:sz w:val="30"/>
          <w:szCs w:val="30"/>
        </w:rPr>
        <w:t>лами;</w:t>
      </w:r>
    </w:p>
    <w:p w:rsidR="009B1DA7" w:rsidRPr="00A44340" w:rsidRDefault="009B1DA7" w:rsidP="009B1DA7">
      <w:pPr>
        <w:shd w:val="clear" w:color="auto" w:fill="FFFFFF"/>
        <w:spacing w:line="276" w:lineRule="auto"/>
        <w:ind w:firstLine="426"/>
        <w:jc w:val="both"/>
        <w:rPr>
          <w:color w:val="000000"/>
          <w:sz w:val="30"/>
          <w:szCs w:val="30"/>
        </w:rPr>
      </w:pPr>
      <w:r w:rsidRPr="00A44340">
        <w:rPr>
          <w:i/>
          <w:color w:val="000000"/>
          <w:sz w:val="30"/>
          <w:szCs w:val="30"/>
        </w:rPr>
        <w:t>Пр</w:t>
      </w:r>
      <w:r w:rsidRPr="00A44340">
        <w:rPr>
          <w:i/>
          <w:color w:val="000000"/>
          <w:sz w:val="30"/>
          <w:szCs w:val="30"/>
          <w:vertAlign w:val="subscript"/>
        </w:rPr>
        <w:t>5</w:t>
      </w:r>
      <w:r w:rsidRPr="00A44340">
        <w:rPr>
          <w:color w:val="000000"/>
          <w:sz w:val="30"/>
          <w:szCs w:val="30"/>
        </w:rPr>
        <w:t xml:space="preserve"> — расходы па аутсорсинг;</w:t>
      </w:r>
    </w:p>
    <w:p w:rsidR="009B1DA7" w:rsidRPr="00A44340" w:rsidRDefault="009B1DA7" w:rsidP="009B1DA7">
      <w:pPr>
        <w:shd w:val="clear" w:color="auto" w:fill="FFFFFF"/>
        <w:spacing w:line="276" w:lineRule="auto"/>
        <w:ind w:firstLine="426"/>
        <w:jc w:val="both"/>
        <w:rPr>
          <w:color w:val="000000"/>
          <w:sz w:val="30"/>
          <w:szCs w:val="30"/>
        </w:rPr>
      </w:pPr>
      <w:proofErr w:type="spellStart"/>
      <w:r w:rsidRPr="00A44340">
        <w:rPr>
          <w:i/>
          <w:color w:val="000000"/>
          <w:sz w:val="30"/>
          <w:szCs w:val="30"/>
        </w:rPr>
        <w:t>Пр</w:t>
      </w:r>
      <w:r w:rsidRPr="00A44340">
        <w:rPr>
          <w:i/>
          <w:color w:val="000000"/>
          <w:sz w:val="30"/>
          <w:szCs w:val="30"/>
          <w:vertAlign w:val="subscript"/>
        </w:rPr>
        <w:t>б</w:t>
      </w:r>
      <w:proofErr w:type="spellEnd"/>
      <w:r w:rsidRPr="00A44340">
        <w:rPr>
          <w:color w:val="000000"/>
          <w:sz w:val="30"/>
          <w:szCs w:val="30"/>
        </w:rPr>
        <w:t xml:space="preserve"> — командировочные расходы;</w:t>
      </w:r>
    </w:p>
    <w:p w:rsidR="009B1DA7" w:rsidRPr="00A44340" w:rsidRDefault="009B1DA7" w:rsidP="009B1DA7">
      <w:pPr>
        <w:shd w:val="clear" w:color="auto" w:fill="FFFFFF"/>
        <w:spacing w:line="276" w:lineRule="auto"/>
        <w:ind w:firstLine="426"/>
        <w:jc w:val="both"/>
        <w:rPr>
          <w:color w:val="000000"/>
          <w:sz w:val="30"/>
          <w:szCs w:val="30"/>
        </w:rPr>
      </w:pPr>
      <w:r w:rsidRPr="00A44340">
        <w:rPr>
          <w:i/>
          <w:color w:val="000000"/>
          <w:sz w:val="30"/>
          <w:szCs w:val="30"/>
        </w:rPr>
        <w:t>Пр</w:t>
      </w:r>
      <w:proofErr w:type="gramStart"/>
      <w:r w:rsidRPr="00A44340">
        <w:rPr>
          <w:i/>
          <w:color w:val="000000"/>
          <w:sz w:val="30"/>
          <w:szCs w:val="30"/>
          <w:vertAlign w:val="subscript"/>
        </w:rPr>
        <w:t>7</w:t>
      </w:r>
      <w:proofErr w:type="gramEnd"/>
      <w:r w:rsidRPr="00A44340">
        <w:rPr>
          <w:color w:val="000000"/>
          <w:sz w:val="30"/>
          <w:szCs w:val="30"/>
        </w:rPr>
        <w:t xml:space="preserve"> — расходы на услуги связи;</w:t>
      </w:r>
    </w:p>
    <w:p w:rsidR="009B1DA7" w:rsidRPr="00A44340" w:rsidRDefault="009B1DA7" w:rsidP="009B1DA7">
      <w:pPr>
        <w:shd w:val="clear" w:color="auto" w:fill="FFFFFF"/>
        <w:spacing w:line="276" w:lineRule="auto"/>
        <w:ind w:firstLine="426"/>
        <w:jc w:val="both"/>
        <w:rPr>
          <w:color w:val="000000"/>
          <w:sz w:val="30"/>
          <w:szCs w:val="30"/>
        </w:rPr>
      </w:pPr>
      <w:r w:rsidRPr="00A44340">
        <w:rPr>
          <w:i/>
          <w:color w:val="000000"/>
          <w:sz w:val="30"/>
          <w:szCs w:val="30"/>
        </w:rPr>
        <w:t>Пр</w:t>
      </w:r>
      <w:r w:rsidRPr="00A44340">
        <w:rPr>
          <w:i/>
          <w:color w:val="000000"/>
          <w:sz w:val="30"/>
          <w:szCs w:val="30"/>
          <w:vertAlign w:val="subscript"/>
        </w:rPr>
        <w:t>8</w:t>
      </w:r>
      <w:r w:rsidRPr="00A44340">
        <w:rPr>
          <w:color w:val="000000"/>
          <w:sz w:val="30"/>
          <w:szCs w:val="30"/>
        </w:rPr>
        <w:t xml:space="preserve"> — другие группы расходов.</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Косвенные расходы, как правило, трудно определить напрямую, они находятся за рамками бюджетов на </w:t>
      </w:r>
      <w:proofErr w:type="gramStart"/>
      <w:r w:rsidRPr="00A44340">
        <w:rPr>
          <w:color w:val="000000"/>
          <w:sz w:val="30"/>
          <w:szCs w:val="30"/>
        </w:rPr>
        <w:t>ИТ</w:t>
      </w:r>
      <w:proofErr w:type="gramEnd"/>
      <w:r w:rsidRPr="00A44340">
        <w:rPr>
          <w:color w:val="000000"/>
          <w:sz w:val="30"/>
          <w:szCs w:val="30"/>
        </w:rPr>
        <w:t>, однако они могут играть существенную роль в оценке решения но проектам. При этом первая их группа («неработоспособность системы») может быть рассмотрена с использованием метода определения производственных потерь. Вторая группа («непроизводительные усилия конечного пользоват</w:t>
      </w:r>
      <w:r w:rsidRPr="00A44340">
        <w:rPr>
          <w:color w:val="000000"/>
          <w:sz w:val="30"/>
          <w:szCs w:val="30"/>
        </w:rPr>
        <w:t>е</w:t>
      </w:r>
      <w:r w:rsidRPr="00A44340">
        <w:rPr>
          <w:color w:val="000000"/>
          <w:sz w:val="30"/>
          <w:szCs w:val="30"/>
        </w:rPr>
        <w:t>ля»), связанная с информационными технологиями, определяется с помощью полевых и статистических исследований.</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ТСО необходимо не только рассчитывать при рассмотрении н</w:t>
      </w:r>
      <w:r w:rsidRPr="00A44340">
        <w:rPr>
          <w:color w:val="000000"/>
          <w:sz w:val="30"/>
          <w:szCs w:val="30"/>
        </w:rPr>
        <w:t>о</w:t>
      </w:r>
      <w:r w:rsidRPr="00A44340">
        <w:rPr>
          <w:color w:val="000000"/>
          <w:sz w:val="30"/>
          <w:szCs w:val="30"/>
        </w:rPr>
        <w:t>вого проекта, но и постоянно отслеживать в дальнейшем.</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Методология TCO очень хорошо подходит для подсчета тек</w:t>
      </w:r>
      <w:r w:rsidRPr="00A44340">
        <w:rPr>
          <w:color w:val="000000"/>
          <w:sz w:val="30"/>
          <w:szCs w:val="30"/>
        </w:rPr>
        <w:t>у</w:t>
      </w:r>
      <w:r w:rsidRPr="00A44340">
        <w:rPr>
          <w:color w:val="000000"/>
          <w:sz w:val="30"/>
          <w:szCs w:val="30"/>
        </w:rPr>
        <w:t>щих стоимостных параметров, с ее помощью можно достаточно по</w:t>
      </w:r>
      <w:r w:rsidRPr="00A44340">
        <w:rPr>
          <w:color w:val="000000"/>
          <w:sz w:val="30"/>
          <w:szCs w:val="30"/>
        </w:rPr>
        <w:t>л</w:t>
      </w:r>
      <w:r w:rsidRPr="00A44340">
        <w:rPr>
          <w:color w:val="000000"/>
          <w:sz w:val="30"/>
          <w:szCs w:val="30"/>
        </w:rPr>
        <w:t>но проанализировать эффективность выполнения каких-то отдельных функций или набора функций. В сочетании с другими параметрами, применяемыми на практике, она позволяет получить удачную схему учета и контроля расходов на информационные технологии. Однако методология TCO не учитывает риски и не позволяет соотнести те</w:t>
      </w:r>
      <w:r w:rsidRPr="00A44340">
        <w:rPr>
          <w:color w:val="000000"/>
          <w:sz w:val="30"/>
          <w:szCs w:val="30"/>
        </w:rPr>
        <w:t>х</w:t>
      </w:r>
      <w:r w:rsidRPr="00A44340">
        <w:rPr>
          <w:color w:val="000000"/>
          <w:sz w:val="30"/>
          <w:szCs w:val="30"/>
        </w:rPr>
        <w:t>нологию со стратегическими целями дальнейшего развития бизнеса и решением задачи повышения конкурентоспособности.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Обладая очень подробным алгоритмом расчета всевозможных затрат, связанных с информационными технологиями, данная ко</w:t>
      </w:r>
      <w:r w:rsidRPr="00A44340">
        <w:rPr>
          <w:color w:val="000000"/>
          <w:sz w:val="30"/>
          <w:szCs w:val="30"/>
        </w:rPr>
        <w:t>н</w:t>
      </w:r>
      <w:r w:rsidRPr="00A44340">
        <w:rPr>
          <w:color w:val="000000"/>
          <w:sz w:val="30"/>
          <w:szCs w:val="30"/>
        </w:rPr>
        <w:t>цепция практически не позволяет определить прибыль. Расчет эффе</w:t>
      </w:r>
      <w:r w:rsidRPr="00A44340">
        <w:rPr>
          <w:color w:val="000000"/>
          <w:sz w:val="30"/>
          <w:szCs w:val="30"/>
        </w:rPr>
        <w:t>к</w:t>
      </w:r>
      <w:r w:rsidRPr="00A44340">
        <w:rPr>
          <w:color w:val="000000"/>
          <w:sz w:val="30"/>
          <w:szCs w:val="30"/>
        </w:rPr>
        <w:t xml:space="preserve">тивности в данном случае сводится к сопоставлению некоторых удельных параметров с аналогичными показателями других компаний в данной сфере либо </w:t>
      </w:r>
      <w:proofErr w:type="gramStart"/>
      <w:r w:rsidRPr="00A44340">
        <w:rPr>
          <w:color w:val="000000"/>
          <w:sz w:val="30"/>
          <w:szCs w:val="30"/>
        </w:rPr>
        <w:t>со</w:t>
      </w:r>
      <w:proofErr w:type="gramEnd"/>
      <w:r w:rsidRPr="00A44340">
        <w:rPr>
          <w:color w:val="000000"/>
          <w:sz w:val="30"/>
          <w:szCs w:val="30"/>
        </w:rPr>
        <w:t xml:space="preserve"> средними в отрасли. Но и в этой ситуации может оказаться, что, во-первых, аналогичных сравнимых компаний не существует, а во-вторых, сведения об их </w:t>
      </w:r>
      <w:proofErr w:type="gramStart"/>
      <w:r w:rsidRPr="00A44340">
        <w:rPr>
          <w:color w:val="000000"/>
          <w:sz w:val="30"/>
          <w:szCs w:val="30"/>
        </w:rPr>
        <w:t>бизнес-показателях</w:t>
      </w:r>
      <w:proofErr w:type="gramEnd"/>
      <w:r w:rsidRPr="00A44340">
        <w:rPr>
          <w:color w:val="000000"/>
          <w:sz w:val="30"/>
          <w:szCs w:val="30"/>
        </w:rPr>
        <w:t xml:space="preserve"> вер</w:t>
      </w:r>
      <w:r w:rsidRPr="00A44340">
        <w:rPr>
          <w:color w:val="000000"/>
          <w:sz w:val="30"/>
          <w:szCs w:val="30"/>
        </w:rPr>
        <w:t>о</w:t>
      </w:r>
      <w:r w:rsidRPr="00A44340">
        <w:rPr>
          <w:color w:val="000000"/>
          <w:sz w:val="30"/>
          <w:szCs w:val="30"/>
        </w:rPr>
        <w:t>ятнее всего будут недоступными.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 xml:space="preserve">В настоящее время специалисты компании </w:t>
      </w:r>
      <w:proofErr w:type="spellStart"/>
      <w:r w:rsidRPr="00A44340">
        <w:rPr>
          <w:color w:val="000000"/>
          <w:sz w:val="30"/>
          <w:szCs w:val="30"/>
        </w:rPr>
        <w:t>Gartner</w:t>
      </w:r>
      <w:proofErr w:type="spellEnd"/>
      <w:r w:rsidRPr="00A44340">
        <w:rPr>
          <w:color w:val="000000"/>
          <w:sz w:val="30"/>
          <w:szCs w:val="30"/>
        </w:rPr>
        <w:t>, предложи</w:t>
      </w:r>
      <w:r w:rsidRPr="00A44340">
        <w:rPr>
          <w:color w:val="000000"/>
          <w:sz w:val="30"/>
          <w:szCs w:val="30"/>
        </w:rPr>
        <w:t>в</w:t>
      </w:r>
      <w:r w:rsidRPr="00A44340">
        <w:rPr>
          <w:color w:val="000000"/>
          <w:sz w:val="30"/>
          <w:szCs w:val="30"/>
        </w:rPr>
        <w:t>шей этот подход, работают над созданием более широкой версии TCO - совокупной оценки возможностей (</w:t>
      </w:r>
      <w:proofErr w:type="spellStart"/>
      <w:r w:rsidRPr="00A44340">
        <w:rPr>
          <w:color w:val="000000"/>
          <w:sz w:val="30"/>
          <w:szCs w:val="30"/>
        </w:rPr>
        <w:t>Total</w:t>
      </w:r>
      <w:proofErr w:type="spellEnd"/>
      <w:r w:rsidRPr="00A44340">
        <w:rPr>
          <w:color w:val="000000"/>
          <w:sz w:val="30"/>
          <w:szCs w:val="30"/>
        </w:rPr>
        <w:t xml:space="preserve"> </w:t>
      </w:r>
      <w:proofErr w:type="spellStart"/>
      <w:r w:rsidRPr="00A44340">
        <w:rPr>
          <w:color w:val="000000"/>
          <w:sz w:val="30"/>
          <w:szCs w:val="30"/>
        </w:rPr>
        <w:t>Value</w:t>
      </w:r>
      <w:proofErr w:type="spellEnd"/>
      <w:r w:rsidRPr="00A44340">
        <w:rPr>
          <w:color w:val="000000"/>
          <w:sz w:val="30"/>
          <w:szCs w:val="30"/>
        </w:rPr>
        <w:t xml:space="preserve"> </w:t>
      </w:r>
      <w:proofErr w:type="spellStart"/>
      <w:r w:rsidRPr="00A44340">
        <w:rPr>
          <w:color w:val="000000"/>
          <w:sz w:val="30"/>
          <w:szCs w:val="30"/>
        </w:rPr>
        <w:t>of</w:t>
      </w:r>
      <w:proofErr w:type="spellEnd"/>
      <w:r w:rsidRPr="00A44340">
        <w:rPr>
          <w:color w:val="000000"/>
          <w:sz w:val="30"/>
          <w:szCs w:val="30"/>
        </w:rPr>
        <w:t xml:space="preserve"> </w:t>
      </w:r>
      <w:proofErr w:type="spellStart"/>
      <w:r w:rsidRPr="00A44340">
        <w:rPr>
          <w:color w:val="000000"/>
          <w:sz w:val="30"/>
          <w:szCs w:val="30"/>
        </w:rPr>
        <w:t>Opportunity</w:t>
      </w:r>
      <w:proofErr w:type="spellEnd"/>
      <w:r w:rsidRPr="00A44340">
        <w:rPr>
          <w:color w:val="000000"/>
          <w:sz w:val="30"/>
          <w:szCs w:val="30"/>
        </w:rPr>
        <w:t>, TVO), которая должна оказать более заметное влияние на эффективность капиталовложений [</w:t>
      </w:r>
      <w:r w:rsidR="00CD290D">
        <w:rPr>
          <w:sz w:val="30"/>
          <w:szCs w:val="30"/>
        </w:rPr>
        <w:t>5</w:t>
      </w:r>
      <w:r w:rsidRPr="00A44340">
        <w:rPr>
          <w:color w:val="000000"/>
          <w:sz w:val="30"/>
          <w:szCs w:val="30"/>
        </w:rPr>
        <w:t>].</w:t>
      </w:r>
    </w:p>
    <w:p w:rsidR="009B1DA7" w:rsidRPr="00A44340" w:rsidRDefault="009B1DA7" w:rsidP="009B1DA7">
      <w:pPr>
        <w:shd w:val="clear" w:color="auto" w:fill="FFFFFF"/>
        <w:spacing w:line="276" w:lineRule="auto"/>
        <w:ind w:firstLine="720"/>
        <w:jc w:val="both"/>
        <w:rPr>
          <w:sz w:val="30"/>
          <w:szCs w:val="30"/>
        </w:rPr>
      </w:pPr>
      <w:bookmarkStart w:id="6" w:name="_Toc231324846"/>
      <w:r w:rsidRPr="00A44340">
        <w:rPr>
          <w:b/>
          <w:i/>
          <w:color w:val="000000"/>
          <w:sz w:val="30"/>
          <w:szCs w:val="30"/>
        </w:rPr>
        <w:t>Совокупный экономический эффект (</w:t>
      </w:r>
      <w:proofErr w:type="spellStart"/>
      <w:r w:rsidRPr="00A44340">
        <w:rPr>
          <w:b/>
          <w:i/>
          <w:color w:val="000000"/>
          <w:sz w:val="30"/>
          <w:szCs w:val="30"/>
        </w:rPr>
        <w:t>Total</w:t>
      </w:r>
      <w:proofErr w:type="spellEnd"/>
      <w:r w:rsidRPr="00A44340">
        <w:rPr>
          <w:b/>
          <w:i/>
          <w:color w:val="000000"/>
          <w:sz w:val="30"/>
          <w:szCs w:val="30"/>
        </w:rPr>
        <w:t xml:space="preserve"> </w:t>
      </w:r>
      <w:proofErr w:type="spellStart"/>
      <w:r w:rsidRPr="00A44340">
        <w:rPr>
          <w:b/>
          <w:i/>
          <w:color w:val="000000"/>
          <w:sz w:val="30"/>
          <w:szCs w:val="30"/>
        </w:rPr>
        <w:t>Economic</w:t>
      </w:r>
      <w:proofErr w:type="spellEnd"/>
      <w:r w:rsidRPr="00A44340">
        <w:rPr>
          <w:b/>
          <w:i/>
          <w:color w:val="000000"/>
          <w:sz w:val="30"/>
          <w:szCs w:val="30"/>
        </w:rPr>
        <w:t xml:space="preserve"> </w:t>
      </w:r>
      <w:proofErr w:type="spellStart"/>
      <w:r w:rsidRPr="00A44340">
        <w:rPr>
          <w:b/>
          <w:i/>
          <w:color w:val="000000"/>
          <w:sz w:val="30"/>
          <w:szCs w:val="30"/>
        </w:rPr>
        <w:t>Impact</w:t>
      </w:r>
      <w:proofErr w:type="spellEnd"/>
      <w:r w:rsidRPr="00A44340">
        <w:rPr>
          <w:b/>
          <w:i/>
          <w:color w:val="000000"/>
          <w:sz w:val="30"/>
          <w:szCs w:val="30"/>
        </w:rPr>
        <w:t>, T</w:t>
      </w:r>
      <w:proofErr w:type="gramStart"/>
      <w:r w:rsidRPr="00A44340">
        <w:rPr>
          <w:b/>
          <w:i/>
          <w:color w:val="000000"/>
          <w:sz w:val="30"/>
          <w:szCs w:val="30"/>
        </w:rPr>
        <w:t>Е</w:t>
      </w:r>
      <w:proofErr w:type="gramEnd"/>
      <w:r w:rsidRPr="00A44340">
        <w:rPr>
          <w:b/>
          <w:i/>
          <w:color w:val="000000"/>
          <w:sz w:val="30"/>
          <w:szCs w:val="30"/>
        </w:rPr>
        <w:t>I).</w:t>
      </w:r>
      <w:bookmarkEnd w:id="6"/>
      <w:r w:rsidRPr="00A44340">
        <w:rPr>
          <w:i/>
          <w:color w:val="000000"/>
          <w:sz w:val="30"/>
          <w:szCs w:val="30"/>
        </w:rPr>
        <w:t xml:space="preserve"> </w:t>
      </w:r>
      <w:r w:rsidRPr="00A44340">
        <w:rPr>
          <w:color w:val="000000"/>
          <w:sz w:val="30"/>
          <w:szCs w:val="30"/>
        </w:rPr>
        <w:t xml:space="preserve">Методика </w:t>
      </w:r>
      <w:r w:rsidRPr="00A44340">
        <w:rPr>
          <w:color w:val="000000"/>
          <w:sz w:val="30"/>
          <w:szCs w:val="30"/>
          <w:lang w:val="en-US"/>
        </w:rPr>
        <w:t>Total</w:t>
      </w:r>
      <w:r w:rsidRPr="00A44340">
        <w:rPr>
          <w:color w:val="000000"/>
          <w:sz w:val="30"/>
          <w:szCs w:val="30"/>
        </w:rPr>
        <w:t xml:space="preserve"> </w:t>
      </w:r>
      <w:r w:rsidRPr="00A44340">
        <w:rPr>
          <w:color w:val="000000"/>
          <w:sz w:val="30"/>
          <w:szCs w:val="30"/>
          <w:lang w:val="en-US"/>
        </w:rPr>
        <w:t>Economic</w:t>
      </w:r>
      <w:r w:rsidRPr="00A44340">
        <w:rPr>
          <w:color w:val="000000"/>
          <w:sz w:val="30"/>
          <w:szCs w:val="30"/>
        </w:rPr>
        <w:t xml:space="preserve"> </w:t>
      </w:r>
      <w:r w:rsidRPr="00A44340">
        <w:rPr>
          <w:color w:val="000000"/>
          <w:sz w:val="30"/>
          <w:szCs w:val="30"/>
          <w:lang w:val="en-US"/>
        </w:rPr>
        <w:t>Impact</w:t>
      </w:r>
      <w:r w:rsidRPr="00A44340">
        <w:rPr>
          <w:color w:val="000000"/>
          <w:sz w:val="30"/>
          <w:szCs w:val="30"/>
        </w:rPr>
        <w:t xml:space="preserve"> была разработана компанией </w:t>
      </w:r>
      <w:r w:rsidRPr="00A44340">
        <w:rPr>
          <w:color w:val="000000"/>
          <w:sz w:val="30"/>
          <w:szCs w:val="30"/>
          <w:lang w:val="en-US"/>
        </w:rPr>
        <w:t>Giga</w:t>
      </w:r>
      <w:r w:rsidRPr="00A44340">
        <w:rPr>
          <w:color w:val="000000"/>
          <w:sz w:val="30"/>
          <w:szCs w:val="30"/>
        </w:rPr>
        <w:t xml:space="preserve"> </w:t>
      </w:r>
      <w:r w:rsidRPr="00A44340">
        <w:rPr>
          <w:color w:val="000000"/>
          <w:sz w:val="30"/>
          <w:szCs w:val="30"/>
          <w:lang w:val="en-US"/>
        </w:rPr>
        <w:t>Group</w:t>
      </w:r>
      <w:r w:rsidRPr="00A44340">
        <w:rPr>
          <w:color w:val="000000"/>
          <w:sz w:val="30"/>
          <w:szCs w:val="30"/>
        </w:rPr>
        <w:t xml:space="preserve"> с целью анализа решений в области информационных технологий. В основу </w:t>
      </w:r>
      <w:r w:rsidRPr="00A44340">
        <w:rPr>
          <w:color w:val="000000"/>
          <w:sz w:val="30"/>
          <w:szCs w:val="30"/>
          <w:lang w:val="en-US"/>
        </w:rPr>
        <w:t>TEI</w:t>
      </w:r>
      <w:r w:rsidRPr="00A44340">
        <w:rPr>
          <w:color w:val="000000"/>
          <w:sz w:val="30"/>
          <w:szCs w:val="30"/>
        </w:rPr>
        <w:t xml:space="preserve"> положена модель ТСО и опыт снижения расходов, накопленный компанией за время ее деятельности.</w:t>
      </w:r>
    </w:p>
    <w:p w:rsidR="009B1DA7" w:rsidRDefault="009B1DA7" w:rsidP="009B1DA7">
      <w:pPr>
        <w:shd w:val="clear" w:color="auto" w:fill="FFFFFF"/>
        <w:spacing w:line="276" w:lineRule="auto"/>
        <w:ind w:firstLine="720"/>
        <w:jc w:val="both"/>
        <w:rPr>
          <w:color w:val="000000"/>
          <w:sz w:val="30"/>
          <w:szCs w:val="30"/>
        </w:rPr>
      </w:pPr>
      <w:r w:rsidRPr="00A44340">
        <w:rPr>
          <w:color w:val="000000"/>
          <w:sz w:val="30"/>
          <w:szCs w:val="30"/>
        </w:rPr>
        <w:t>Данная методология предназначена для поддержки принятия решений, снижения рисков и обеспечения «гибкости», то есть ож</w:t>
      </w:r>
      <w:r w:rsidRPr="00A44340">
        <w:rPr>
          <w:color w:val="000000"/>
          <w:sz w:val="30"/>
          <w:szCs w:val="30"/>
        </w:rPr>
        <w:t>и</w:t>
      </w:r>
      <w:r w:rsidRPr="00A44340">
        <w:rPr>
          <w:color w:val="000000"/>
          <w:sz w:val="30"/>
          <w:szCs w:val="30"/>
        </w:rPr>
        <w:t>даемых или потенциальных преимуществ, остающихся за рамками анализа преимуществ и затрат (</w:t>
      </w:r>
      <w:r w:rsidRPr="00A44340">
        <w:rPr>
          <w:color w:val="000000"/>
          <w:sz w:val="30"/>
          <w:szCs w:val="30"/>
          <w:lang w:val="en-US"/>
        </w:rPr>
        <w:t>cost</w:t>
      </w:r>
      <w:r w:rsidRPr="00A44340">
        <w:rPr>
          <w:color w:val="000000"/>
          <w:sz w:val="30"/>
          <w:szCs w:val="30"/>
        </w:rPr>
        <w:t>-</w:t>
      </w:r>
      <w:r w:rsidRPr="00A44340">
        <w:rPr>
          <w:color w:val="000000"/>
          <w:sz w:val="30"/>
          <w:szCs w:val="30"/>
          <w:lang w:val="en-US"/>
        </w:rPr>
        <w:t>benefit</w:t>
      </w:r>
      <w:r w:rsidRPr="00A44340">
        <w:rPr>
          <w:color w:val="000000"/>
          <w:sz w:val="30"/>
          <w:szCs w:val="30"/>
        </w:rPr>
        <w:t xml:space="preserve"> </w:t>
      </w:r>
      <w:r w:rsidRPr="00A44340">
        <w:rPr>
          <w:color w:val="000000"/>
          <w:sz w:val="30"/>
          <w:szCs w:val="30"/>
          <w:lang w:val="en-US"/>
        </w:rPr>
        <w:t>analysis</w:t>
      </w:r>
      <w:r w:rsidRPr="00A44340">
        <w:rPr>
          <w:color w:val="000000"/>
          <w:sz w:val="30"/>
          <w:szCs w:val="30"/>
        </w:rPr>
        <w:t xml:space="preserve">). Модель </w:t>
      </w:r>
      <w:r w:rsidRPr="00A44340">
        <w:rPr>
          <w:color w:val="000000"/>
          <w:sz w:val="30"/>
          <w:szCs w:val="30"/>
          <w:lang w:val="en-US"/>
        </w:rPr>
        <w:t>TEI</w:t>
      </w:r>
      <w:r w:rsidRPr="00A44340">
        <w:rPr>
          <w:color w:val="000000"/>
          <w:sz w:val="30"/>
          <w:szCs w:val="30"/>
        </w:rPr>
        <w:t xml:space="preserve"> не ограничивается характеристиками ТСО и учитывает еще три допо</w:t>
      </w:r>
      <w:r w:rsidRPr="00A44340">
        <w:rPr>
          <w:color w:val="000000"/>
          <w:sz w:val="30"/>
          <w:szCs w:val="30"/>
        </w:rPr>
        <w:t>л</w:t>
      </w:r>
      <w:r w:rsidRPr="00A44340">
        <w:rPr>
          <w:color w:val="000000"/>
          <w:sz w:val="30"/>
          <w:szCs w:val="30"/>
        </w:rPr>
        <w:t>нительных фактора, которые влияют на экономический эффект (р</w:t>
      </w:r>
      <w:r w:rsidRPr="00A44340">
        <w:rPr>
          <w:color w:val="000000"/>
          <w:sz w:val="30"/>
          <w:szCs w:val="30"/>
        </w:rPr>
        <w:t>и</w:t>
      </w:r>
      <w:r w:rsidRPr="00A44340">
        <w:rPr>
          <w:color w:val="000000"/>
          <w:sz w:val="30"/>
          <w:szCs w:val="30"/>
        </w:rPr>
        <w:t xml:space="preserve">сунок </w:t>
      </w:r>
      <w:r>
        <w:rPr>
          <w:color w:val="000000"/>
          <w:sz w:val="30"/>
          <w:szCs w:val="30"/>
        </w:rPr>
        <w:t>1</w:t>
      </w:r>
      <w:r w:rsidRPr="00A44340">
        <w:rPr>
          <w:color w:val="000000"/>
          <w:sz w:val="30"/>
          <w:szCs w:val="30"/>
        </w:rPr>
        <w:t>.3)</w:t>
      </w:r>
      <w:r>
        <w:rPr>
          <w:color w:val="000000"/>
          <w:sz w:val="30"/>
          <w:szCs w:val="30"/>
        </w:rPr>
        <w:t>.</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При оценке затрат руководители подразделений оперируют тремя основными параметрами — стоимостью, преимуществами и гибкостью. Для каждого из них определяется свой уровень риска. Анализ стоимости обычно </w:t>
      </w:r>
      <w:proofErr w:type="gramStart"/>
      <w:r w:rsidRPr="00A44340">
        <w:rPr>
          <w:color w:val="000000"/>
          <w:sz w:val="30"/>
          <w:szCs w:val="30"/>
        </w:rPr>
        <w:t>осуществляется</w:t>
      </w:r>
      <w:proofErr w:type="gramEnd"/>
      <w:r w:rsidRPr="00A44340">
        <w:rPr>
          <w:color w:val="000000"/>
          <w:sz w:val="30"/>
          <w:szCs w:val="30"/>
        </w:rPr>
        <w:t xml:space="preserve"> но методу ТСО. Оценка преимуществ должна проводиться с точки зрения стоимости проекта и стратегических вложений, выходящих за рамки информационных технологий. Гибкость определяется с использованием методологий расчетов фьючерсов и опционов, например моделей </w:t>
      </w:r>
      <w:proofErr w:type="spellStart"/>
      <w:r w:rsidRPr="00A44340">
        <w:rPr>
          <w:color w:val="000000"/>
          <w:sz w:val="30"/>
          <w:szCs w:val="30"/>
        </w:rPr>
        <w:t>Блэка-Шоулза</w:t>
      </w:r>
      <w:proofErr w:type="spellEnd"/>
      <w:r w:rsidRPr="00A44340">
        <w:rPr>
          <w:color w:val="000000"/>
          <w:sz w:val="30"/>
          <w:szCs w:val="30"/>
        </w:rPr>
        <w:t xml:space="preserve">, </w:t>
      </w:r>
      <w:r w:rsidRPr="00A44340">
        <w:rPr>
          <w:color w:val="000000"/>
          <w:sz w:val="30"/>
          <w:szCs w:val="30"/>
        </w:rPr>
        <w:lastRenderedPageBreak/>
        <w:t>или оценки справедливой цены опционов (</w:t>
      </w:r>
      <w:r w:rsidRPr="00A44340">
        <w:rPr>
          <w:color w:val="000000"/>
          <w:sz w:val="30"/>
          <w:szCs w:val="30"/>
          <w:lang w:val="en-US"/>
        </w:rPr>
        <w:t>Real</w:t>
      </w:r>
      <w:r w:rsidRPr="00A44340">
        <w:rPr>
          <w:color w:val="000000"/>
          <w:sz w:val="30"/>
          <w:szCs w:val="30"/>
        </w:rPr>
        <w:t xml:space="preserve"> </w:t>
      </w:r>
      <w:r w:rsidRPr="00A44340">
        <w:rPr>
          <w:color w:val="000000"/>
          <w:sz w:val="30"/>
          <w:szCs w:val="30"/>
          <w:lang w:val="en-US"/>
        </w:rPr>
        <w:t>Options</w:t>
      </w:r>
      <w:r w:rsidRPr="00A44340">
        <w:rPr>
          <w:color w:val="000000"/>
          <w:sz w:val="30"/>
          <w:szCs w:val="30"/>
        </w:rPr>
        <w:t xml:space="preserve"> </w:t>
      </w:r>
      <w:r w:rsidRPr="00A44340">
        <w:rPr>
          <w:color w:val="000000"/>
          <w:sz w:val="30"/>
          <w:szCs w:val="30"/>
          <w:lang w:val="en-US"/>
        </w:rPr>
        <w:t>Valuation</w:t>
      </w:r>
      <w:r w:rsidRPr="00A44340">
        <w:rPr>
          <w:color w:val="000000"/>
          <w:sz w:val="30"/>
          <w:szCs w:val="30"/>
        </w:rPr>
        <w:t>). Для инвестиций в информационные технологии анализ рисков до</w:t>
      </w:r>
      <w:r w:rsidRPr="00A44340">
        <w:rPr>
          <w:color w:val="000000"/>
          <w:sz w:val="30"/>
          <w:szCs w:val="30"/>
        </w:rPr>
        <w:t>л</w:t>
      </w:r>
      <w:r w:rsidRPr="00A44340">
        <w:rPr>
          <w:color w:val="000000"/>
          <w:sz w:val="30"/>
          <w:szCs w:val="30"/>
        </w:rPr>
        <w:t>жен предусматривать доступность и устойчивость параметров прои</w:t>
      </w:r>
      <w:r w:rsidRPr="00A44340">
        <w:rPr>
          <w:color w:val="000000"/>
          <w:sz w:val="30"/>
          <w:szCs w:val="30"/>
        </w:rPr>
        <w:t>з</w:t>
      </w:r>
      <w:r w:rsidRPr="00A44340">
        <w:rPr>
          <w:color w:val="000000"/>
          <w:sz w:val="30"/>
          <w:szCs w:val="30"/>
        </w:rPr>
        <w:t>водителей, продуктов, архитектуры, корпоративной культуры, объема и временных рамок реализации проекта.</w:t>
      </w:r>
    </w:p>
    <w:p w:rsidR="009B1DA7" w:rsidRPr="00A44340" w:rsidRDefault="009B1DA7" w:rsidP="009B1DA7">
      <w:pPr>
        <w:shd w:val="clear" w:color="auto" w:fill="FFFFFF"/>
        <w:spacing w:line="276" w:lineRule="auto"/>
        <w:ind w:firstLine="720"/>
        <w:jc w:val="both"/>
        <w:rPr>
          <w:color w:val="000000"/>
          <w:sz w:val="30"/>
          <w:szCs w:val="30"/>
        </w:rPr>
      </w:pPr>
    </w:p>
    <w:p w:rsidR="009B1DA7" w:rsidRPr="00A44340" w:rsidRDefault="00FD2C3E" w:rsidP="009B1DA7">
      <w:pPr>
        <w:spacing w:line="276" w:lineRule="auto"/>
        <w:ind w:firstLine="720"/>
        <w:jc w:val="center"/>
        <w:rPr>
          <w:sz w:val="30"/>
          <w:szCs w:val="30"/>
        </w:rPr>
      </w:pPr>
      <w:r w:rsidRPr="00A44340">
        <w:rPr>
          <w:sz w:val="30"/>
          <w:szCs w:val="30"/>
        </w:rPr>
        <w:object w:dxaOrig="8650" w:dyaOrig="8622">
          <v:shape id="_x0000_i1031" type="#_x0000_t75" style="width:223.5pt;height:198pt" o:ole="">
            <v:imagedata r:id="rId21" o:title=""/>
          </v:shape>
          <o:OLEObject Type="Embed" ProgID="Visio.Drawing.11" ShapeID="_x0000_i1031" DrawAspect="Content" ObjectID="_1444563833" r:id="rId22"/>
        </w:object>
      </w:r>
    </w:p>
    <w:p w:rsidR="009B1DA7" w:rsidRPr="00A44340" w:rsidRDefault="009B1DA7" w:rsidP="009B1DA7">
      <w:pPr>
        <w:shd w:val="clear" w:color="auto" w:fill="FFFFFF"/>
        <w:spacing w:line="276" w:lineRule="auto"/>
        <w:ind w:firstLine="720"/>
        <w:jc w:val="center"/>
        <w:rPr>
          <w:color w:val="000000"/>
          <w:spacing w:val="-2"/>
          <w:sz w:val="26"/>
          <w:szCs w:val="26"/>
        </w:rPr>
      </w:pPr>
      <w:r w:rsidRPr="00A44340">
        <w:rPr>
          <w:color w:val="000000"/>
          <w:spacing w:val="-2"/>
          <w:sz w:val="26"/>
          <w:szCs w:val="26"/>
        </w:rPr>
        <w:t xml:space="preserve">Рисунок </w:t>
      </w:r>
      <w:r>
        <w:rPr>
          <w:color w:val="000000"/>
          <w:spacing w:val="-2"/>
          <w:sz w:val="26"/>
          <w:szCs w:val="26"/>
        </w:rPr>
        <w:t>1</w:t>
      </w:r>
      <w:r w:rsidRPr="00A44340">
        <w:rPr>
          <w:color w:val="000000"/>
          <w:spacing w:val="-2"/>
          <w:sz w:val="26"/>
          <w:szCs w:val="26"/>
        </w:rPr>
        <w:t xml:space="preserve">.3 - Схема Модели </w:t>
      </w:r>
      <w:r w:rsidRPr="00A44340">
        <w:rPr>
          <w:color w:val="000000"/>
          <w:spacing w:val="-2"/>
          <w:sz w:val="26"/>
          <w:szCs w:val="26"/>
          <w:lang w:val="en-US"/>
        </w:rPr>
        <w:t>TEI</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Методология </w:t>
      </w:r>
      <w:r w:rsidRPr="00A44340">
        <w:rPr>
          <w:color w:val="000000"/>
          <w:sz w:val="30"/>
          <w:szCs w:val="30"/>
          <w:lang w:val="en-US"/>
        </w:rPr>
        <w:t>TEI</w:t>
      </w:r>
      <w:r w:rsidRPr="00A44340">
        <w:rPr>
          <w:color w:val="000000"/>
          <w:sz w:val="30"/>
          <w:szCs w:val="30"/>
        </w:rPr>
        <w:t xml:space="preserve"> нагляднее работает при анализе двух разли</w:t>
      </w:r>
      <w:r w:rsidRPr="00A44340">
        <w:rPr>
          <w:color w:val="000000"/>
          <w:sz w:val="30"/>
          <w:szCs w:val="30"/>
        </w:rPr>
        <w:t>ч</w:t>
      </w:r>
      <w:r w:rsidRPr="00A44340">
        <w:rPr>
          <w:color w:val="000000"/>
          <w:sz w:val="30"/>
          <w:szCs w:val="30"/>
        </w:rPr>
        <w:t>ных сценариев (например, разработка системы своими силами или покупка готового решения) особенно если два эти варианта сопряж</w:t>
      </w:r>
      <w:r w:rsidRPr="00A44340">
        <w:rPr>
          <w:color w:val="000000"/>
          <w:sz w:val="30"/>
          <w:szCs w:val="30"/>
        </w:rPr>
        <w:t>е</w:t>
      </w:r>
      <w:r w:rsidRPr="00A44340">
        <w:rPr>
          <w:color w:val="000000"/>
          <w:sz w:val="30"/>
          <w:szCs w:val="30"/>
        </w:rPr>
        <w:t>ны с построением инфраструктуры или реализацией других корпор</w:t>
      </w:r>
      <w:r w:rsidRPr="00A44340">
        <w:rPr>
          <w:color w:val="000000"/>
          <w:sz w:val="30"/>
          <w:szCs w:val="30"/>
        </w:rPr>
        <w:t>а</w:t>
      </w:r>
      <w:r w:rsidRPr="00A44340">
        <w:rPr>
          <w:color w:val="000000"/>
          <w:sz w:val="30"/>
          <w:szCs w:val="30"/>
        </w:rPr>
        <w:t>тивных проектов, чьи преимущества и недостатки оценить сложно [</w:t>
      </w:r>
      <w:r w:rsidR="00CD290D">
        <w:rPr>
          <w:sz w:val="30"/>
          <w:szCs w:val="30"/>
        </w:rPr>
        <w:t>1</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bookmarkStart w:id="7" w:name="_Toc231324847"/>
      <w:r w:rsidRPr="00A44340">
        <w:rPr>
          <w:b/>
          <w:i/>
          <w:color w:val="000000"/>
          <w:sz w:val="30"/>
          <w:szCs w:val="30"/>
        </w:rPr>
        <w:t>Быстрое экономическое обоснование (</w:t>
      </w:r>
      <w:proofErr w:type="spellStart"/>
      <w:r w:rsidRPr="00A44340">
        <w:rPr>
          <w:b/>
          <w:i/>
          <w:color w:val="000000"/>
          <w:sz w:val="30"/>
          <w:szCs w:val="30"/>
        </w:rPr>
        <w:t>Rapid</w:t>
      </w:r>
      <w:proofErr w:type="spellEnd"/>
      <w:r w:rsidRPr="00A44340">
        <w:rPr>
          <w:b/>
          <w:i/>
          <w:color w:val="000000"/>
          <w:sz w:val="30"/>
          <w:szCs w:val="30"/>
        </w:rPr>
        <w:t xml:space="preserve"> </w:t>
      </w:r>
      <w:proofErr w:type="spellStart"/>
      <w:r w:rsidRPr="00A44340">
        <w:rPr>
          <w:b/>
          <w:i/>
          <w:color w:val="000000"/>
          <w:sz w:val="30"/>
          <w:szCs w:val="30"/>
        </w:rPr>
        <w:t>Economic</w:t>
      </w:r>
      <w:proofErr w:type="spellEnd"/>
      <w:r w:rsidRPr="00A44340">
        <w:rPr>
          <w:b/>
          <w:i/>
          <w:color w:val="000000"/>
          <w:sz w:val="30"/>
          <w:szCs w:val="30"/>
        </w:rPr>
        <w:t xml:space="preserve"> </w:t>
      </w:r>
      <w:proofErr w:type="spellStart"/>
      <w:r w:rsidRPr="00A44340">
        <w:rPr>
          <w:b/>
          <w:i/>
          <w:color w:val="000000"/>
          <w:sz w:val="30"/>
          <w:szCs w:val="30"/>
        </w:rPr>
        <w:t>Impact</w:t>
      </w:r>
      <w:proofErr w:type="spellEnd"/>
      <w:r w:rsidRPr="00A44340">
        <w:rPr>
          <w:b/>
          <w:i/>
          <w:color w:val="000000"/>
          <w:sz w:val="30"/>
          <w:szCs w:val="30"/>
        </w:rPr>
        <w:t>, REJ)</w:t>
      </w:r>
      <w:bookmarkEnd w:id="7"/>
      <w:r w:rsidRPr="00A44340">
        <w:rPr>
          <w:b/>
          <w:i/>
          <w:color w:val="000000"/>
          <w:sz w:val="30"/>
          <w:szCs w:val="30"/>
        </w:rPr>
        <w:t>.</w:t>
      </w:r>
      <w:r w:rsidRPr="00A44340">
        <w:rPr>
          <w:i/>
          <w:color w:val="000000"/>
          <w:sz w:val="30"/>
          <w:szCs w:val="30"/>
        </w:rPr>
        <w:t xml:space="preserve"> </w:t>
      </w:r>
      <w:r w:rsidRPr="00A44340">
        <w:rPr>
          <w:color w:val="000000"/>
          <w:sz w:val="30"/>
          <w:szCs w:val="30"/>
        </w:rPr>
        <w:t xml:space="preserve">Методика была разработана компанией </w:t>
      </w:r>
      <w:proofErr w:type="spellStart"/>
      <w:r w:rsidRPr="00A44340">
        <w:rPr>
          <w:color w:val="000000"/>
          <w:sz w:val="30"/>
          <w:szCs w:val="30"/>
        </w:rPr>
        <w:t>Microsoft</w:t>
      </w:r>
      <w:proofErr w:type="spellEnd"/>
      <w:r w:rsidRPr="00A44340">
        <w:rPr>
          <w:color w:val="000000"/>
          <w:sz w:val="30"/>
          <w:szCs w:val="30"/>
        </w:rPr>
        <w:t xml:space="preserve"> и включает в себя отдельные элементы нескольких концепций (ТСО, BS, ROI и др.) и представляет собой достаточно жесткий алгоритм, предлагающий четко структурированную последовательность шагов.</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REJ предусматривает конкретизацию модели ТСО за счет уст</w:t>
      </w:r>
      <w:r w:rsidRPr="00A44340">
        <w:rPr>
          <w:color w:val="000000"/>
          <w:sz w:val="30"/>
          <w:szCs w:val="30"/>
        </w:rPr>
        <w:t>а</w:t>
      </w:r>
      <w:r w:rsidRPr="00A44340">
        <w:rPr>
          <w:color w:val="000000"/>
          <w:sz w:val="30"/>
          <w:szCs w:val="30"/>
        </w:rPr>
        <w:t xml:space="preserve">новления соответствия между расходами на </w:t>
      </w:r>
      <w:proofErr w:type="gramStart"/>
      <w:r w:rsidRPr="00A44340">
        <w:rPr>
          <w:color w:val="000000"/>
          <w:sz w:val="30"/>
          <w:szCs w:val="30"/>
        </w:rPr>
        <w:t>ИТ</w:t>
      </w:r>
      <w:proofErr w:type="gramEnd"/>
      <w:r w:rsidRPr="00A44340">
        <w:rPr>
          <w:color w:val="000000"/>
          <w:sz w:val="30"/>
          <w:szCs w:val="30"/>
        </w:rPr>
        <w:t xml:space="preserve"> и приоритетами би</w:t>
      </w:r>
      <w:r w:rsidRPr="00A44340">
        <w:rPr>
          <w:color w:val="000000"/>
          <w:sz w:val="30"/>
          <w:szCs w:val="30"/>
        </w:rPr>
        <w:t>з</w:t>
      </w:r>
      <w:r w:rsidRPr="00A44340">
        <w:rPr>
          <w:color w:val="000000"/>
          <w:sz w:val="30"/>
          <w:szCs w:val="30"/>
        </w:rPr>
        <w:t xml:space="preserve">неса и включает пять последовательных этапов (рисунок </w:t>
      </w:r>
      <w:r>
        <w:rPr>
          <w:color w:val="000000"/>
          <w:sz w:val="30"/>
          <w:szCs w:val="30"/>
        </w:rPr>
        <w:t>1</w:t>
      </w:r>
      <w:r w:rsidRPr="00A44340">
        <w:rPr>
          <w:color w:val="000000"/>
          <w:sz w:val="30"/>
          <w:szCs w:val="30"/>
        </w:rPr>
        <w:t>.4):</w:t>
      </w:r>
    </w:p>
    <w:p w:rsidR="009B1DA7" w:rsidRPr="00A44340" w:rsidRDefault="009B1DA7" w:rsidP="009B1DA7">
      <w:pPr>
        <w:numPr>
          <w:ilvl w:val="0"/>
          <w:numId w:val="3"/>
        </w:numPr>
        <w:tabs>
          <w:tab w:val="clear" w:pos="720"/>
          <w:tab w:val="left" w:pos="851"/>
        </w:tabs>
        <w:spacing w:line="276" w:lineRule="auto"/>
        <w:ind w:left="0" w:firstLine="567"/>
        <w:jc w:val="both"/>
        <w:rPr>
          <w:sz w:val="30"/>
          <w:szCs w:val="30"/>
        </w:rPr>
      </w:pPr>
      <w:r w:rsidRPr="00A44340">
        <w:rPr>
          <w:sz w:val="30"/>
          <w:szCs w:val="30"/>
        </w:rPr>
        <w:t xml:space="preserve">привязка целей и ключевых показателей IT-проекта к </w:t>
      </w:r>
      <w:proofErr w:type="gramStart"/>
      <w:r w:rsidRPr="00A44340">
        <w:rPr>
          <w:sz w:val="30"/>
          <w:szCs w:val="30"/>
        </w:rPr>
        <w:t>бизнес-целям</w:t>
      </w:r>
      <w:proofErr w:type="gramEnd"/>
      <w:r w:rsidRPr="00A44340">
        <w:rPr>
          <w:sz w:val="30"/>
          <w:szCs w:val="30"/>
        </w:rPr>
        <w:t xml:space="preserve"> организации (этот этап имеет много общего с методикой BSC);</w:t>
      </w:r>
    </w:p>
    <w:p w:rsidR="009B1DA7" w:rsidRPr="00A44340" w:rsidRDefault="009B1DA7" w:rsidP="009B1DA7">
      <w:pPr>
        <w:numPr>
          <w:ilvl w:val="0"/>
          <w:numId w:val="3"/>
        </w:numPr>
        <w:tabs>
          <w:tab w:val="clear" w:pos="720"/>
          <w:tab w:val="left" w:pos="851"/>
        </w:tabs>
        <w:spacing w:line="276" w:lineRule="auto"/>
        <w:ind w:left="0" w:firstLine="567"/>
        <w:jc w:val="both"/>
        <w:rPr>
          <w:sz w:val="30"/>
          <w:szCs w:val="30"/>
        </w:rPr>
      </w:pPr>
      <w:r w:rsidRPr="00A44340">
        <w:rPr>
          <w:sz w:val="30"/>
          <w:szCs w:val="30"/>
        </w:rPr>
        <w:lastRenderedPageBreak/>
        <w:t>выбор решения по перечню «требуемых возможностей», во многом совпадающих с критерием «Преимущества» методики «Сов</w:t>
      </w:r>
      <w:r w:rsidRPr="00A44340">
        <w:rPr>
          <w:sz w:val="30"/>
          <w:szCs w:val="30"/>
        </w:rPr>
        <w:t>о</w:t>
      </w:r>
      <w:r w:rsidRPr="00A44340">
        <w:rPr>
          <w:sz w:val="30"/>
          <w:szCs w:val="30"/>
        </w:rPr>
        <w:t>купный экономический эффект» (TEI);</w:t>
      </w:r>
    </w:p>
    <w:p w:rsidR="009B1DA7" w:rsidRPr="00A44340" w:rsidRDefault="009B1DA7" w:rsidP="009B1DA7">
      <w:pPr>
        <w:numPr>
          <w:ilvl w:val="0"/>
          <w:numId w:val="3"/>
        </w:numPr>
        <w:tabs>
          <w:tab w:val="clear" w:pos="720"/>
          <w:tab w:val="left" w:pos="851"/>
        </w:tabs>
        <w:spacing w:line="276" w:lineRule="auto"/>
        <w:ind w:left="0" w:firstLine="567"/>
        <w:jc w:val="both"/>
        <w:rPr>
          <w:sz w:val="30"/>
          <w:szCs w:val="30"/>
        </w:rPr>
      </w:pPr>
      <w:r w:rsidRPr="00A44340">
        <w:rPr>
          <w:sz w:val="30"/>
          <w:szCs w:val="30"/>
        </w:rPr>
        <w:t>оценка прибыли и затрат с использованием методики «Сов</w:t>
      </w:r>
      <w:r w:rsidRPr="00A44340">
        <w:rPr>
          <w:sz w:val="30"/>
          <w:szCs w:val="30"/>
        </w:rPr>
        <w:t>о</w:t>
      </w:r>
      <w:r w:rsidRPr="00A44340">
        <w:rPr>
          <w:sz w:val="30"/>
          <w:szCs w:val="30"/>
        </w:rPr>
        <w:t>купная стоимость владения» (TCO);</w:t>
      </w:r>
    </w:p>
    <w:p w:rsidR="009B1DA7" w:rsidRPr="00A44340" w:rsidRDefault="009B1DA7" w:rsidP="009B1DA7">
      <w:pPr>
        <w:numPr>
          <w:ilvl w:val="0"/>
          <w:numId w:val="3"/>
        </w:numPr>
        <w:tabs>
          <w:tab w:val="clear" w:pos="720"/>
          <w:tab w:val="left" w:pos="851"/>
        </w:tabs>
        <w:spacing w:line="276" w:lineRule="auto"/>
        <w:ind w:left="0" w:firstLine="567"/>
        <w:jc w:val="both"/>
        <w:rPr>
          <w:sz w:val="30"/>
          <w:szCs w:val="30"/>
        </w:rPr>
      </w:pPr>
      <w:r w:rsidRPr="00A44340">
        <w:rPr>
          <w:sz w:val="30"/>
          <w:szCs w:val="30"/>
        </w:rPr>
        <w:t xml:space="preserve">оценка рисков проекта </w:t>
      </w:r>
      <w:r w:rsidRPr="00A44340">
        <w:rPr>
          <w:color w:val="000000"/>
          <w:sz w:val="30"/>
          <w:szCs w:val="30"/>
        </w:rPr>
        <w:t>с указанием вероятности возникновения и воздействия каждого из них</w:t>
      </w:r>
      <w:r w:rsidRPr="00A44340">
        <w:rPr>
          <w:sz w:val="30"/>
          <w:szCs w:val="30"/>
        </w:rPr>
        <w:t xml:space="preserve"> по критериям соответствия выбранного решения исходному проекту, внедрения выбранного решения, его эксплуатации и финансовому риску;</w:t>
      </w:r>
    </w:p>
    <w:p w:rsidR="009B1DA7" w:rsidRPr="00A44340" w:rsidRDefault="009B1DA7" w:rsidP="009B1DA7">
      <w:pPr>
        <w:numPr>
          <w:ilvl w:val="0"/>
          <w:numId w:val="3"/>
        </w:numPr>
        <w:tabs>
          <w:tab w:val="clear" w:pos="720"/>
          <w:tab w:val="left" w:pos="851"/>
        </w:tabs>
        <w:spacing w:line="276" w:lineRule="auto"/>
        <w:ind w:left="0" w:firstLine="567"/>
        <w:jc w:val="both"/>
        <w:rPr>
          <w:sz w:val="30"/>
          <w:szCs w:val="30"/>
        </w:rPr>
      </w:pPr>
      <w:r w:rsidRPr="00A44340">
        <w:rPr>
          <w:sz w:val="30"/>
          <w:szCs w:val="30"/>
        </w:rPr>
        <w:t>расчет финансовых показателей проекта внедрения с привл</w:t>
      </w:r>
      <w:r w:rsidRPr="00A44340">
        <w:rPr>
          <w:sz w:val="30"/>
          <w:szCs w:val="30"/>
        </w:rPr>
        <w:t>е</w:t>
      </w:r>
      <w:r w:rsidRPr="00A44340">
        <w:rPr>
          <w:sz w:val="30"/>
          <w:szCs w:val="30"/>
        </w:rPr>
        <w:t>чением методик вычисления «Чистого приведенного дохода» (NPV), «Внутренней нормы доходности» (IRR), «Экономической добавле</w:t>
      </w:r>
      <w:r w:rsidRPr="00A44340">
        <w:rPr>
          <w:sz w:val="30"/>
          <w:szCs w:val="30"/>
        </w:rPr>
        <w:t>н</w:t>
      </w:r>
      <w:r w:rsidRPr="00A44340">
        <w:rPr>
          <w:sz w:val="30"/>
          <w:szCs w:val="30"/>
        </w:rPr>
        <w:t>ной стоимости» (EVA), «Отдачи от инвестиций» (ROI) и других.</w:t>
      </w:r>
    </w:p>
    <w:p w:rsidR="009B1DA7" w:rsidRPr="00A44340" w:rsidRDefault="009B1DA7" w:rsidP="009B1DA7">
      <w:pPr>
        <w:spacing w:line="276" w:lineRule="auto"/>
        <w:jc w:val="center"/>
        <w:rPr>
          <w:sz w:val="30"/>
          <w:szCs w:val="30"/>
        </w:rPr>
      </w:pPr>
      <w:r w:rsidRPr="00A44340">
        <w:rPr>
          <w:sz w:val="30"/>
          <w:szCs w:val="30"/>
        </w:rPr>
        <w:object w:dxaOrig="11255" w:dyaOrig="2039">
          <v:shape id="_x0000_i1032" type="#_x0000_t75" style="width:459pt;height:82.5pt" o:ole="">
            <v:imagedata r:id="rId23" o:title=""/>
          </v:shape>
          <o:OLEObject Type="Embed" ProgID="Visio.Drawing.11" ShapeID="_x0000_i1032" DrawAspect="Content" ObjectID="_1444563834" r:id="rId24"/>
        </w:object>
      </w:r>
    </w:p>
    <w:p w:rsidR="009B1DA7" w:rsidRPr="00A44340" w:rsidRDefault="009B1DA7" w:rsidP="009B1DA7">
      <w:pPr>
        <w:spacing w:line="276" w:lineRule="auto"/>
        <w:jc w:val="center"/>
        <w:rPr>
          <w:sz w:val="26"/>
          <w:szCs w:val="26"/>
        </w:rPr>
      </w:pPr>
      <w:r w:rsidRPr="00A44340">
        <w:rPr>
          <w:color w:val="000000"/>
          <w:spacing w:val="-2"/>
          <w:sz w:val="26"/>
          <w:szCs w:val="26"/>
        </w:rPr>
        <w:t xml:space="preserve">Рисунок </w:t>
      </w:r>
      <w:r>
        <w:rPr>
          <w:color w:val="000000"/>
          <w:spacing w:val="-2"/>
          <w:sz w:val="26"/>
          <w:szCs w:val="26"/>
        </w:rPr>
        <w:t>1</w:t>
      </w:r>
      <w:r w:rsidRPr="00A44340">
        <w:rPr>
          <w:color w:val="000000"/>
          <w:spacing w:val="-2"/>
          <w:sz w:val="26"/>
          <w:szCs w:val="26"/>
        </w:rPr>
        <w:t xml:space="preserve">.4 - Схема Модели </w:t>
      </w:r>
      <w:r w:rsidRPr="00A44340">
        <w:rPr>
          <w:sz w:val="26"/>
          <w:szCs w:val="26"/>
        </w:rPr>
        <w:t>REJ</w:t>
      </w:r>
    </w:p>
    <w:p w:rsidR="009B1DA7" w:rsidRPr="00A44340" w:rsidRDefault="009B1DA7" w:rsidP="009B1DA7">
      <w:pPr>
        <w:spacing w:line="276" w:lineRule="auto"/>
        <w:ind w:firstLine="720"/>
        <w:jc w:val="both"/>
        <w:rPr>
          <w:sz w:val="30"/>
          <w:szCs w:val="30"/>
        </w:rPr>
      </w:pPr>
      <w:r w:rsidRPr="00A44340">
        <w:rPr>
          <w:sz w:val="30"/>
          <w:szCs w:val="30"/>
        </w:rPr>
        <w:t>Методика REJ представляет собой наглядный инструмент, п</w:t>
      </w:r>
      <w:r w:rsidRPr="00A44340">
        <w:rPr>
          <w:sz w:val="30"/>
          <w:szCs w:val="30"/>
        </w:rPr>
        <w:t>о</w:t>
      </w:r>
      <w:r w:rsidRPr="00A44340">
        <w:rPr>
          <w:sz w:val="30"/>
          <w:szCs w:val="30"/>
        </w:rPr>
        <w:t>зволяющий оценить вклад IT в бизнес-результат компании.</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Методология </w:t>
      </w:r>
      <w:r w:rsidRPr="00A44340">
        <w:rPr>
          <w:color w:val="000000"/>
          <w:sz w:val="30"/>
          <w:szCs w:val="30"/>
          <w:lang w:val="en-US"/>
        </w:rPr>
        <w:t>REJ</w:t>
      </w:r>
      <w:r w:rsidRPr="00A44340">
        <w:rPr>
          <w:color w:val="000000"/>
          <w:sz w:val="30"/>
          <w:szCs w:val="30"/>
        </w:rPr>
        <w:t xml:space="preserve"> лучше подходит для управления отдельными проектами, а не их портфелем. Аналитикам и пользователям нравится оценка бизнеса, предусмотренная в </w:t>
      </w:r>
      <w:r w:rsidRPr="00A44340">
        <w:rPr>
          <w:color w:val="000000"/>
          <w:sz w:val="30"/>
          <w:szCs w:val="30"/>
          <w:lang w:val="en-US"/>
        </w:rPr>
        <w:t>REJ</w:t>
      </w:r>
      <w:r w:rsidRPr="00A44340">
        <w:rPr>
          <w:color w:val="000000"/>
          <w:sz w:val="30"/>
          <w:szCs w:val="30"/>
        </w:rPr>
        <w:t>, ее базирующаяся на ТСО платформа и наличие анализа рисков (хотя и субъективного)</w:t>
      </w:r>
      <w:r w:rsidRPr="00A44340">
        <w:rPr>
          <w:i/>
          <w:iCs/>
          <w:color w:val="000000"/>
          <w:sz w:val="30"/>
          <w:szCs w:val="30"/>
        </w:rPr>
        <w:t xml:space="preserve">. </w:t>
      </w:r>
      <w:r w:rsidRPr="00A44340">
        <w:rPr>
          <w:color w:val="000000"/>
          <w:sz w:val="30"/>
          <w:szCs w:val="30"/>
        </w:rPr>
        <w:t xml:space="preserve">Однако, несмотря на «быстроту», присутствующую в названии, процедура </w:t>
      </w:r>
      <w:r w:rsidRPr="00A44340">
        <w:rPr>
          <w:color w:val="000000"/>
          <w:sz w:val="30"/>
          <w:szCs w:val="30"/>
          <w:lang w:val="en-US"/>
        </w:rPr>
        <w:t>REJ</w:t>
      </w:r>
      <w:r w:rsidRPr="00A44340">
        <w:rPr>
          <w:color w:val="000000"/>
          <w:sz w:val="30"/>
          <w:szCs w:val="30"/>
        </w:rPr>
        <w:t xml:space="preserve"> может оказаться достаточно продолжительной. Кроме того, мн</w:t>
      </w:r>
      <w:r w:rsidRPr="00A44340">
        <w:rPr>
          <w:color w:val="000000"/>
          <w:sz w:val="30"/>
          <w:szCs w:val="30"/>
        </w:rPr>
        <w:t>о</w:t>
      </w:r>
      <w:r w:rsidRPr="00A44340">
        <w:rPr>
          <w:color w:val="000000"/>
          <w:sz w:val="30"/>
          <w:szCs w:val="30"/>
        </w:rPr>
        <w:t>гие организации не доверяют цифрам, которые оплачиваются прои</w:t>
      </w:r>
      <w:r w:rsidRPr="00A44340">
        <w:rPr>
          <w:color w:val="000000"/>
          <w:sz w:val="30"/>
          <w:szCs w:val="30"/>
        </w:rPr>
        <w:t>з</w:t>
      </w:r>
      <w:r w:rsidRPr="00A44340">
        <w:rPr>
          <w:color w:val="000000"/>
          <w:sz w:val="30"/>
          <w:szCs w:val="30"/>
        </w:rPr>
        <w:t>водителем.</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Данный подход является одним из самых подробных в группе традиционных подходов. Основное его негативное качество - чре</w:t>
      </w:r>
      <w:r w:rsidRPr="00A44340">
        <w:rPr>
          <w:color w:val="000000"/>
          <w:sz w:val="30"/>
          <w:szCs w:val="30"/>
        </w:rPr>
        <w:t>з</w:t>
      </w:r>
      <w:r w:rsidRPr="00A44340">
        <w:rPr>
          <w:color w:val="000000"/>
          <w:sz w:val="30"/>
          <w:szCs w:val="30"/>
        </w:rPr>
        <w:t>мерно большое влияние параметров определяемых в большой степени достаточно субъективно руководством компании. В данной метод</w:t>
      </w:r>
      <w:r w:rsidRPr="00A44340">
        <w:rPr>
          <w:color w:val="000000"/>
          <w:sz w:val="30"/>
          <w:szCs w:val="30"/>
        </w:rPr>
        <w:t>о</w:t>
      </w:r>
      <w:r w:rsidRPr="00A44340">
        <w:rPr>
          <w:color w:val="000000"/>
          <w:sz w:val="30"/>
          <w:szCs w:val="30"/>
        </w:rPr>
        <w:t>логии наблюдается попытка сопоставления достижимости стратег</w:t>
      </w:r>
      <w:r w:rsidRPr="00A44340">
        <w:rPr>
          <w:color w:val="000000"/>
          <w:sz w:val="30"/>
          <w:szCs w:val="30"/>
        </w:rPr>
        <w:t>и</w:t>
      </w:r>
      <w:r w:rsidRPr="00A44340">
        <w:rPr>
          <w:color w:val="000000"/>
          <w:sz w:val="30"/>
          <w:szCs w:val="30"/>
        </w:rPr>
        <w:lastRenderedPageBreak/>
        <w:t>ческих целей компании с использованием информационных технол</w:t>
      </w:r>
      <w:r w:rsidRPr="00A44340">
        <w:rPr>
          <w:color w:val="000000"/>
          <w:sz w:val="30"/>
          <w:szCs w:val="30"/>
        </w:rPr>
        <w:t>о</w:t>
      </w:r>
      <w:r w:rsidRPr="00A44340">
        <w:rPr>
          <w:color w:val="000000"/>
          <w:sz w:val="30"/>
          <w:szCs w:val="30"/>
        </w:rPr>
        <w:t>гий. Это действие может быть корректным только в абсолютно ст</w:t>
      </w:r>
      <w:r w:rsidRPr="00A44340">
        <w:rPr>
          <w:color w:val="000000"/>
          <w:sz w:val="30"/>
          <w:szCs w:val="30"/>
        </w:rPr>
        <w:t>а</w:t>
      </w:r>
      <w:r w:rsidRPr="00A44340">
        <w:rPr>
          <w:color w:val="000000"/>
          <w:sz w:val="30"/>
          <w:szCs w:val="30"/>
        </w:rPr>
        <w:t>тичной среде, когда полностью исключено влияние каких-либо вне</w:t>
      </w:r>
      <w:r w:rsidRPr="00A44340">
        <w:rPr>
          <w:color w:val="000000"/>
          <w:sz w:val="30"/>
          <w:szCs w:val="30"/>
        </w:rPr>
        <w:t>ш</w:t>
      </w:r>
      <w:r w:rsidRPr="00A44340">
        <w:rPr>
          <w:color w:val="000000"/>
          <w:sz w:val="30"/>
          <w:szCs w:val="30"/>
        </w:rPr>
        <w:t>них факторов. Также не совсем адекватно происходит определение эффекта от расширения функциональности системы — на основе пр</w:t>
      </w:r>
      <w:r w:rsidRPr="00A44340">
        <w:rPr>
          <w:color w:val="000000"/>
          <w:sz w:val="30"/>
          <w:szCs w:val="30"/>
        </w:rPr>
        <w:t>о</w:t>
      </w:r>
      <w:r w:rsidRPr="00A44340">
        <w:rPr>
          <w:color w:val="000000"/>
          <w:sz w:val="30"/>
          <w:szCs w:val="30"/>
        </w:rPr>
        <w:t>гноза «качественного» эффекта, прогнозируется «количественный» эффект — для этого необходимо сформировать экспертную группу, включающую в себя представителей руководства компании и п</w:t>
      </w:r>
      <w:r w:rsidRPr="00A44340">
        <w:rPr>
          <w:color w:val="000000"/>
          <w:sz w:val="30"/>
          <w:szCs w:val="30"/>
        </w:rPr>
        <w:t>о</w:t>
      </w:r>
      <w:r w:rsidRPr="00A44340">
        <w:rPr>
          <w:color w:val="000000"/>
          <w:sz w:val="30"/>
          <w:szCs w:val="30"/>
        </w:rPr>
        <w:t>ставщика КИС, чьи мнения достаточно субъективны [</w:t>
      </w:r>
      <w:r w:rsidR="00CD290D">
        <w:rPr>
          <w:sz w:val="30"/>
          <w:szCs w:val="30"/>
        </w:rPr>
        <w:t>6</w:t>
      </w:r>
      <w:r w:rsidRPr="00A44340">
        <w:rPr>
          <w:color w:val="000000"/>
          <w:sz w:val="30"/>
          <w:szCs w:val="30"/>
        </w:rPr>
        <w:t>].</w:t>
      </w:r>
      <w:bookmarkStart w:id="8" w:name="_Toc262769817"/>
    </w:p>
    <w:p w:rsidR="009B1DA7" w:rsidRPr="00A44340" w:rsidRDefault="00733A14" w:rsidP="009B1DA7">
      <w:pPr>
        <w:shd w:val="clear" w:color="auto" w:fill="FFFFFF"/>
        <w:spacing w:before="120" w:line="276" w:lineRule="auto"/>
        <w:jc w:val="center"/>
        <w:rPr>
          <w:b/>
          <w:sz w:val="30"/>
          <w:szCs w:val="30"/>
        </w:rPr>
      </w:pPr>
      <w:r>
        <w:rPr>
          <w:b/>
          <w:sz w:val="30"/>
          <w:szCs w:val="30"/>
        </w:rPr>
        <w:t>1</w:t>
      </w:r>
      <w:r w:rsidR="009B1DA7" w:rsidRPr="00A44340">
        <w:rPr>
          <w:b/>
          <w:sz w:val="30"/>
          <w:szCs w:val="30"/>
        </w:rPr>
        <w:t>.3 Качественные методы оценки эффективности</w:t>
      </w:r>
    </w:p>
    <w:p w:rsidR="009B1DA7" w:rsidRPr="00A44340" w:rsidRDefault="009B1DA7" w:rsidP="009B1DA7">
      <w:pPr>
        <w:shd w:val="clear" w:color="auto" w:fill="FFFFFF"/>
        <w:spacing w:after="120" w:line="276" w:lineRule="auto"/>
        <w:jc w:val="center"/>
        <w:rPr>
          <w:b/>
          <w:color w:val="000000"/>
          <w:sz w:val="30"/>
          <w:szCs w:val="30"/>
        </w:rPr>
      </w:pPr>
      <w:r w:rsidRPr="00A44340">
        <w:rPr>
          <w:b/>
          <w:sz w:val="30"/>
          <w:szCs w:val="30"/>
        </w:rPr>
        <w:t>корпоративных информационных систем</w:t>
      </w:r>
      <w:bookmarkEnd w:id="8"/>
    </w:p>
    <w:p w:rsidR="009B1DA7" w:rsidRPr="00A44340" w:rsidRDefault="009B1DA7" w:rsidP="009B1DA7">
      <w:pPr>
        <w:shd w:val="clear" w:color="auto" w:fill="FFFFFF"/>
        <w:spacing w:line="276" w:lineRule="auto"/>
        <w:ind w:firstLine="720"/>
        <w:jc w:val="both"/>
        <w:rPr>
          <w:color w:val="000000"/>
          <w:sz w:val="30"/>
          <w:szCs w:val="30"/>
        </w:rPr>
      </w:pPr>
      <w:bookmarkStart w:id="9" w:name="_Toc231324849"/>
      <w:r w:rsidRPr="00A44340">
        <w:rPr>
          <w:b/>
          <w:i/>
          <w:color w:val="000000"/>
          <w:sz w:val="30"/>
          <w:szCs w:val="30"/>
        </w:rPr>
        <w:t>Система сбалансированных показателей (</w:t>
      </w:r>
      <w:proofErr w:type="spellStart"/>
      <w:r w:rsidRPr="00A44340">
        <w:rPr>
          <w:b/>
          <w:i/>
          <w:color w:val="000000"/>
          <w:sz w:val="30"/>
          <w:szCs w:val="30"/>
        </w:rPr>
        <w:t>Balanced</w:t>
      </w:r>
      <w:proofErr w:type="spellEnd"/>
      <w:r w:rsidRPr="00A44340">
        <w:rPr>
          <w:b/>
          <w:i/>
          <w:color w:val="000000"/>
          <w:sz w:val="30"/>
          <w:szCs w:val="30"/>
        </w:rPr>
        <w:t xml:space="preserve"> </w:t>
      </w:r>
      <w:proofErr w:type="spellStart"/>
      <w:r w:rsidRPr="00A44340">
        <w:rPr>
          <w:b/>
          <w:i/>
          <w:color w:val="000000"/>
          <w:sz w:val="30"/>
          <w:szCs w:val="30"/>
        </w:rPr>
        <w:t>Scorecard</w:t>
      </w:r>
      <w:proofErr w:type="spellEnd"/>
      <w:r w:rsidRPr="00A44340">
        <w:rPr>
          <w:b/>
          <w:i/>
          <w:color w:val="000000"/>
          <w:sz w:val="30"/>
          <w:szCs w:val="30"/>
        </w:rPr>
        <w:t>, BS)</w:t>
      </w:r>
      <w:bookmarkEnd w:id="9"/>
      <w:r w:rsidRPr="00A44340">
        <w:rPr>
          <w:color w:val="000000"/>
          <w:sz w:val="30"/>
          <w:szCs w:val="30"/>
        </w:rPr>
        <w:t xml:space="preserve"> — это система стратегического управления компанией на основе измерения и оценки ее эффективности по набору оптимально подо</w:t>
      </w:r>
      <w:r w:rsidRPr="00A44340">
        <w:rPr>
          <w:color w:val="000000"/>
          <w:sz w:val="30"/>
          <w:szCs w:val="30"/>
        </w:rPr>
        <w:t>б</w:t>
      </w:r>
      <w:r w:rsidRPr="00A44340">
        <w:rPr>
          <w:color w:val="000000"/>
          <w:sz w:val="30"/>
          <w:szCs w:val="30"/>
        </w:rPr>
        <w:t>ранных показателей, отражающих все аспекты деятельности орган</w:t>
      </w:r>
      <w:r w:rsidRPr="00A44340">
        <w:rPr>
          <w:color w:val="000000"/>
          <w:sz w:val="30"/>
          <w:szCs w:val="30"/>
        </w:rPr>
        <w:t>и</w:t>
      </w:r>
      <w:r w:rsidRPr="00A44340">
        <w:rPr>
          <w:color w:val="000000"/>
          <w:sz w:val="30"/>
          <w:szCs w:val="30"/>
        </w:rPr>
        <w:t>зации, как финансовые, так и нефинансовые. Название системы отр</w:t>
      </w:r>
      <w:r w:rsidRPr="00A44340">
        <w:rPr>
          <w:color w:val="000000"/>
          <w:sz w:val="30"/>
          <w:szCs w:val="30"/>
        </w:rPr>
        <w:t>а</w:t>
      </w:r>
      <w:r w:rsidRPr="00A44340">
        <w:rPr>
          <w:color w:val="000000"/>
          <w:sz w:val="30"/>
          <w:szCs w:val="30"/>
        </w:rPr>
        <w:t>жает то равновесие, которое сохраняется между краткосрочными и долгосрочными целями, финансовыми и нефинансовыми показател</w:t>
      </w:r>
      <w:r w:rsidRPr="00A44340">
        <w:rPr>
          <w:color w:val="000000"/>
          <w:sz w:val="30"/>
          <w:szCs w:val="30"/>
        </w:rPr>
        <w:t>я</w:t>
      </w:r>
      <w:r w:rsidRPr="00A44340">
        <w:rPr>
          <w:color w:val="000000"/>
          <w:sz w:val="30"/>
          <w:szCs w:val="30"/>
        </w:rPr>
        <w:t>ми, основными и вспомогательными параметрами, а также внешними и внутренними факторами деятельности.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В рамках этой методики традиционные показатели финансовых отчетов объединяются с операционными параметрами, что создает достаточно общую схему, позволяющую оценить нематериальные а</w:t>
      </w:r>
      <w:r w:rsidRPr="00A44340">
        <w:rPr>
          <w:color w:val="000000"/>
          <w:sz w:val="30"/>
          <w:szCs w:val="30"/>
        </w:rPr>
        <w:t>к</w:t>
      </w:r>
      <w:r w:rsidRPr="00A44340">
        <w:rPr>
          <w:color w:val="000000"/>
          <w:sz w:val="30"/>
          <w:szCs w:val="30"/>
        </w:rPr>
        <w:t xml:space="preserve">тивы: уровень корпоративных инноваций, степень удовлетворенности сотрудников, эффективность приложений и т. д.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В методе ССП эти параметры рассматриваются с четырех точек зрения — финансовой, удовлетворения потребностей клиентов, вну</w:t>
      </w:r>
      <w:r w:rsidRPr="00A44340">
        <w:rPr>
          <w:color w:val="000000"/>
          <w:sz w:val="30"/>
          <w:szCs w:val="30"/>
        </w:rPr>
        <w:t>т</w:t>
      </w:r>
      <w:r w:rsidRPr="00A44340">
        <w:rPr>
          <w:color w:val="000000"/>
          <w:sz w:val="30"/>
          <w:szCs w:val="30"/>
        </w:rPr>
        <w:t>ренних процессов, а также дальнейшего роста и обучения. Необход</w:t>
      </w:r>
      <w:r w:rsidRPr="00A44340">
        <w:rPr>
          <w:color w:val="000000"/>
          <w:sz w:val="30"/>
          <w:szCs w:val="30"/>
        </w:rPr>
        <w:t>и</w:t>
      </w:r>
      <w:r w:rsidRPr="00A44340">
        <w:rPr>
          <w:color w:val="000000"/>
          <w:sz w:val="30"/>
          <w:szCs w:val="30"/>
        </w:rPr>
        <w:t>мо сопоставить перспективы каждого из этих четырех направлений с общей стратегией развития бизнеса.</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В основе методики лежит достаточно жестко алгоритмизир</w:t>
      </w:r>
      <w:r w:rsidRPr="00A44340">
        <w:rPr>
          <w:color w:val="000000"/>
          <w:sz w:val="30"/>
          <w:szCs w:val="30"/>
        </w:rPr>
        <w:t>о</w:t>
      </w:r>
      <w:r w:rsidRPr="00A44340">
        <w:rPr>
          <w:color w:val="000000"/>
          <w:sz w:val="30"/>
          <w:szCs w:val="30"/>
        </w:rPr>
        <w:t>ванная причинно-следственная сеть, охватывающая все предприятие. Причинно-следственные цепочки могут быть образованы рядом в</w:t>
      </w:r>
      <w:r w:rsidRPr="00A44340">
        <w:rPr>
          <w:color w:val="000000"/>
          <w:sz w:val="30"/>
          <w:szCs w:val="30"/>
        </w:rPr>
        <w:t>ы</w:t>
      </w:r>
      <w:r w:rsidRPr="00A44340">
        <w:rPr>
          <w:color w:val="000000"/>
          <w:sz w:val="30"/>
          <w:szCs w:val="30"/>
        </w:rPr>
        <w:t xml:space="preserve">сказываний «если </w:t>
      </w:r>
      <w:proofErr w:type="gramStart"/>
      <w:r w:rsidRPr="00A44340">
        <w:rPr>
          <w:color w:val="000000"/>
          <w:sz w:val="30"/>
          <w:szCs w:val="30"/>
        </w:rPr>
        <w:t>–т</w:t>
      </w:r>
      <w:proofErr w:type="gramEnd"/>
      <w:r w:rsidRPr="00A44340">
        <w:rPr>
          <w:color w:val="000000"/>
          <w:sz w:val="30"/>
          <w:szCs w:val="30"/>
        </w:rPr>
        <w:t>о»:</w:t>
      </w:r>
    </w:p>
    <w:p w:rsidR="009B1DA7" w:rsidRPr="00A44340" w:rsidRDefault="009B1DA7" w:rsidP="009B1DA7">
      <w:pPr>
        <w:widowControl w:val="0"/>
        <w:numPr>
          <w:ilvl w:val="0"/>
          <w:numId w:val="4"/>
        </w:numPr>
        <w:shd w:val="clear" w:color="auto" w:fill="FFFFFF"/>
        <w:tabs>
          <w:tab w:val="clear" w:pos="720"/>
          <w:tab w:val="left" w:pos="851"/>
          <w:tab w:val="left" w:pos="1134"/>
        </w:tabs>
        <w:autoSpaceDE w:val="0"/>
        <w:autoSpaceDN w:val="0"/>
        <w:adjustRightInd w:val="0"/>
        <w:spacing w:line="276" w:lineRule="auto"/>
        <w:ind w:left="0" w:firstLine="567"/>
        <w:jc w:val="both"/>
        <w:rPr>
          <w:color w:val="000000"/>
          <w:sz w:val="30"/>
          <w:szCs w:val="30"/>
        </w:rPr>
      </w:pPr>
      <w:r w:rsidRPr="00A44340">
        <w:rPr>
          <w:color w:val="000000"/>
          <w:sz w:val="30"/>
          <w:szCs w:val="30"/>
        </w:rPr>
        <w:lastRenderedPageBreak/>
        <w:t>если компания повышает качество обслуживания покупателей, то они становятся более лояльными по отношению к ней;</w:t>
      </w:r>
    </w:p>
    <w:p w:rsidR="009B1DA7" w:rsidRPr="00A44340" w:rsidRDefault="009B1DA7" w:rsidP="009B1DA7">
      <w:pPr>
        <w:widowControl w:val="0"/>
        <w:numPr>
          <w:ilvl w:val="0"/>
          <w:numId w:val="4"/>
        </w:numPr>
        <w:shd w:val="clear" w:color="auto" w:fill="FFFFFF"/>
        <w:tabs>
          <w:tab w:val="clear" w:pos="720"/>
          <w:tab w:val="left" w:pos="851"/>
          <w:tab w:val="left" w:pos="1134"/>
        </w:tabs>
        <w:autoSpaceDE w:val="0"/>
        <w:autoSpaceDN w:val="0"/>
        <w:adjustRightInd w:val="0"/>
        <w:spacing w:line="276" w:lineRule="auto"/>
        <w:ind w:left="0" w:firstLine="567"/>
        <w:jc w:val="both"/>
        <w:rPr>
          <w:color w:val="000000"/>
          <w:sz w:val="30"/>
          <w:szCs w:val="30"/>
        </w:rPr>
      </w:pPr>
      <w:r w:rsidRPr="00A44340">
        <w:rPr>
          <w:color w:val="000000"/>
          <w:sz w:val="30"/>
          <w:szCs w:val="30"/>
        </w:rPr>
        <w:t>если покупатели станут более лояльными, то эффективность продаж возрастет;</w:t>
      </w:r>
    </w:p>
    <w:p w:rsidR="009B1DA7" w:rsidRPr="00A44340" w:rsidRDefault="009B1DA7" w:rsidP="009B1DA7">
      <w:pPr>
        <w:numPr>
          <w:ilvl w:val="0"/>
          <w:numId w:val="4"/>
        </w:numPr>
        <w:shd w:val="clear" w:color="auto" w:fill="FFFFFF"/>
        <w:tabs>
          <w:tab w:val="clear" w:pos="720"/>
          <w:tab w:val="left" w:pos="851"/>
          <w:tab w:val="left" w:pos="1080"/>
          <w:tab w:val="left" w:pos="1134"/>
        </w:tabs>
        <w:spacing w:line="276" w:lineRule="auto"/>
        <w:ind w:left="0" w:firstLine="567"/>
        <w:jc w:val="both"/>
        <w:rPr>
          <w:color w:val="000000"/>
          <w:sz w:val="30"/>
          <w:szCs w:val="30"/>
        </w:rPr>
      </w:pPr>
      <w:r w:rsidRPr="00A44340">
        <w:rPr>
          <w:color w:val="000000"/>
          <w:sz w:val="30"/>
          <w:szCs w:val="30"/>
        </w:rPr>
        <w:t>если эффективность продаж возрастет, то увеличится оборот.</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Графически изобразить элемент такой сети можно следующим образом (рисунок </w:t>
      </w:r>
      <w:r>
        <w:rPr>
          <w:color w:val="000000"/>
          <w:sz w:val="30"/>
          <w:szCs w:val="30"/>
        </w:rPr>
        <w:t>1</w:t>
      </w:r>
      <w:r w:rsidRPr="00A44340">
        <w:rPr>
          <w:color w:val="000000"/>
          <w:sz w:val="30"/>
          <w:szCs w:val="30"/>
        </w:rPr>
        <w:t>.5):</w:t>
      </w:r>
    </w:p>
    <w:p w:rsidR="009B1DA7" w:rsidRPr="00A44340" w:rsidRDefault="009B1DA7" w:rsidP="009B1DA7">
      <w:pPr>
        <w:shd w:val="clear" w:color="auto" w:fill="FFFFFF"/>
        <w:spacing w:line="276" w:lineRule="auto"/>
        <w:jc w:val="center"/>
        <w:rPr>
          <w:sz w:val="30"/>
          <w:szCs w:val="30"/>
        </w:rPr>
      </w:pPr>
      <w:r w:rsidRPr="00A44340">
        <w:rPr>
          <w:sz w:val="30"/>
          <w:szCs w:val="30"/>
        </w:rPr>
        <w:object w:dxaOrig="9835" w:dyaOrig="2086">
          <v:shape id="_x0000_i1033" type="#_x0000_t75" style="width:458.25pt;height:96.75pt" o:ole="">
            <v:imagedata r:id="rId25" o:title=""/>
          </v:shape>
          <o:OLEObject Type="Embed" ProgID="Visio.Drawing.11" ShapeID="_x0000_i1033" DrawAspect="Content" ObjectID="_1444563835" r:id="rId26"/>
        </w:object>
      </w:r>
    </w:p>
    <w:p w:rsidR="009B1DA7" w:rsidRPr="00A44340" w:rsidRDefault="009B1DA7" w:rsidP="009B1DA7">
      <w:pPr>
        <w:shd w:val="clear" w:color="auto" w:fill="FFFFFF"/>
        <w:spacing w:line="276" w:lineRule="auto"/>
        <w:jc w:val="center"/>
        <w:rPr>
          <w:sz w:val="26"/>
          <w:szCs w:val="26"/>
        </w:rPr>
      </w:pPr>
      <w:r w:rsidRPr="00A44340">
        <w:rPr>
          <w:color w:val="000000"/>
          <w:sz w:val="26"/>
          <w:szCs w:val="26"/>
        </w:rPr>
        <w:t xml:space="preserve">Рисунок </w:t>
      </w:r>
      <w:r>
        <w:rPr>
          <w:color w:val="000000"/>
          <w:sz w:val="26"/>
          <w:szCs w:val="26"/>
        </w:rPr>
        <w:t>1</w:t>
      </w:r>
      <w:r w:rsidRPr="00A44340">
        <w:rPr>
          <w:color w:val="000000"/>
          <w:sz w:val="26"/>
          <w:szCs w:val="26"/>
        </w:rPr>
        <w:t xml:space="preserve">.5 - Причинно-следственная сеть </w:t>
      </w:r>
      <w:r w:rsidRPr="00A44340">
        <w:rPr>
          <w:color w:val="000000"/>
          <w:sz w:val="26"/>
          <w:szCs w:val="26"/>
          <w:lang w:val="en-US"/>
        </w:rPr>
        <w:t>BS</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Преимущества </w:t>
      </w:r>
      <w:r w:rsidRPr="00A44340">
        <w:rPr>
          <w:color w:val="000000"/>
          <w:sz w:val="30"/>
          <w:szCs w:val="30"/>
          <w:lang w:val="en-US"/>
        </w:rPr>
        <w:t>BS</w:t>
      </w:r>
      <w:r w:rsidRPr="00A44340">
        <w:rPr>
          <w:color w:val="000000"/>
          <w:sz w:val="30"/>
          <w:szCs w:val="30"/>
        </w:rPr>
        <w:t xml:space="preserve"> - концепции заключается в прозрачной инт</w:t>
      </w:r>
      <w:r w:rsidRPr="00A44340">
        <w:rPr>
          <w:color w:val="000000"/>
          <w:sz w:val="30"/>
          <w:szCs w:val="30"/>
        </w:rPr>
        <w:t>е</w:t>
      </w:r>
      <w:r w:rsidRPr="00A44340">
        <w:rPr>
          <w:color w:val="000000"/>
          <w:sz w:val="30"/>
          <w:szCs w:val="30"/>
        </w:rPr>
        <w:t>грации субъективных и объективных стратегических действий. Через разработку причинно — следственной сети и выработанной на ее о</w:t>
      </w:r>
      <w:r w:rsidRPr="00A44340">
        <w:rPr>
          <w:color w:val="000000"/>
          <w:sz w:val="30"/>
          <w:szCs w:val="30"/>
        </w:rPr>
        <w:t>с</w:t>
      </w:r>
      <w:r w:rsidRPr="00A44340">
        <w:rPr>
          <w:color w:val="000000"/>
          <w:sz w:val="30"/>
          <w:szCs w:val="30"/>
        </w:rPr>
        <w:t>нове дальнейшей стратегии предприятия можно проследить, какие действия имеют стратегическое значение, и как происходит реализ</w:t>
      </w:r>
      <w:r w:rsidRPr="00A44340">
        <w:rPr>
          <w:color w:val="000000"/>
          <w:sz w:val="30"/>
          <w:szCs w:val="30"/>
        </w:rPr>
        <w:t>а</w:t>
      </w:r>
      <w:r w:rsidRPr="00A44340">
        <w:rPr>
          <w:color w:val="000000"/>
          <w:sz w:val="30"/>
          <w:szCs w:val="30"/>
        </w:rPr>
        <w:t xml:space="preserve">ция стратегии </w:t>
      </w:r>
      <w:r w:rsidR="00CD290D">
        <w:rPr>
          <w:color w:val="000000"/>
          <w:sz w:val="30"/>
          <w:szCs w:val="30"/>
        </w:rPr>
        <w:t>н</w:t>
      </w:r>
      <w:r w:rsidRPr="00A44340">
        <w:rPr>
          <w:color w:val="000000"/>
          <w:sz w:val="30"/>
          <w:szCs w:val="30"/>
        </w:rPr>
        <w:t>а отдельных этапах. Через систему показателей можно наблюдать (либо прогнозировать) прошедшее, настоящее и будущее состояние выполнения.</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К числу недостатков данной методики можно отнести высокую сложность, ввиду множества рассматриваемых взаимозависимых св</w:t>
      </w:r>
      <w:r w:rsidRPr="00A44340">
        <w:rPr>
          <w:color w:val="000000"/>
          <w:sz w:val="30"/>
          <w:szCs w:val="30"/>
        </w:rPr>
        <w:t>я</w:t>
      </w:r>
      <w:r w:rsidRPr="00A44340">
        <w:rPr>
          <w:color w:val="000000"/>
          <w:sz w:val="30"/>
          <w:szCs w:val="30"/>
        </w:rPr>
        <w:t>зей; для ее применения необходима длительная подготовительная р</w:t>
      </w:r>
      <w:r w:rsidRPr="00A44340">
        <w:rPr>
          <w:color w:val="000000"/>
          <w:sz w:val="30"/>
          <w:szCs w:val="30"/>
        </w:rPr>
        <w:t>а</w:t>
      </w:r>
      <w:r w:rsidRPr="00A44340">
        <w:rPr>
          <w:color w:val="000000"/>
          <w:sz w:val="30"/>
          <w:szCs w:val="30"/>
        </w:rPr>
        <w:t xml:space="preserve">бота.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В настоящее время примеров успешного применения сбаланс</w:t>
      </w:r>
      <w:r w:rsidRPr="00A44340">
        <w:rPr>
          <w:color w:val="000000"/>
          <w:sz w:val="30"/>
          <w:szCs w:val="30"/>
        </w:rPr>
        <w:t>и</w:t>
      </w:r>
      <w:r w:rsidRPr="00A44340">
        <w:rPr>
          <w:color w:val="000000"/>
          <w:sz w:val="30"/>
          <w:szCs w:val="30"/>
        </w:rPr>
        <w:t>рованной системы показателей на практике не так много, т.к. при внедрении BSC приходится сталкиваться с различными проблемами. Наиболее серьезные проблемы чаще всего касаются неправильной трактовки методологии или организационных моментов. Трудое</w:t>
      </w:r>
      <w:r w:rsidRPr="00A44340">
        <w:rPr>
          <w:color w:val="000000"/>
          <w:sz w:val="30"/>
          <w:szCs w:val="30"/>
        </w:rPr>
        <w:t>м</w:t>
      </w:r>
      <w:r w:rsidRPr="00A44340">
        <w:rPr>
          <w:color w:val="000000"/>
          <w:sz w:val="30"/>
          <w:szCs w:val="30"/>
        </w:rPr>
        <w:t>кость разработки сбалансированной системы показателей и отсутс</w:t>
      </w:r>
      <w:r w:rsidRPr="00A44340">
        <w:rPr>
          <w:color w:val="000000"/>
          <w:sz w:val="30"/>
          <w:szCs w:val="30"/>
        </w:rPr>
        <w:t>т</w:t>
      </w:r>
      <w:r w:rsidRPr="00A44340">
        <w:rPr>
          <w:color w:val="000000"/>
          <w:sz w:val="30"/>
          <w:szCs w:val="30"/>
        </w:rPr>
        <w:t>вие недорогих и эффективных программных продуктов также явл</w:t>
      </w:r>
      <w:r w:rsidRPr="00A44340">
        <w:rPr>
          <w:color w:val="000000"/>
          <w:sz w:val="30"/>
          <w:szCs w:val="30"/>
        </w:rPr>
        <w:t>я</w:t>
      </w:r>
      <w:r w:rsidRPr="00A44340">
        <w:rPr>
          <w:color w:val="000000"/>
          <w:sz w:val="30"/>
          <w:szCs w:val="30"/>
        </w:rPr>
        <w:lastRenderedPageBreak/>
        <w:t>ются проблемами, с которыми приходится сталкиваться при практ</w:t>
      </w:r>
      <w:r w:rsidRPr="00A44340">
        <w:rPr>
          <w:color w:val="000000"/>
          <w:sz w:val="30"/>
          <w:szCs w:val="30"/>
        </w:rPr>
        <w:t>и</w:t>
      </w:r>
      <w:r w:rsidRPr="00A44340">
        <w:rPr>
          <w:color w:val="000000"/>
          <w:sz w:val="30"/>
          <w:szCs w:val="30"/>
        </w:rPr>
        <w:t>ческой реализации BSC [</w:t>
      </w:r>
      <w:r w:rsidR="00CD290D">
        <w:rPr>
          <w:sz w:val="30"/>
          <w:szCs w:val="30"/>
        </w:rPr>
        <w:t>7</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r w:rsidRPr="00A44340">
        <w:rPr>
          <w:b/>
          <w:i/>
          <w:color w:val="000000"/>
          <w:sz w:val="30"/>
          <w:szCs w:val="30"/>
        </w:rPr>
        <w:t xml:space="preserve">Система показателей </w:t>
      </w:r>
      <w:proofErr w:type="gramStart"/>
      <w:r w:rsidRPr="00A44340">
        <w:rPr>
          <w:b/>
          <w:i/>
          <w:color w:val="000000"/>
          <w:sz w:val="30"/>
          <w:szCs w:val="30"/>
        </w:rPr>
        <w:t>ИТ</w:t>
      </w:r>
      <w:proofErr w:type="gramEnd"/>
      <w:r w:rsidRPr="00A44340">
        <w:rPr>
          <w:b/>
          <w:i/>
          <w:color w:val="000000"/>
          <w:sz w:val="30"/>
          <w:szCs w:val="30"/>
        </w:rPr>
        <w:t xml:space="preserve"> (IT </w:t>
      </w:r>
      <w:proofErr w:type="spellStart"/>
      <w:r w:rsidRPr="00A44340">
        <w:rPr>
          <w:b/>
          <w:i/>
          <w:color w:val="000000"/>
          <w:sz w:val="30"/>
          <w:szCs w:val="30"/>
        </w:rPr>
        <w:t>Scorecard</w:t>
      </w:r>
      <w:proofErr w:type="spellEnd"/>
      <w:r w:rsidRPr="00A44340">
        <w:rPr>
          <w:b/>
          <w:i/>
          <w:color w:val="000000"/>
          <w:sz w:val="30"/>
          <w:szCs w:val="30"/>
        </w:rPr>
        <w:t>)</w:t>
      </w:r>
      <w:r w:rsidRPr="00A44340">
        <w:rPr>
          <w:i/>
          <w:color w:val="000000"/>
          <w:sz w:val="30"/>
          <w:szCs w:val="30"/>
        </w:rPr>
        <w:t xml:space="preserve"> </w:t>
      </w:r>
      <w:r w:rsidRPr="00A44340">
        <w:rPr>
          <w:color w:val="000000"/>
          <w:sz w:val="30"/>
          <w:szCs w:val="30"/>
        </w:rPr>
        <w:t>разработана для того, чтобы адаптировать подход BSC для ИТ-отдела. Как и в традицио</w:t>
      </w:r>
      <w:r w:rsidRPr="00A44340">
        <w:rPr>
          <w:color w:val="000000"/>
          <w:sz w:val="30"/>
          <w:szCs w:val="30"/>
        </w:rPr>
        <w:t>н</w:t>
      </w:r>
      <w:r w:rsidRPr="00A44340">
        <w:rPr>
          <w:color w:val="000000"/>
          <w:sz w:val="30"/>
          <w:szCs w:val="30"/>
        </w:rPr>
        <w:t xml:space="preserve">ном BSC, в IT </w:t>
      </w:r>
      <w:proofErr w:type="spellStart"/>
      <w:r w:rsidRPr="00A44340">
        <w:rPr>
          <w:color w:val="000000"/>
          <w:sz w:val="30"/>
          <w:szCs w:val="30"/>
        </w:rPr>
        <w:t>Scorecard</w:t>
      </w:r>
      <w:proofErr w:type="spellEnd"/>
      <w:r w:rsidRPr="00A44340">
        <w:rPr>
          <w:color w:val="000000"/>
          <w:sz w:val="30"/>
          <w:szCs w:val="30"/>
        </w:rPr>
        <w:t xml:space="preserve"> выбираются четыре более-менее сбалансир</w:t>
      </w:r>
      <w:r w:rsidRPr="00A44340">
        <w:rPr>
          <w:color w:val="000000"/>
          <w:sz w:val="30"/>
          <w:szCs w:val="30"/>
        </w:rPr>
        <w:t>о</w:t>
      </w:r>
      <w:r w:rsidRPr="00A44340">
        <w:rPr>
          <w:color w:val="000000"/>
          <w:sz w:val="30"/>
          <w:szCs w:val="30"/>
        </w:rPr>
        <w:t xml:space="preserve">ванных направления (перспективы в терминологии BSC) влияния </w:t>
      </w:r>
      <w:proofErr w:type="gramStart"/>
      <w:r w:rsidRPr="00A44340">
        <w:rPr>
          <w:color w:val="000000"/>
          <w:sz w:val="30"/>
          <w:szCs w:val="30"/>
        </w:rPr>
        <w:t>ИТ</w:t>
      </w:r>
      <w:proofErr w:type="gramEnd"/>
      <w:r w:rsidRPr="00A44340">
        <w:rPr>
          <w:color w:val="000000"/>
          <w:sz w:val="30"/>
          <w:szCs w:val="30"/>
        </w:rPr>
        <w:t xml:space="preserve"> на бизнес компании. В классическом и самом применяемом случае эти направления следующие: помощи в развитии бизнеса компании, повышение качества продукции (причем здесь имеется в виду качес</w:t>
      </w:r>
      <w:r w:rsidRPr="00A44340">
        <w:rPr>
          <w:color w:val="000000"/>
          <w:sz w:val="30"/>
          <w:szCs w:val="30"/>
        </w:rPr>
        <w:t>т</w:t>
      </w:r>
      <w:r w:rsidRPr="00A44340">
        <w:rPr>
          <w:color w:val="000000"/>
          <w:sz w:val="30"/>
          <w:szCs w:val="30"/>
        </w:rPr>
        <w:t>во, как для внутренних, так и для внешних пользователей), повыш</w:t>
      </w:r>
      <w:r w:rsidRPr="00A44340">
        <w:rPr>
          <w:color w:val="000000"/>
          <w:sz w:val="30"/>
          <w:szCs w:val="30"/>
        </w:rPr>
        <w:t>е</w:t>
      </w:r>
      <w:r w:rsidRPr="00A44340">
        <w:rPr>
          <w:color w:val="000000"/>
          <w:sz w:val="30"/>
          <w:szCs w:val="30"/>
        </w:rPr>
        <w:t>ние качества принятия решений и повышение производительности труда. Как и в BSC, по каждому направлению (перспективе) опред</w:t>
      </w:r>
      <w:r w:rsidRPr="00A44340">
        <w:rPr>
          <w:color w:val="000000"/>
          <w:sz w:val="30"/>
          <w:szCs w:val="30"/>
        </w:rPr>
        <w:t>е</w:t>
      </w:r>
      <w:r w:rsidRPr="00A44340">
        <w:rPr>
          <w:color w:val="000000"/>
          <w:sz w:val="30"/>
          <w:szCs w:val="30"/>
        </w:rPr>
        <w:t xml:space="preserve">ляются цели, характеризующие желаемое место </w:t>
      </w:r>
      <w:proofErr w:type="gramStart"/>
      <w:r w:rsidRPr="00A44340">
        <w:rPr>
          <w:color w:val="000000"/>
          <w:sz w:val="30"/>
          <w:szCs w:val="30"/>
        </w:rPr>
        <w:t>ИТ</w:t>
      </w:r>
      <w:proofErr w:type="gramEnd"/>
      <w:r w:rsidRPr="00A44340">
        <w:rPr>
          <w:color w:val="000000"/>
          <w:sz w:val="30"/>
          <w:szCs w:val="30"/>
        </w:rPr>
        <w:t xml:space="preserve"> в бизнесе комп</w:t>
      </w:r>
      <w:r w:rsidRPr="00A44340">
        <w:rPr>
          <w:color w:val="000000"/>
          <w:sz w:val="30"/>
          <w:szCs w:val="30"/>
        </w:rPr>
        <w:t>а</w:t>
      </w:r>
      <w:r w:rsidRPr="00A44340">
        <w:rPr>
          <w:color w:val="000000"/>
          <w:sz w:val="30"/>
          <w:szCs w:val="30"/>
        </w:rPr>
        <w:t xml:space="preserve">нии в будущем. Эти цели, составляющие стратегию развития ИТ-отдела, будут трансформированы на операционный уровень, то есть </w:t>
      </w:r>
      <w:proofErr w:type="gramStart"/>
      <w:r w:rsidRPr="00A44340">
        <w:rPr>
          <w:color w:val="000000"/>
          <w:sz w:val="30"/>
          <w:szCs w:val="30"/>
        </w:rPr>
        <w:t>в</w:t>
      </w:r>
      <w:proofErr w:type="gramEnd"/>
      <w:r w:rsidRPr="00A44340">
        <w:rPr>
          <w:color w:val="000000"/>
          <w:sz w:val="30"/>
          <w:szCs w:val="30"/>
        </w:rPr>
        <w:t xml:space="preserve"> конкретные ИТ-проекты. </w:t>
      </w:r>
      <w:proofErr w:type="gramStart"/>
      <w:r w:rsidRPr="00A44340">
        <w:rPr>
          <w:color w:val="000000"/>
          <w:sz w:val="30"/>
          <w:szCs w:val="30"/>
        </w:rPr>
        <w:t>Как в классическом BSC из целей вытекают инициативы, так и цели ИТ-отдела определяют, будет ли ИТ-проект эффективен в разрезе приближения к одной или нескольким целям.</w:t>
      </w:r>
      <w:proofErr w:type="gramEnd"/>
      <w:r w:rsidRPr="00A44340">
        <w:rPr>
          <w:color w:val="000000"/>
          <w:sz w:val="30"/>
          <w:szCs w:val="30"/>
        </w:rPr>
        <w:t xml:space="preserve"> Отличие от BSC состоит в несколько других показателях приближ</w:t>
      </w:r>
      <w:r w:rsidRPr="00A44340">
        <w:rPr>
          <w:color w:val="000000"/>
          <w:sz w:val="30"/>
          <w:szCs w:val="30"/>
        </w:rPr>
        <w:t>е</w:t>
      </w:r>
      <w:r w:rsidRPr="00A44340">
        <w:rPr>
          <w:color w:val="000000"/>
          <w:sz w:val="30"/>
          <w:szCs w:val="30"/>
        </w:rPr>
        <w:t>ния к цели [</w:t>
      </w:r>
      <w:r w:rsidR="00796113">
        <w:rPr>
          <w:sz w:val="30"/>
          <w:szCs w:val="30"/>
        </w:rPr>
        <w:t>2</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bookmarkStart w:id="10" w:name="_Toc231324850"/>
      <w:r w:rsidRPr="00A44340">
        <w:rPr>
          <w:b/>
          <w:i/>
          <w:color w:val="000000"/>
          <w:sz w:val="30"/>
          <w:szCs w:val="30"/>
        </w:rPr>
        <w:t>Информационная экономика (</w:t>
      </w:r>
      <w:proofErr w:type="spellStart"/>
      <w:r w:rsidRPr="00A44340">
        <w:rPr>
          <w:b/>
          <w:i/>
          <w:color w:val="000000"/>
          <w:sz w:val="30"/>
          <w:szCs w:val="30"/>
        </w:rPr>
        <w:t>Information</w:t>
      </w:r>
      <w:proofErr w:type="spellEnd"/>
      <w:r w:rsidRPr="00A44340">
        <w:rPr>
          <w:b/>
          <w:i/>
          <w:color w:val="000000"/>
          <w:sz w:val="30"/>
          <w:szCs w:val="30"/>
        </w:rPr>
        <w:t xml:space="preserve"> </w:t>
      </w:r>
      <w:proofErr w:type="spellStart"/>
      <w:r w:rsidRPr="00A44340">
        <w:rPr>
          <w:b/>
          <w:i/>
          <w:color w:val="000000"/>
          <w:sz w:val="30"/>
          <w:szCs w:val="30"/>
        </w:rPr>
        <w:t>Economics</w:t>
      </w:r>
      <w:proofErr w:type="spellEnd"/>
      <w:r w:rsidRPr="00A44340">
        <w:rPr>
          <w:b/>
          <w:i/>
          <w:color w:val="000000"/>
          <w:sz w:val="30"/>
          <w:szCs w:val="30"/>
        </w:rPr>
        <w:t>, IE)</w:t>
      </w:r>
      <w:bookmarkEnd w:id="10"/>
      <w:r w:rsidRPr="00A44340">
        <w:rPr>
          <w:b/>
          <w:color w:val="000000"/>
          <w:sz w:val="30"/>
          <w:szCs w:val="30"/>
        </w:rPr>
        <w:t xml:space="preserve"> </w:t>
      </w:r>
      <w:r w:rsidRPr="00A44340">
        <w:rPr>
          <w:color w:val="000000"/>
          <w:sz w:val="30"/>
          <w:szCs w:val="30"/>
        </w:rPr>
        <w:t>ор</w:t>
      </w:r>
      <w:r w:rsidRPr="00A44340">
        <w:rPr>
          <w:color w:val="000000"/>
          <w:sz w:val="30"/>
          <w:szCs w:val="30"/>
        </w:rPr>
        <w:t>и</w:t>
      </w:r>
      <w:r w:rsidRPr="00A44340">
        <w:rPr>
          <w:color w:val="000000"/>
          <w:sz w:val="30"/>
          <w:szCs w:val="30"/>
        </w:rPr>
        <w:t>ентирована на оценку портфеля проектов и предусматривает напра</w:t>
      </w:r>
      <w:r w:rsidRPr="00A44340">
        <w:rPr>
          <w:color w:val="000000"/>
          <w:sz w:val="30"/>
          <w:szCs w:val="30"/>
        </w:rPr>
        <w:t>в</w:t>
      </w:r>
      <w:r w:rsidRPr="00A44340">
        <w:rPr>
          <w:color w:val="000000"/>
          <w:sz w:val="30"/>
          <w:szCs w:val="30"/>
        </w:rPr>
        <w:t xml:space="preserve">ление ресурсов туда, где они приносят наибольшую выгоду. </w:t>
      </w:r>
      <w:proofErr w:type="gramStart"/>
      <w:r w:rsidRPr="00A44340">
        <w:rPr>
          <w:color w:val="000000"/>
          <w:sz w:val="30"/>
          <w:szCs w:val="30"/>
        </w:rPr>
        <w:t>Ключ</w:t>
      </w:r>
      <w:r w:rsidRPr="00A44340">
        <w:rPr>
          <w:color w:val="000000"/>
          <w:sz w:val="30"/>
          <w:szCs w:val="30"/>
        </w:rPr>
        <w:t>е</w:t>
      </w:r>
      <w:r w:rsidRPr="00A44340">
        <w:rPr>
          <w:color w:val="000000"/>
          <w:sz w:val="30"/>
          <w:szCs w:val="30"/>
        </w:rPr>
        <w:t>вая идея методологии заключается в том, чтобы расставить приорит</w:t>
      </w:r>
      <w:r w:rsidRPr="00A44340">
        <w:rPr>
          <w:color w:val="000000"/>
          <w:sz w:val="30"/>
          <w:szCs w:val="30"/>
        </w:rPr>
        <w:t>е</w:t>
      </w:r>
      <w:r w:rsidRPr="00A44340">
        <w:rPr>
          <w:color w:val="000000"/>
          <w:sz w:val="30"/>
          <w:szCs w:val="30"/>
        </w:rPr>
        <w:t>ты для различных элементов связанных с потенциально внедряемой КИС и представить в достаточной степени объективные заключения о стратегической ценности отдельных ИТ-проектов для бизнеса.</w:t>
      </w:r>
      <w:proofErr w:type="gramEnd"/>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 xml:space="preserve">Руководителям и </w:t>
      </w:r>
      <w:proofErr w:type="gramStart"/>
      <w:r w:rsidRPr="00A44340">
        <w:rPr>
          <w:color w:val="000000"/>
          <w:sz w:val="30"/>
          <w:szCs w:val="30"/>
        </w:rPr>
        <w:t>топ-менеджерам</w:t>
      </w:r>
      <w:proofErr w:type="gramEnd"/>
      <w:r w:rsidRPr="00A44340">
        <w:rPr>
          <w:color w:val="000000"/>
          <w:sz w:val="30"/>
          <w:szCs w:val="30"/>
        </w:rPr>
        <w:t xml:space="preserve"> сначала необходимо сост</w:t>
      </w:r>
      <w:r w:rsidRPr="00A44340">
        <w:rPr>
          <w:color w:val="000000"/>
          <w:sz w:val="30"/>
          <w:szCs w:val="30"/>
        </w:rPr>
        <w:t>а</w:t>
      </w:r>
      <w:r w:rsidRPr="00A44340">
        <w:rPr>
          <w:color w:val="000000"/>
          <w:sz w:val="30"/>
          <w:szCs w:val="30"/>
        </w:rPr>
        <w:t>вить список главных факторов, влияющих на процесс принятия реш</w:t>
      </w:r>
      <w:r w:rsidRPr="00A44340">
        <w:rPr>
          <w:color w:val="000000"/>
          <w:sz w:val="30"/>
          <w:szCs w:val="30"/>
        </w:rPr>
        <w:t>е</w:t>
      </w:r>
      <w:r w:rsidRPr="00A44340">
        <w:rPr>
          <w:color w:val="000000"/>
          <w:sz w:val="30"/>
          <w:szCs w:val="30"/>
        </w:rPr>
        <w:t>ния, и оценить относительную значимость («плюсы») и риск («мин</w:t>
      </w:r>
      <w:r w:rsidRPr="00A44340">
        <w:rPr>
          <w:color w:val="000000"/>
          <w:sz w:val="30"/>
          <w:szCs w:val="30"/>
        </w:rPr>
        <w:t>у</w:t>
      </w:r>
      <w:r w:rsidRPr="00A44340">
        <w:rPr>
          <w:color w:val="000000"/>
          <w:sz w:val="30"/>
          <w:szCs w:val="30"/>
        </w:rPr>
        <w:t>сы») каждого из них для бизнеса, т.е. провести своеобразное «ранж</w:t>
      </w:r>
      <w:r w:rsidRPr="00A44340">
        <w:rPr>
          <w:color w:val="000000"/>
          <w:sz w:val="30"/>
          <w:szCs w:val="30"/>
        </w:rPr>
        <w:t>и</w:t>
      </w:r>
      <w:r w:rsidRPr="00A44340">
        <w:rPr>
          <w:color w:val="000000"/>
          <w:sz w:val="30"/>
          <w:szCs w:val="30"/>
        </w:rPr>
        <w:t>рование» по приоритетам. Для каждой компании факторы будут своими, причем они могут добавляться, удаляться или изменяться по мере смены приоритетов. Проекты в области информационных те</w:t>
      </w:r>
      <w:r w:rsidRPr="00A44340">
        <w:rPr>
          <w:color w:val="000000"/>
          <w:sz w:val="30"/>
          <w:szCs w:val="30"/>
        </w:rPr>
        <w:t>х</w:t>
      </w:r>
      <w:r w:rsidRPr="00A44340">
        <w:rPr>
          <w:color w:val="000000"/>
          <w:sz w:val="30"/>
          <w:szCs w:val="30"/>
        </w:rPr>
        <w:lastRenderedPageBreak/>
        <w:t xml:space="preserve">нологий оцениваются с точки зрения данных факторов. В результате получается полный относительный рейтинг каждого проекта </w:t>
      </w:r>
      <w:r w:rsidRPr="00A44340">
        <w:rPr>
          <w:iCs/>
          <w:color w:val="000000"/>
          <w:sz w:val="30"/>
          <w:szCs w:val="30"/>
        </w:rPr>
        <w:t>в</w:t>
      </w:r>
      <w:r w:rsidRPr="00A44340">
        <w:rPr>
          <w:i/>
          <w:iCs/>
          <w:color w:val="000000"/>
          <w:sz w:val="30"/>
          <w:szCs w:val="30"/>
        </w:rPr>
        <w:t xml:space="preserve"> </w:t>
      </w:r>
      <w:r w:rsidRPr="00A44340">
        <w:rPr>
          <w:color w:val="000000"/>
          <w:sz w:val="30"/>
          <w:szCs w:val="30"/>
        </w:rPr>
        <w:t>пор</w:t>
      </w:r>
      <w:r w:rsidRPr="00A44340">
        <w:rPr>
          <w:color w:val="000000"/>
          <w:sz w:val="30"/>
          <w:szCs w:val="30"/>
        </w:rPr>
        <w:t>т</w:t>
      </w:r>
      <w:r w:rsidRPr="00A44340">
        <w:rPr>
          <w:color w:val="000000"/>
          <w:sz w:val="30"/>
          <w:szCs w:val="30"/>
        </w:rPr>
        <w:t>феле информационной службы. В итоге каждая подсистема проекта получает определенный вес, на основе которого принимается реш</w:t>
      </w:r>
      <w:r w:rsidRPr="00A44340">
        <w:rPr>
          <w:color w:val="000000"/>
          <w:sz w:val="30"/>
          <w:szCs w:val="30"/>
        </w:rPr>
        <w:t>е</w:t>
      </w:r>
      <w:r w:rsidRPr="00A44340">
        <w:rPr>
          <w:color w:val="000000"/>
          <w:sz w:val="30"/>
          <w:szCs w:val="30"/>
        </w:rPr>
        <w:t xml:space="preserve">ние о целесообразности его реализации. </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 xml:space="preserve">Методология </w:t>
      </w:r>
      <w:r w:rsidRPr="00A44340">
        <w:rPr>
          <w:color w:val="000000"/>
          <w:sz w:val="30"/>
          <w:szCs w:val="30"/>
          <w:lang w:val="en-US"/>
        </w:rPr>
        <w:t>Information</w:t>
      </w:r>
      <w:r w:rsidRPr="00A44340">
        <w:rPr>
          <w:color w:val="000000"/>
          <w:sz w:val="30"/>
          <w:szCs w:val="30"/>
        </w:rPr>
        <w:t xml:space="preserve"> </w:t>
      </w:r>
      <w:r w:rsidRPr="00A44340">
        <w:rPr>
          <w:color w:val="000000"/>
          <w:sz w:val="30"/>
          <w:szCs w:val="30"/>
          <w:lang w:val="en-US"/>
        </w:rPr>
        <w:t>Economics</w:t>
      </w:r>
      <w:r w:rsidRPr="00A44340">
        <w:rPr>
          <w:color w:val="000000"/>
          <w:sz w:val="30"/>
          <w:szCs w:val="30"/>
        </w:rPr>
        <w:t xml:space="preserve"> - быстрый способ опред</w:t>
      </w:r>
      <w:r w:rsidRPr="00A44340">
        <w:rPr>
          <w:color w:val="000000"/>
          <w:sz w:val="30"/>
          <w:szCs w:val="30"/>
        </w:rPr>
        <w:t>е</w:t>
      </w:r>
      <w:r w:rsidRPr="00A44340">
        <w:rPr>
          <w:color w:val="000000"/>
          <w:sz w:val="30"/>
          <w:szCs w:val="30"/>
        </w:rPr>
        <w:t xml:space="preserve">ления приоритетов затрат и сопоставления ИТ-проектов с </w:t>
      </w:r>
      <w:proofErr w:type="gramStart"/>
      <w:r w:rsidRPr="00A44340">
        <w:rPr>
          <w:color w:val="000000"/>
          <w:sz w:val="30"/>
          <w:szCs w:val="30"/>
        </w:rPr>
        <w:t>бизнес-целями</w:t>
      </w:r>
      <w:proofErr w:type="gramEnd"/>
      <w:r w:rsidRPr="00A44340">
        <w:rPr>
          <w:color w:val="000000"/>
          <w:sz w:val="30"/>
          <w:szCs w:val="30"/>
        </w:rPr>
        <w:t>. Анализ рисков достаточно субъективен, но детализирован. Эта методология не предназначена для управления проектами, поэт</w:t>
      </w:r>
      <w:r w:rsidRPr="00A44340">
        <w:rPr>
          <w:color w:val="000000"/>
          <w:sz w:val="30"/>
          <w:szCs w:val="30"/>
        </w:rPr>
        <w:t>о</w:t>
      </w:r>
      <w:r w:rsidRPr="00A44340">
        <w:rPr>
          <w:color w:val="000000"/>
          <w:sz w:val="30"/>
          <w:szCs w:val="30"/>
        </w:rPr>
        <w:t>му предварительно необходимо пересмотреть существующие модели планирования и адаптировать их к процессу [</w:t>
      </w:r>
      <w:r w:rsidR="00796113">
        <w:rPr>
          <w:sz w:val="30"/>
          <w:szCs w:val="30"/>
        </w:rPr>
        <w:t>1</w:t>
      </w:r>
      <w:r w:rsidRPr="00A44340">
        <w:rPr>
          <w:color w:val="000000"/>
          <w:sz w:val="30"/>
          <w:szCs w:val="30"/>
        </w:rPr>
        <w:t>].</w:t>
      </w:r>
    </w:p>
    <w:p w:rsidR="009B1DA7" w:rsidRPr="00A44340" w:rsidRDefault="009B1DA7" w:rsidP="009B1DA7">
      <w:pPr>
        <w:shd w:val="clear" w:color="auto" w:fill="FFFFFF"/>
        <w:spacing w:line="276" w:lineRule="auto"/>
        <w:ind w:firstLine="720"/>
        <w:jc w:val="both"/>
        <w:rPr>
          <w:sz w:val="30"/>
          <w:szCs w:val="30"/>
        </w:rPr>
      </w:pPr>
      <w:bookmarkStart w:id="11" w:name="_Toc231324851"/>
      <w:proofErr w:type="gramStart"/>
      <w:r w:rsidRPr="00A44340">
        <w:rPr>
          <w:b/>
          <w:i/>
          <w:color w:val="000000"/>
          <w:sz w:val="30"/>
          <w:szCs w:val="30"/>
        </w:rPr>
        <w:t>Управление портфелем активов (</w:t>
      </w:r>
      <w:proofErr w:type="spellStart"/>
      <w:r w:rsidRPr="00A44340">
        <w:rPr>
          <w:b/>
          <w:i/>
          <w:color w:val="000000"/>
          <w:sz w:val="30"/>
          <w:szCs w:val="30"/>
        </w:rPr>
        <w:t>Portfolio</w:t>
      </w:r>
      <w:proofErr w:type="spellEnd"/>
      <w:r w:rsidRPr="00A44340">
        <w:rPr>
          <w:b/>
          <w:i/>
          <w:color w:val="000000"/>
          <w:sz w:val="30"/>
          <w:szCs w:val="30"/>
        </w:rPr>
        <w:t xml:space="preserve"> </w:t>
      </w:r>
      <w:proofErr w:type="spellStart"/>
      <w:r w:rsidRPr="00A44340">
        <w:rPr>
          <w:b/>
          <w:i/>
          <w:color w:val="000000"/>
          <w:sz w:val="30"/>
          <w:szCs w:val="30"/>
        </w:rPr>
        <w:t>Management</w:t>
      </w:r>
      <w:proofErr w:type="spellEnd"/>
      <w:r w:rsidRPr="00A44340">
        <w:rPr>
          <w:b/>
          <w:i/>
          <w:color w:val="000000"/>
          <w:sz w:val="30"/>
          <w:szCs w:val="30"/>
        </w:rPr>
        <w:t>, PM</w:t>
      </w:r>
      <w:bookmarkEnd w:id="11"/>
      <w:r w:rsidRPr="00A44340">
        <w:rPr>
          <w:b/>
          <w:i/>
          <w:color w:val="000000"/>
          <w:sz w:val="30"/>
          <w:szCs w:val="30"/>
        </w:rPr>
        <w:t>.</w:t>
      </w:r>
      <w:proofErr w:type="gramEnd"/>
      <w:r w:rsidRPr="00A44340">
        <w:rPr>
          <w:i/>
          <w:color w:val="000000"/>
          <w:sz w:val="30"/>
          <w:szCs w:val="30"/>
        </w:rPr>
        <w:t xml:space="preserve"> </w:t>
      </w:r>
      <w:r w:rsidRPr="00A44340">
        <w:rPr>
          <w:color w:val="000000"/>
          <w:sz w:val="30"/>
          <w:szCs w:val="30"/>
        </w:rPr>
        <w:t>Данная методология вобрала в себя многие положительные черты других подходов к оценке эффективности. Для достижения конечной цели организациям следует рассматривать сотрудников информац</w:t>
      </w:r>
      <w:r w:rsidRPr="00A44340">
        <w:rPr>
          <w:color w:val="000000"/>
          <w:sz w:val="30"/>
          <w:szCs w:val="30"/>
        </w:rPr>
        <w:t>и</w:t>
      </w:r>
      <w:r w:rsidRPr="00A44340">
        <w:rPr>
          <w:color w:val="000000"/>
          <w:sz w:val="30"/>
          <w:szCs w:val="30"/>
        </w:rPr>
        <w:t>онной службы и ИТ-проекты не как затратную часть, а как активы, которые управляются по тем же самым принципам, что и любые др</w:t>
      </w:r>
      <w:r w:rsidRPr="00A44340">
        <w:rPr>
          <w:color w:val="000000"/>
          <w:sz w:val="30"/>
          <w:szCs w:val="30"/>
        </w:rPr>
        <w:t>у</w:t>
      </w:r>
      <w:r w:rsidRPr="00A44340">
        <w:rPr>
          <w:color w:val="000000"/>
          <w:sz w:val="30"/>
          <w:szCs w:val="30"/>
        </w:rPr>
        <w:t xml:space="preserve">гие инвестиции.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Руководитель отдела информационных технологий осуществл</w:t>
      </w:r>
      <w:r w:rsidRPr="00A44340">
        <w:rPr>
          <w:color w:val="000000"/>
          <w:sz w:val="30"/>
          <w:szCs w:val="30"/>
        </w:rPr>
        <w:t>я</w:t>
      </w:r>
      <w:r w:rsidRPr="00A44340">
        <w:rPr>
          <w:color w:val="000000"/>
          <w:sz w:val="30"/>
          <w:szCs w:val="30"/>
        </w:rPr>
        <w:t xml:space="preserve">ет постоянный </w:t>
      </w:r>
      <w:proofErr w:type="gramStart"/>
      <w:r w:rsidRPr="00A44340">
        <w:rPr>
          <w:color w:val="000000"/>
          <w:sz w:val="30"/>
          <w:szCs w:val="30"/>
        </w:rPr>
        <w:t>контроль за</w:t>
      </w:r>
      <w:proofErr w:type="gramEnd"/>
      <w:r w:rsidRPr="00A44340">
        <w:rPr>
          <w:color w:val="000000"/>
          <w:sz w:val="30"/>
          <w:szCs w:val="30"/>
        </w:rPr>
        <w:t xml:space="preserve"> капиталовложениями и оценивает новые инвестиции по критериям затрат, выгоды и риска. Он должен мин</w:t>
      </w:r>
      <w:r w:rsidRPr="00A44340">
        <w:rPr>
          <w:color w:val="000000"/>
          <w:sz w:val="30"/>
          <w:szCs w:val="30"/>
        </w:rPr>
        <w:t>и</w:t>
      </w:r>
      <w:r w:rsidRPr="00A44340">
        <w:rPr>
          <w:color w:val="000000"/>
          <w:sz w:val="30"/>
          <w:szCs w:val="30"/>
        </w:rPr>
        <w:t>мизировать риск, вкладывая деньги в разные технологические прое</w:t>
      </w:r>
      <w:r w:rsidRPr="00A44340">
        <w:rPr>
          <w:color w:val="000000"/>
          <w:sz w:val="30"/>
          <w:szCs w:val="30"/>
        </w:rPr>
        <w:t>к</w:t>
      </w:r>
      <w:r w:rsidRPr="00A44340">
        <w:rPr>
          <w:color w:val="000000"/>
          <w:sz w:val="30"/>
          <w:szCs w:val="30"/>
        </w:rPr>
        <w:t xml:space="preserve">ты.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Поскольку годовой технологический цикл в этой ситуации не работает, компаниям необходимо сократить бюджетный цикл и, кр</w:t>
      </w:r>
      <w:r w:rsidRPr="00A44340">
        <w:rPr>
          <w:color w:val="000000"/>
          <w:sz w:val="30"/>
          <w:szCs w:val="30"/>
        </w:rPr>
        <w:t>о</w:t>
      </w:r>
      <w:r w:rsidRPr="00A44340">
        <w:rPr>
          <w:color w:val="000000"/>
          <w:sz w:val="30"/>
          <w:szCs w:val="30"/>
        </w:rPr>
        <w:t>ме того, внедрить и развить процессы управления, которые позволят им точно адаптировать портфель ИТ-активов всякий раз, когда они тратят деньги.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 xml:space="preserve">Перейти на использование подобной методологии не так просто. Если организация не хочет менять процедуры управления и не готова исповедовать новую философию работы с активами, преимущества </w:t>
      </w:r>
      <w:proofErr w:type="spellStart"/>
      <w:r w:rsidRPr="00A44340">
        <w:rPr>
          <w:color w:val="000000"/>
          <w:sz w:val="30"/>
          <w:szCs w:val="30"/>
        </w:rPr>
        <w:t>Portfolio</w:t>
      </w:r>
      <w:proofErr w:type="spellEnd"/>
      <w:r w:rsidRPr="00A44340">
        <w:rPr>
          <w:color w:val="000000"/>
          <w:sz w:val="30"/>
          <w:szCs w:val="30"/>
        </w:rPr>
        <w:t xml:space="preserve"> </w:t>
      </w:r>
      <w:proofErr w:type="spellStart"/>
      <w:r w:rsidRPr="00A44340">
        <w:rPr>
          <w:color w:val="000000"/>
          <w:sz w:val="30"/>
          <w:szCs w:val="30"/>
        </w:rPr>
        <w:t>Management</w:t>
      </w:r>
      <w:proofErr w:type="spellEnd"/>
      <w:r w:rsidRPr="00A44340">
        <w:rPr>
          <w:color w:val="000000"/>
          <w:sz w:val="30"/>
          <w:szCs w:val="30"/>
        </w:rPr>
        <w:t xml:space="preserve"> окажутся бесполезными. Кроме того, некоторое время уйдет на то, чтобы перестроить менталитет сотрудников [</w:t>
      </w:r>
      <w:r w:rsidR="00796113">
        <w:rPr>
          <w:sz w:val="30"/>
          <w:szCs w:val="30"/>
        </w:rPr>
        <w:t>1</w:t>
      </w:r>
      <w:r w:rsidRPr="00A44340">
        <w:rPr>
          <w:color w:val="000000"/>
          <w:sz w:val="30"/>
          <w:szCs w:val="30"/>
        </w:rPr>
        <w:t>].</w:t>
      </w:r>
    </w:p>
    <w:p w:rsidR="009B1DA7" w:rsidRPr="00A44340" w:rsidRDefault="009B1DA7" w:rsidP="009B1DA7">
      <w:pPr>
        <w:shd w:val="clear" w:color="auto" w:fill="FFFFFF"/>
        <w:spacing w:before="120" w:after="120" w:line="276" w:lineRule="auto"/>
        <w:jc w:val="center"/>
        <w:rPr>
          <w:sz w:val="30"/>
          <w:szCs w:val="30"/>
        </w:rPr>
      </w:pPr>
      <w:r>
        <w:rPr>
          <w:b/>
          <w:color w:val="000000"/>
          <w:sz w:val="30"/>
          <w:szCs w:val="30"/>
        </w:rPr>
        <w:lastRenderedPageBreak/>
        <w:t>1</w:t>
      </w:r>
      <w:r w:rsidRPr="00A44340">
        <w:rPr>
          <w:b/>
          <w:color w:val="000000"/>
          <w:sz w:val="30"/>
          <w:szCs w:val="30"/>
        </w:rPr>
        <w:t xml:space="preserve">.4 </w:t>
      </w:r>
      <w:r w:rsidRPr="00A44340">
        <w:rPr>
          <w:b/>
          <w:sz w:val="30"/>
          <w:szCs w:val="30"/>
        </w:rPr>
        <w:t>Оценка эффективности внедрения корпоративной информ</w:t>
      </w:r>
      <w:r w:rsidRPr="00A44340">
        <w:rPr>
          <w:b/>
          <w:sz w:val="30"/>
          <w:szCs w:val="30"/>
        </w:rPr>
        <w:t>а</w:t>
      </w:r>
      <w:r w:rsidRPr="00A44340">
        <w:rPr>
          <w:b/>
          <w:sz w:val="30"/>
          <w:szCs w:val="30"/>
        </w:rPr>
        <w:t>ционной системы с использованием сбалансированной системы показателей</w:t>
      </w:r>
    </w:p>
    <w:p w:rsidR="009B1DA7" w:rsidRPr="00A44340" w:rsidRDefault="009B1DA7" w:rsidP="009B1DA7">
      <w:pPr>
        <w:shd w:val="clear" w:color="auto" w:fill="FFFFFF"/>
        <w:spacing w:line="276" w:lineRule="auto"/>
        <w:ind w:firstLine="720"/>
        <w:jc w:val="both"/>
        <w:rPr>
          <w:color w:val="000000"/>
          <w:sz w:val="30"/>
          <w:szCs w:val="30"/>
        </w:rPr>
      </w:pPr>
      <w:r w:rsidRPr="00A44340">
        <w:rPr>
          <w:b/>
          <w:i/>
          <w:color w:val="000000"/>
          <w:sz w:val="30"/>
          <w:szCs w:val="30"/>
        </w:rPr>
        <w:t>Сбалансированная система показателей (ССП)</w:t>
      </w:r>
      <w:r w:rsidRPr="00A44340">
        <w:rPr>
          <w:color w:val="000000"/>
          <w:sz w:val="30"/>
          <w:szCs w:val="30"/>
        </w:rPr>
        <w:t xml:space="preserve"> — инстр</w:t>
      </w:r>
      <w:r w:rsidRPr="00A44340">
        <w:rPr>
          <w:color w:val="000000"/>
          <w:sz w:val="30"/>
          <w:szCs w:val="30"/>
        </w:rPr>
        <w:t>у</w:t>
      </w:r>
      <w:r w:rsidRPr="00A44340">
        <w:rPr>
          <w:color w:val="000000"/>
          <w:sz w:val="30"/>
          <w:szCs w:val="30"/>
        </w:rPr>
        <w:t>мент стратегического управления, направленный на достижение ц</w:t>
      </w:r>
      <w:r w:rsidRPr="00A44340">
        <w:rPr>
          <w:color w:val="000000"/>
          <w:sz w:val="30"/>
          <w:szCs w:val="30"/>
        </w:rPr>
        <w:t>е</w:t>
      </w:r>
      <w:r w:rsidRPr="00A44340">
        <w:rPr>
          <w:color w:val="000000"/>
          <w:sz w:val="30"/>
          <w:szCs w:val="30"/>
        </w:rPr>
        <w:t>лей организации через реализацию бизнес-процессов и проектов о</w:t>
      </w:r>
      <w:r w:rsidRPr="00A44340">
        <w:rPr>
          <w:color w:val="000000"/>
          <w:sz w:val="30"/>
          <w:szCs w:val="30"/>
        </w:rPr>
        <w:t>р</w:t>
      </w:r>
      <w:r w:rsidRPr="00A44340">
        <w:rPr>
          <w:color w:val="000000"/>
          <w:sz w:val="30"/>
          <w:szCs w:val="30"/>
        </w:rPr>
        <w:t>ганизации, позволяющий задавать четкие сбалансированные колич</w:t>
      </w:r>
      <w:r w:rsidRPr="00A44340">
        <w:rPr>
          <w:color w:val="000000"/>
          <w:sz w:val="30"/>
          <w:szCs w:val="30"/>
        </w:rPr>
        <w:t>е</w:t>
      </w:r>
      <w:r w:rsidRPr="00A44340">
        <w:rPr>
          <w:color w:val="000000"/>
          <w:sz w:val="30"/>
          <w:szCs w:val="30"/>
        </w:rPr>
        <w:t>ственные измерители целей, гибко и оперативно вносить коррект</w:t>
      </w:r>
      <w:r w:rsidRPr="00A44340">
        <w:rPr>
          <w:color w:val="000000"/>
          <w:sz w:val="30"/>
          <w:szCs w:val="30"/>
        </w:rPr>
        <w:t>и</w:t>
      </w:r>
      <w:r w:rsidRPr="00A44340">
        <w:rPr>
          <w:color w:val="000000"/>
          <w:sz w:val="30"/>
          <w:szCs w:val="30"/>
        </w:rPr>
        <w:t>ровки в процесс реализации стратегии [</w:t>
      </w:r>
      <w:r w:rsidR="00796113">
        <w:rPr>
          <w:sz w:val="30"/>
          <w:szCs w:val="30"/>
        </w:rPr>
        <w:t>8</w:t>
      </w:r>
      <w:r w:rsidRPr="00A44340">
        <w:rPr>
          <w:color w:val="000000"/>
          <w:sz w:val="30"/>
          <w:szCs w:val="30"/>
        </w:rPr>
        <w:t xml:space="preserve">].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Основным условием для использования ССП в качестве оценки деятельности ИС является наличие на предприятии функциониру</w:t>
      </w:r>
      <w:r w:rsidRPr="00A44340">
        <w:rPr>
          <w:color w:val="000000"/>
          <w:sz w:val="30"/>
          <w:szCs w:val="30"/>
        </w:rPr>
        <w:t>ю</w:t>
      </w:r>
      <w:r w:rsidRPr="00A44340">
        <w:rPr>
          <w:color w:val="000000"/>
          <w:sz w:val="30"/>
          <w:szCs w:val="30"/>
        </w:rPr>
        <w:t>щей ССП-системы. Однако еще не на всех российских предприятиях создана система стратегического управления, тем более ССП. Поэт</w:t>
      </w:r>
      <w:r w:rsidRPr="00A44340">
        <w:rPr>
          <w:color w:val="000000"/>
          <w:sz w:val="30"/>
          <w:szCs w:val="30"/>
        </w:rPr>
        <w:t>о</w:t>
      </w:r>
      <w:r w:rsidRPr="00A44340">
        <w:rPr>
          <w:color w:val="000000"/>
          <w:sz w:val="30"/>
          <w:szCs w:val="30"/>
        </w:rPr>
        <w:t>му использование на практике ССП-метода оценки эффективности, идущего «сверху», от стратегии, заданной руководством предприятия, в этих условиях бывает затруднено.</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На этом основании оценка эффективности внедрения КИС пр</w:t>
      </w:r>
      <w:r w:rsidRPr="00A44340">
        <w:rPr>
          <w:color w:val="000000"/>
          <w:sz w:val="30"/>
          <w:szCs w:val="30"/>
        </w:rPr>
        <w:t>о</w:t>
      </w:r>
      <w:r w:rsidRPr="00A44340">
        <w:rPr>
          <w:color w:val="000000"/>
          <w:sz w:val="30"/>
          <w:szCs w:val="30"/>
        </w:rPr>
        <w:t xml:space="preserve">водится «снизу»,  </w:t>
      </w:r>
      <w:proofErr w:type="gramStart"/>
      <w:r w:rsidRPr="00A44340">
        <w:rPr>
          <w:color w:val="000000"/>
          <w:sz w:val="30"/>
          <w:szCs w:val="30"/>
        </w:rPr>
        <w:t>от</w:t>
      </w:r>
      <w:proofErr w:type="gramEnd"/>
      <w:r w:rsidRPr="00A44340">
        <w:rPr>
          <w:color w:val="000000"/>
          <w:sz w:val="30"/>
          <w:szCs w:val="30"/>
        </w:rPr>
        <w:t xml:space="preserve"> конкретного ИТ-проекта. При этом рассматр</w:t>
      </w:r>
      <w:r w:rsidRPr="00A44340">
        <w:rPr>
          <w:color w:val="000000"/>
          <w:sz w:val="30"/>
          <w:szCs w:val="30"/>
        </w:rPr>
        <w:t>и</w:t>
      </w:r>
      <w:r w:rsidRPr="00A44340">
        <w:rPr>
          <w:color w:val="000000"/>
          <w:sz w:val="30"/>
          <w:szCs w:val="30"/>
        </w:rPr>
        <w:t>ваются цели, факторы успеха и показатели результативности только тех стратегий, где реализация рассматриваемого ИТ-проекта может на них повлиять.</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Разработанные при этом ключевые показатели эффективности не являются полноценной ССП предприятия, поскольку рассматрив</w:t>
      </w:r>
      <w:r w:rsidRPr="00A44340">
        <w:rPr>
          <w:color w:val="000000"/>
          <w:sz w:val="30"/>
          <w:szCs w:val="30"/>
        </w:rPr>
        <w:t>а</w:t>
      </w:r>
      <w:r w:rsidRPr="00A44340">
        <w:rPr>
          <w:color w:val="000000"/>
          <w:sz w:val="30"/>
          <w:szCs w:val="30"/>
        </w:rPr>
        <w:t>ется ограниченный круг задач на небольшом интервале времени. При этом полученные показатели влияют на достижение кратко- и средн</w:t>
      </w:r>
      <w:r w:rsidRPr="00A44340">
        <w:rPr>
          <w:color w:val="000000"/>
          <w:sz w:val="30"/>
          <w:szCs w:val="30"/>
        </w:rPr>
        <w:t>е</w:t>
      </w:r>
      <w:r w:rsidRPr="00A44340">
        <w:rPr>
          <w:color w:val="000000"/>
          <w:sz w:val="30"/>
          <w:szCs w:val="30"/>
        </w:rPr>
        <w:t>срочных целей предприятия, а выявленные ресурсы могут сразу же попасть в бюджет предприятия, что позволяет связать цели с опер</w:t>
      </w:r>
      <w:r w:rsidRPr="00A44340">
        <w:rPr>
          <w:color w:val="000000"/>
          <w:sz w:val="30"/>
          <w:szCs w:val="30"/>
        </w:rPr>
        <w:t>а</w:t>
      </w:r>
      <w:r w:rsidRPr="00A44340">
        <w:rPr>
          <w:color w:val="000000"/>
          <w:sz w:val="30"/>
          <w:szCs w:val="30"/>
        </w:rPr>
        <w:t>тивным планом их достижения [</w:t>
      </w:r>
      <w:r w:rsidR="00796113">
        <w:rPr>
          <w:sz w:val="30"/>
          <w:szCs w:val="30"/>
        </w:rPr>
        <w:t>10</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Эффективность сбалансированной системы показателей зависит от качества ее внедрения. Процесс внедрения ССП для оценки эффе</w:t>
      </w:r>
      <w:r w:rsidRPr="00A44340">
        <w:rPr>
          <w:color w:val="000000"/>
          <w:sz w:val="30"/>
          <w:szCs w:val="30"/>
        </w:rPr>
        <w:t>к</w:t>
      </w:r>
      <w:r w:rsidRPr="00A44340">
        <w:rPr>
          <w:color w:val="000000"/>
          <w:sz w:val="30"/>
          <w:szCs w:val="30"/>
        </w:rPr>
        <w:t xml:space="preserve">тивности КИС можно представить в виде последовательности из пять этапов (рисунок </w:t>
      </w:r>
      <w:r>
        <w:rPr>
          <w:color w:val="000000"/>
          <w:sz w:val="30"/>
          <w:szCs w:val="30"/>
        </w:rPr>
        <w:t>1</w:t>
      </w:r>
      <w:r w:rsidRPr="00A44340">
        <w:rPr>
          <w:color w:val="000000"/>
          <w:sz w:val="30"/>
          <w:szCs w:val="30"/>
        </w:rPr>
        <w:t>.6).</w:t>
      </w:r>
    </w:p>
    <w:p w:rsidR="009B1DA7" w:rsidRPr="00A44340" w:rsidRDefault="009B1DA7" w:rsidP="009B1DA7">
      <w:pPr>
        <w:pStyle w:val="a7"/>
        <w:spacing w:before="0" w:beforeAutospacing="0" w:after="0" w:afterAutospacing="0" w:line="276" w:lineRule="auto"/>
        <w:jc w:val="center"/>
        <w:rPr>
          <w:sz w:val="30"/>
          <w:szCs w:val="30"/>
          <w:lang w:val="en-US"/>
        </w:rPr>
      </w:pPr>
      <w:r w:rsidRPr="00A44340">
        <w:rPr>
          <w:sz w:val="30"/>
          <w:szCs w:val="30"/>
        </w:rPr>
        <w:object w:dxaOrig="10203" w:dyaOrig="1603">
          <v:shape id="_x0000_i1034" type="#_x0000_t75" style="width:459pt;height:1in" o:ole="">
            <v:imagedata r:id="rId27" o:title=""/>
          </v:shape>
          <o:OLEObject Type="Embed" ProgID="Visio.Drawing.11" ShapeID="_x0000_i1034" DrawAspect="Content" ObjectID="_1444563836" r:id="rId28"/>
        </w:object>
      </w:r>
    </w:p>
    <w:p w:rsidR="009B1DA7" w:rsidRPr="00A44340" w:rsidRDefault="009B1DA7" w:rsidP="009B1DA7">
      <w:pPr>
        <w:pStyle w:val="a7"/>
        <w:spacing w:before="0" w:beforeAutospacing="0" w:after="0" w:afterAutospacing="0" w:line="276" w:lineRule="auto"/>
        <w:jc w:val="center"/>
        <w:rPr>
          <w:sz w:val="26"/>
          <w:szCs w:val="26"/>
        </w:rPr>
      </w:pPr>
      <w:r w:rsidRPr="00A44340">
        <w:rPr>
          <w:sz w:val="26"/>
          <w:szCs w:val="26"/>
        </w:rPr>
        <w:t xml:space="preserve">Рисунок </w:t>
      </w:r>
      <w:r>
        <w:rPr>
          <w:sz w:val="26"/>
          <w:szCs w:val="26"/>
        </w:rPr>
        <w:t>1</w:t>
      </w:r>
      <w:r w:rsidRPr="00A44340">
        <w:rPr>
          <w:sz w:val="26"/>
          <w:szCs w:val="26"/>
        </w:rPr>
        <w:t>.6 - Этапы построения ССП</w:t>
      </w: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Этап 1. Разработка стратегии и определение целей</w:t>
      </w:r>
    </w:p>
    <w:p w:rsidR="009B1DA7" w:rsidRDefault="009B1DA7" w:rsidP="009B1DA7">
      <w:pPr>
        <w:shd w:val="clear" w:color="auto" w:fill="FFFFFF"/>
        <w:spacing w:line="276" w:lineRule="auto"/>
        <w:ind w:firstLine="720"/>
        <w:jc w:val="both"/>
        <w:rPr>
          <w:color w:val="000000"/>
          <w:sz w:val="30"/>
          <w:szCs w:val="30"/>
        </w:rPr>
      </w:pPr>
      <w:r w:rsidRPr="00A44340">
        <w:rPr>
          <w:color w:val="000000"/>
          <w:sz w:val="30"/>
          <w:szCs w:val="30"/>
        </w:rPr>
        <w:t>Любая модель разработки стратегии может претендовать на полноту только в том случае, если в ней содержатся ответы на вопр</w:t>
      </w:r>
      <w:r w:rsidRPr="00A44340">
        <w:rPr>
          <w:color w:val="000000"/>
          <w:sz w:val="30"/>
          <w:szCs w:val="30"/>
        </w:rPr>
        <w:t>о</w:t>
      </w:r>
      <w:r w:rsidRPr="00A44340">
        <w:rPr>
          <w:color w:val="000000"/>
          <w:sz w:val="30"/>
          <w:szCs w:val="30"/>
        </w:rPr>
        <w:t>сы, касающиеся разных сфер деятельности компании.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Оценка состояния системы управления предприятием проводи</w:t>
      </w:r>
      <w:r w:rsidRPr="00A44340">
        <w:rPr>
          <w:color w:val="000000"/>
          <w:sz w:val="30"/>
          <w:szCs w:val="30"/>
        </w:rPr>
        <w:t>т</w:t>
      </w:r>
      <w:r w:rsidRPr="00A44340">
        <w:rPr>
          <w:color w:val="000000"/>
          <w:sz w:val="30"/>
          <w:szCs w:val="30"/>
        </w:rPr>
        <w:t xml:space="preserve">ся по тем же направлениям, что и в ССП, и при этом деятельность компании рассматривается в рамках четырех перспектив (рисунок </w:t>
      </w:r>
      <w:r w:rsidR="00D43485">
        <w:rPr>
          <w:color w:val="000000"/>
          <w:sz w:val="30"/>
          <w:szCs w:val="30"/>
        </w:rPr>
        <w:t>1</w:t>
      </w:r>
      <w:r w:rsidRPr="00A44340">
        <w:rPr>
          <w:color w:val="000000"/>
          <w:sz w:val="30"/>
          <w:szCs w:val="30"/>
        </w:rPr>
        <w:t>.7):</w:t>
      </w:r>
    </w:p>
    <w:p w:rsidR="009B1DA7" w:rsidRPr="00A44340" w:rsidRDefault="009B1DA7" w:rsidP="004B0085">
      <w:pPr>
        <w:numPr>
          <w:ilvl w:val="0"/>
          <w:numId w:val="10"/>
        </w:numPr>
        <w:shd w:val="clear" w:color="auto" w:fill="FFFFFF"/>
        <w:tabs>
          <w:tab w:val="clear" w:pos="1440"/>
          <w:tab w:val="num" w:pos="1134"/>
        </w:tabs>
        <w:spacing w:line="276" w:lineRule="auto"/>
        <w:ind w:left="0" w:firstLine="709"/>
        <w:jc w:val="both"/>
        <w:rPr>
          <w:color w:val="000000"/>
          <w:sz w:val="30"/>
          <w:szCs w:val="30"/>
        </w:rPr>
      </w:pPr>
      <w:r w:rsidRPr="00A44340">
        <w:rPr>
          <w:color w:val="000000"/>
          <w:sz w:val="30"/>
          <w:szCs w:val="30"/>
        </w:rPr>
        <w:t>финансы;</w:t>
      </w:r>
    </w:p>
    <w:p w:rsidR="009B1DA7" w:rsidRDefault="009B1DA7" w:rsidP="004B0085">
      <w:pPr>
        <w:numPr>
          <w:ilvl w:val="0"/>
          <w:numId w:val="10"/>
        </w:numPr>
        <w:shd w:val="clear" w:color="auto" w:fill="FFFFFF"/>
        <w:tabs>
          <w:tab w:val="clear" w:pos="1440"/>
          <w:tab w:val="num" w:pos="1134"/>
        </w:tabs>
        <w:spacing w:line="276" w:lineRule="auto"/>
        <w:ind w:left="0" w:firstLine="709"/>
        <w:jc w:val="both"/>
        <w:rPr>
          <w:color w:val="000000"/>
          <w:sz w:val="30"/>
          <w:szCs w:val="30"/>
        </w:rPr>
      </w:pPr>
      <w:r w:rsidRPr="00A44340">
        <w:rPr>
          <w:color w:val="000000"/>
          <w:sz w:val="30"/>
          <w:szCs w:val="30"/>
        </w:rPr>
        <w:t>клиенты;</w:t>
      </w:r>
    </w:p>
    <w:p w:rsidR="00FD2C3E" w:rsidRPr="00A44340" w:rsidRDefault="00FD2C3E" w:rsidP="00FD2C3E">
      <w:pPr>
        <w:numPr>
          <w:ilvl w:val="0"/>
          <w:numId w:val="10"/>
        </w:numPr>
        <w:shd w:val="clear" w:color="auto" w:fill="FFFFFF"/>
        <w:tabs>
          <w:tab w:val="clear" w:pos="1440"/>
          <w:tab w:val="num" w:pos="1134"/>
        </w:tabs>
        <w:spacing w:line="276" w:lineRule="auto"/>
        <w:ind w:left="0" w:firstLine="709"/>
        <w:jc w:val="both"/>
        <w:rPr>
          <w:color w:val="000000"/>
          <w:sz w:val="30"/>
          <w:szCs w:val="30"/>
        </w:rPr>
      </w:pPr>
      <w:r w:rsidRPr="00A44340">
        <w:rPr>
          <w:color w:val="000000"/>
          <w:sz w:val="30"/>
          <w:szCs w:val="30"/>
        </w:rPr>
        <w:t>внутренние бизнес-процессы;</w:t>
      </w:r>
    </w:p>
    <w:p w:rsidR="00FD2C3E" w:rsidRPr="00A44340" w:rsidRDefault="00FD2C3E" w:rsidP="00FD2C3E">
      <w:pPr>
        <w:numPr>
          <w:ilvl w:val="0"/>
          <w:numId w:val="10"/>
        </w:numPr>
        <w:shd w:val="clear" w:color="auto" w:fill="FFFFFF"/>
        <w:tabs>
          <w:tab w:val="clear" w:pos="1440"/>
          <w:tab w:val="num" w:pos="1134"/>
        </w:tabs>
        <w:spacing w:line="276" w:lineRule="auto"/>
        <w:ind w:left="0" w:firstLine="709"/>
        <w:jc w:val="both"/>
        <w:rPr>
          <w:color w:val="000000"/>
          <w:sz w:val="30"/>
          <w:szCs w:val="30"/>
        </w:rPr>
      </w:pPr>
      <w:r w:rsidRPr="00A44340">
        <w:rPr>
          <w:color w:val="000000"/>
          <w:sz w:val="30"/>
          <w:szCs w:val="30"/>
        </w:rPr>
        <w:t>обучение и развитие.</w:t>
      </w:r>
    </w:p>
    <w:p w:rsidR="009B1DA7" w:rsidRPr="00A44340" w:rsidRDefault="009B1DA7" w:rsidP="009B1DA7">
      <w:pPr>
        <w:shd w:val="clear" w:color="auto" w:fill="FFFFFF"/>
        <w:spacing w:line="276" w:lineRule="auto"/>
        <w:ind w:firstLine="720"/>
        <w:jc w:val="both"/>
        <w:rPr>
          <w:color w:val="000000"/>
          <w:sz w:val="30"/>
          <w:szCs w:val="30"/>
        </w:rPr>
      </w:pPr>
    </w:p>
    <w:p w:rsidR="009B1DA7" w:rsidRPr="00A44340" w:rsidRDefault="00FD2C3E" w:rsidP="009B1DA7">
      <w:pPr>
        <w:tabs>
          <w:tab w:val="left" w:pos="1440"/>
        </w:tabs>
        <w:suppressAutoHyphens/>
        <w:spacing w:line="276" w:lineRule="auto"/>
        <w:jc w:val="center"/>
        <w:rPr>
          <w:sz w:val="30"/>
          <w:szCs w:val="30"/>
        </w:rPr>
      </w:pPr>
      <w:r w:rsidRPr="00A44340">
        <w:rPr>
          <w:sz w:val="30"/>
          <w:szCs w:val="30"/>
        </w:rPr>
        <w:object w:dxaOrig="8747" w:dyaOrig="7497">
          <v:shape id="_x0000_i1035" type="#_x0000_t75" style="width:388.5pt;height:257.25pt" o:ole="" filled="t">
            <v:fill color2="black"/>
            <v:imagedata r:id="rId29" o:title=""/>
          </v:shape>
          <o:OLEObject Type="Embed" ProgID="Visio.Drawing.11" ShapeID="_x0000_i1035" DrawAspect="Content" ObjectID="_1444563837" r:id="rId30"/>
        </w:object>
      </w:r>
    </w:p>
    <w:p w:rsidR="009B1DA7" w:rsidRPr="00A44340" w:rsidRDefault="009B1DA7" w:rsidP="009B1DA7">
      <w:pPr>
        <w:shd w:val="clear" w:color="auto" w:fill="FFFFFF"/>
        <w:spacing w:line="276" w:lineRule="auto"/>
        <w:ind w:firstLine="720"/>
        <w:jc w:val="center"/>
        <w:rPr>
          <w:color w:val="000000"/>
          <w:sz w:val="26"/>
          <w:szCs w:val="26"/>
        </w:rPr>
      </w:pPr>
      <w:r w:rsidRPr="00A44340">
        <w:rPr>
          <w:color w:val="000000"/>
          <w:sz w:val="26"/>
          <w:szCs w:val="26"/>
        </w:rPr>
        <w:t xml:space="preserve">Рисунок </w:t>
      </w:r>
      <w:r w:rsidR="00D43485">
        <w:rPr>
          <w:color w:val="000000"/>
          <w:sz w:val="26"/>
          <w:szCs w:val="26"/>
        </w:rPr>
        <w:t>1</w:t>
      </w:r>
      <w:r w:rsidRPr="00A44340">
        <w:rPr>
          <w:color w:val="000000"/>
          <w:sz w:val="26"/>
          <w:szCs w:val="26"/>
        </w:rPr>
        <w:t>.7- Структурная схема ССП</w:t>
      </w:r>
    </w:p>
    <w:p w:rsidR="009B1DA7" w:rsidRPr="00A44340" w:rsidRDefault="009B1DA7" w:rsidP="004B0085">
      <w:pPr>
        <w:numPr>
          <w:ilvl w:val="0"/>
          <w:numId w:val="11"/>
        </w:numPr>
        <w:shd w:val="clear" w:color="auto" w:fill="FFFFFF"/>
        <w:tabs>
          <w:tab w:val="center" w:pos="1134"/>
        </w:tabs>
        <w:spacing w:line="276" w:lineRule="auto"/>
        <w:ind w:left="0" w:firstLine="709"/>
        <w:jc w:val="both"/>
        <w:rPr>
          <w:color w:val="000000"/>
          <w:sz w:val="30"/>
          <w:szCs w:val="30"/>
        </w:rPr>
      </w:pPr>
      <w:r w:rsidRPr="00A44340">
        <w:rPr>
          <w:color w:val="000000"/>
          <w:sz w:val="30"/>
          <w:szCs w:val="30"/>
        </w:rPr>
        <w:t>Финансовая перспектива представляет собой меру для изм</w:t>
      </w:r>
      <w:r w:rsidRPr="00A44340">
        <w:rPr>
          <w:color w:val="000000"/>
          <w:sz w:val="30"/>
          <w:szCs w:val="30"/>
        </w:rPr>
        <w:t>е</w:t>
      </w:r>
      <w:r w:rsidRPr="00A44340">
        <w:rPr>
          <w:color w:val="000000"/>
          <w:sz w:val="30"/>
          <w:szCs w:val="30"/>
        </w:rPr>
        <w:t>рения успеха или неудачи выбранной стратегии. Она содержит те ц</w:t>
      </w:r>
      <w:r w:rsidRPr="00A44340">
        <w:rPr>
          <w:color w:val="000000"/>
          <w:sz w:val="30"/>
          <w:szCs w:val="30"/>
        </w:rPr>
        <w:t>е</w:t>
      </w:r>
      <w:r w:rsidRPr="00A44340">
        <w:rPr>
          <w:color w:val="000000"/>
          <w:sz w:val="30"/>
          <w:szCs w:val="30"/>
        </w:rPr>
        <w:lastRenderedPageBreak/>
        <w:t>ли и измеряемые величины, которые измеряют финансовый результат стратегического преобразования организации.</w:t>
      </w:r>
    </w:p>
    <w:p w:rsidR="009B1DA7" w:rsidRPr="00A44340" w:rsidRDefault="009B1DA7" w:rsidP="009B1DA7">
      <w:pPr>
        <w:shd w:val="clear" w:color="auto" w:fill="FFFFFF"/>
        <w:tabs>
          <w:tab w:val="center" w:pos="1134"/>
        </w:tabs>
        <w:spacing w:line="276" w:lineRule="auto"/>
        <w:ind w:firstLine="709"/>
        <w:jc w:val="both"/>
        <w:rPr>
          <w:color w:val="000000"/>
          <w:sz w:val="30"/>
          <w:szCs w:val="30"/>
        </w:rPr>
      </w:pPr>
      <w:r w:rsidRPr="00A44340">
        <w:rPr>
          <w:color w:val="000000"/>
          <w:sz w:val="30"/>
          <w:szCs w:val="30"/>
        </w:rPr>
        <w:t>Финансовая составляющая описывает материальные результаты реализации стратегии при помощи традиционных финансовых пон</w:t>
      </w:r>
      <w:r w:rsidRPr="00A44340">
        <w:rPr>
          <w:color w:val="000000"/>
          <w:sz w:val="30"/>
          <w:szCs w:val="30"/>
        </w:rPr>
        <w:t>я</w:t>
      </w:r>
      <w:r w:rsidRPr="00A44340">
        <w:rPr>
          <w:color w:val="000000"/>
          <w:sz w:val="30"/>
          <w:szCs w:val="30"/>
        </w:rPr>
        <w:t>тий. Такие показатели, как ROI, стоимость для акционеров, прибыл</w:t>
      </w:r>
      <w:r w:rsidRPr="00A44340">
        <w:rPr>
          <w:color w:val="000000"/>
          <w:sz w:val="30"/>
          <w:szCs w:val="30"/>
        </w:rPr>
        <w:t>ь</w:t>
      </w:r>
      <w:r w:rsidRPr="00A44340">
        <w:rPr>
          <w:color w:val="000000"/>
          <w:sz w:val="30"/>
          <w:szCs w:val="30"/>
        </w:rPr>
        <w:t>ность, рост доходов и удельные издержки, являются отсроченными индикаторами, свидетельствующими об успехе или провале стратегии компании.</w:t>
      </w:r>
    </w:p>
    <w:p w:rsidR="009B1DA7" w:rsidRPr="00A44340" w:rsidRDefault="009B1DA7" w:rsidP="004B0085">
      <w:pPr>
        <w:numPr>
          <w:ilvl w:val="0"/>
          <w:numId w:val="11"/>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Успешное сотрудничество с целевым клиентом есть осно</w:t>
      </w:r>
      <w:r w:rsidRPr="00A44340">
        <w:rPr>
          <w:color w:val="000000"/>
          <w:sz w:val="30"/>
          <w:szCs w:val="30"/>
        </w:rPr>
        <w:t>в</w:t>
      </w:r>
      <w:r w:rsidRPr="00A44340">
        <w:rPr>
          <w:color w:val="000000"/>
          <w:sz w:val="30"/>
          <w:szCs w:val="30"/>
        </w:rPr>
        <w:t>ной компонент улучшения финансовых результатов. Помимо оценки таких отсроченных индикаторов, как удовлетворенность клиента, с</w:t>
      </w:r>
      <w:r w:rsidRPr="00A44340">
        <w:rPr>
          <w:color w:val="000000"/>
          <w:sz w:val="30"/>
          <w:szCs w:val="30"/>
        </w:rPr>
        <w:t>о</w:t>
      </w:r>
      <w:r w:rsidRPr="00A44340">
        <w:rPr>
          <w:color w:val="000000"/>
          <w:sz w:val="30"/>
          <w:szCs w:val="30"/>
        </w:rPr>
        <w:t>хранение и расширение клиентской базы, клиентская составляющая определяет предложение потребительной ценности для целевого се</w:t>
      </w:r>
      <w:r w:rsidRPr="00A44340">
        <w:rPr>
          <w:color w:val="000000"/>
          <w:sz w:val="30"/>
          <w:szCs w:val="30"/>
        </w:rPr>
        <w:t>г</w:t>
      </w:r>
      <w:r w:rsidRPr="00A44340">
        <w:rPr>
          <w:color w:val="000000"/>
          <w:sz w:val="30"/>
          <w:szCs w:val="30"/>
        </w:rPr>
        <w:t>мента рынка.</w:t>
      </w:r>
    </w:p>
    <w:p w:rsidR="009B1DA7" w:rsidRPr="00A44340" w:rsidRDefault="009B1DA7" w:rsidP="004B0085">
      <w:pPr>
        <w:numPr>
          <w:ilvl w:val="0"/>
          <w:numId w:val="11"/>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Перспектива внутренних бизнес-процессов процесса указ</w:t>
      </w:r>
      <w:r w:rsidRPr="00A44340">
        <w:rPr>
          <w:color w:val="000000"/>
          <w:sz w:val="30"/>
          <w:szCs w:val="30"/>
        </w:rPr>
        <w:t>ы</w:t>
      </w:r>
      <w:r w:rsidRPr="00A44340">
        <w:rPr>
          <w:color w:val="000000"/>
          <w:sz w:val="30"/>
          <w:szCs w:val="30"/>
        </w:rPr>
        <w:t>вает, при каких процессах достигается достижение целей заинтерес</w:t>
      </w:r>
      <w:r w:rsidRPr="00A44340">
        <w:rPr>
          <w:color w:val="000000"/>
          <w:sz w:val="30"/>
          <w:szCs w:val="30"/>
        </w:rPr>
        <w:t>о</w:t>
      </w:r>
      <w:r w:rsidRPr="00A44340">
        <w:rPr>
          <w:color w:val="000000"/>
          <w:sz w:val="30"/>
          <w:szCs w:val="30"/>
        </w:rPr>
        <w:t>ванных сторон и финансовых целей. Результат внутренних процессов — опережающий индикатор будущих улучшений параметров клиен</w:t>
      </w:r>
      <w:r w:rsidRPr="00A44340">
        <w:rPr>
          <w:color w:val="000000"/>
          <w:sz w:val="30"/>
          <w:szCs w:val="30"/>
        </w:rPr>
        <w:t>т</w:t>
      </w:r>
      <w:r w:rsidRPr="00A44340">
        <w:rPr>
          <w:color w:val="000000"/>
          <w:sz w:val="30"/>
          <w:szCs w:val="30"/>
        </w:rPr>
        <w:t>ской и финансовой составляющих.</w:t>
      </w:r>
    </w:p>
    <w:p w:rsidR="009B1DA7" w:rsidRPr="00A44340" w:rsidRDefault="009B1DA7" w:rsidP="004B0085">
      <w:pPr>
        <w:numPr>
          <w:ilvl w:val="0"/>
          <w:numId w:val="11"/>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Составляющая обучения и развития описывает, как люди, технологии и общая атмосфера компании способствуют реализации стратегии. Улучшенные показатели данной составляющей являются опережающими индикаторами для составляющих внутренних бизнес-процессов, клиентской и финансовой [</w:t>
      </w:r>
      <w:r w:rsidR="00796113">
        <w:rPr>
          <w:sz w:val="30"/>
          <w:szCs w:val="30"/>
        </w:rPr>
        <w:t>8</w:t>
      </w:r>
      <w:r w:rsidRPr="00A44340">
        <w:rPr>
          <w:color w:val="000000"/>
          <w:sz w:val="30"/>
          <w:szCs w:val="30"/>
        </w:rPr>
        <w:t>].</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В соответствии с рассмотренными перспективами необходимо определить цели компании, которых она хочет добиться путем вн</w:t>
      </w:r>
      <w:r w:rsidRPr="00A44340">
        <w:rPr>
          <w:color w:val="000000"/>
          <w:sz w:val="30"/>
          <w:szCs w:val="30"/>
        </w:rPr>
        <w:t>е</w:t>
      </w:r>
      <w:r w:rsidRPr="00A44340">
        <w:rPr>
          <w:color w:val="000000"/>
          <w:sz w:val="30"/>
          <w:szCs w:val="30"/>
        </w:rPr>
        <w:t>дрения КИС. При этом не рекомендуется определять слишком бол</w:t>
      </w:r>
      <w:r w:rsidRPr="00A44340">
        <w:rPr>
          <w:color w:val="000000"/>
          <w:sz w:val="30"/>
          <w:szCs w:val="30"/>
        </w:rPr>
        <w:t>ь</w:t>
      </w:r>
      <w:r w:rsidRPr="00A44340">
        <w:rPr>
          <w:color w:val="000000"/>
          <w:sz w:val="30"/>
          <w:szCs w:val="30"/>
        </w:rPr>
        <w:t>шое число стратегических целей, максимум — 25 целевых установок</w:t>
      </w:r>
      <w:r w:rsidRPr="00A44340">
        <w:rPr>
          <w:sz w:val="30"/>
          <w:szCs w:val="30"/>
        </w:rPr>
        <w:t>.</w:t>
      </w:r>
    </w:p>
    <w:p w:rsidR="009B1DA7" w:rsidRPr="00A44340" w:rsidRDefault="009B1DA7" w:rsidP="009B1DA7">
      <w:pPr>
        <w:shd w:val="clear" w:color="auto" w:fill="FFFFFF"/>
        <w:spacing w:line="276" w:lineRule="auto"/>
        <w:ind w:firstLine="720"/>
        <w:jc w:val="both"/>
        <w:rPr>
          <w:i/>
          <w:sz w:val="30"/>
          <w:szCs w:val="30"/>
        </w:rPr>
      </w:pPr>
      <w:r w:rsidRPr="00A44340">
        <w:rPr>
          <w:sz w:val="30"/>
          <w:szCs w:val="30"/>
        </w:rPr>
        <w:t>Можно выделить следующие наиболее характерные цели, кот</w:t>
      </w:r>
      <w:r w:rsidRPr="00A44340">
        <w:rPr>
          <w:sz w:val="30"/>
          <w:szCs w:val="30"/>
        </w:rPr>
        <w:t>о</w:t>
      </w:r>
      <w:r w:rsidRPr="00A44340">
        <w:rPr>
          <w:sz w:val="30"/>
          <w:szCs w:val="30"/>
        </w:rPr>
        <w:t>рые преследует руководство предприятия при внедрении КИС:</w:t>
      </w: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Финансовая составляющая</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Финансовые результаты компании улучшаются посредством двух основных факторов — роста доходов и производительности.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Компания добивается роста доходов, укрепляя отношения с с</w:t>
      </w:r>
      <w:r w:rsidRPr="00A44340">
        <w:rPr>
          <w:color w:val="000000"/>
          <w:sz w:val="30"/>
          <w:szCs w:val="30"/>
        </w:rPr>
        <w:t>у</w:t>
      </w:r>
      <w:r w:rsidRPr="00A44340">
        <w:rPr>
          <w:color w:val="000000"/>
          <w:sz w:val="30"/>
          <w:szCs w:val="30"/>
        </w:rPr>
        <w:t>ществующими клиентами, а также продавая совершенно новые пр</w:t>
      </w:r>
      <w:r w:rsidRPr="00A44340">
        <w:rPr>
          <w:color w:val="000000"/>
          <w:sz w:val="30"/>
          <w:szCs w:val="30"/>
        </w:rPr>
        <w:t>о</w:t>
      </w:r>
      <w:r w:rsidRPr="00A44340">
        <w:rPr>
          <w:color w:val="000000"/>
          <w:sz w:val="30"/>
          <w:szCs w:val="30"/>
        </w:rPr>
        <w:t>дукты. Рост производительности также достигается двумя способами. Во-первых, это снижение себестоимости посредством сокращения прямых и косвенных издержек, позволяющее компании производить то же количество продукции при более низких затратах. Во-вторых, более эффективно используя свои финансовые и физические активы [</w:t>
      </w:r>
      <w:r w:rsidR="00796113">
        <w:rPr>
          <w:sz w:val="30"/>
          <w:szCs w:val="30"/>
        </w:rPr>
        <w:t>9</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Финансовая составляющая включает четыре ключевых комп</w:t>
      </w:r>
      <w:r w:rsidRPr="00A44340">
        <w:rPr>
          <w:color w:val="000000"/>
          <w:sz w:val="30"/>
          <w:szCs w:val="30"/>
        </w:rPr>
        <w:t>о</w:t>
      </w:r>
      <w:r w:rsidRPr="00A44340">
        <w:rPr>
          <w:color w:val="000000"/>
          <w:sz w:val="30"/>
          <w:szCs w:val="30"/>
        </w:rPr>
        <w:t>нента:</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w:t>
      </w:r>
      <w:r w:rsidRPr="00A44340">
        <w:rPr>
          <w:color w:val="000000"/>
          <w:sz w:val="30"/>
          <w:szCs w:val="30"/>
        </w:rPr>
        <w:t xml:space="preserve">: Увеличить возможности получения доходов. </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2</w:t>
      </w:r>
      <w:r w:rsidRPr="00A44340">
        <w:rPr>
          <w:color w:val="000000"/>
          <w:sz w:val="30"/>
          <w:szCs w:val="30"/>
        </w:rPr>
        <w:t xml:space="preserve">: Повысить ценность для клиентов.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Данные цели представляют собой расширение существующего бизнеса, что означает рост доходов и повышения рентабельности.</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3</w:t>
      </w:r>
      <w:r w:rsidRPr="00A44340">
        <w:rPr>
          <w:color w:val="000000"/>
          <w:sz w:val="30"/>
          <w:szCs w:val="30"/>
        </w:rPr>
        <w:t>: Совершенствование эффективности затрат. Цель связана с сокращением торговых, общих и административных издержек с ц</w:t>
      </w:r>
      <w:r w:rsidRPr="00A44340">
        <w:rPr>
          <w:color w:val="000000"/>
          <w:sz w:val="30"/>
          <w:szCs w:val="30"/>
        </w:rPr>
        <w:t>е</w:t>
      </w:r>
      <w:r w:rsidRPr="00A44340">
        <w:rPr>
          <w:color w:val="000000"/>
          <w:sz w:val="30"/>
          <w:szCs w:val="30"/>
        </w:rPr>
        <w:t>лью увеличения операционной прибыли.</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4</w:t>
      </w:r>
      <w:r w:rsidRPr="00A44340">
        <w:rPr>
          <w:color w:val="000000"/>
          <w:sz w:val="30"/>
          <w:szCs w:val="30"/>
        </w:rPr>
        <w:t>: Повышение производительности активов. Предприятие ну</w:t>
      </w:r>
      <w:r w:rsidRPr="00A44340">
        <w:rPr>
          <w:color w:val="000000"/>
          <w:sz w:val="30"/>
          <w:szCs w:val="30"/>
        </w:rPr>
        <w:t>ж</w:t>
      </w:r>
      <w:r w:rsidRPr="00A44340">
        <w:rPr>
          <w:color w:val="000000"/>
          <w:sz w:val="30"/>
          <w:szCs w:val="30"/>
        </w:rPr>
        <w:t>дается в эффективном управлении своим физическими и финансов</w:t>
      </w:r>
      <w:r w:rsidRPr="00A44340">
        <w:rPr>
          <w:color w:val="000000"/>
          <w:sz w:val="30"/>
          <w:szCs w:val="30"/>
        </w:rPr>
        <w:t>ы</w:t>
      </w:r>
      <w:r w:rsidRPr="00A44340">
        <w:rPr>
          <w:color w:val="000000"/>
          <w:sz w:val="30"/>
          <w:szCs w:val="30"/>
        </w:rPr>
        <w:t>ми активами. Разумно используя активы и соблюдая баланс между собственными и заемными средствами, предприятие сможет ее пр</w:t>
      </w:r>
      <w:r w:rsidRPr="00A44340">
        <w:rPr>
          <w:color w:val="000000"/>
          <w:sz w:val="30"/>
          <w:szCs w:val="30"/>
        </w:rPr>
        <w:t>и</w:t>
      </w:r>
      <w:r w:rsidRPr="00A44340">
        <w:rPr>
          <w:color w:val="000000"/>
          <w:sz w:val="30"/>
          <w:szCs w:val="30"/>
        </w:rPr>
        <w:t>быль.</w:t>
      </w:r>
    </w:p>
    <w:p w:rsidR="009B1DA7" w:rsidRDefault="009B1DA7" w:rsidP="009B1DA7">
      <w:pPr>
        <w:shd w:val="clear" w:color="auto" w:fill="FFFFFF"/>
        <w:spacing w:line="276" w:lineRule="auto"/>
        <w:ind w:firstLine="720"/>
        <w:jc w:val="both"/>
        <w:rPr>
          <w:color w:val="000000"/>
          <w:sz w:val="30"/>
          <w:szCs w:val="30"/>
        </w:rPr>
      </w:pPr>
      <w:r w:rsidRPr="00A44340">
        <w:rPr>
          <w:color w:val="000000"/>
          <w:sz w:val="30"/>
          <w:szCs w:val="30"/>
        </w:rPr>
        <w:t>Главной финансовой целью является устойчивый рост стоим</w:t>
      </w:r>
      <w:r w:rsidRPr="00A44340">
        <w:rPr>
          <w:color w:val="000000"/>
          <w:sz w:val="30"/>
          <w:szCs w:val="30"/>
        </w:rPr>
        <w:t>о</w:t>
      </w:r>
      <w:r w:rsidRPr="00A44340">
        <w:rPr>
          <w:color w:val="000000"/>
          <w:sz w:val="30"/>
          <w:szCs w:val="30"/>
        </w:rPr>
        <w:t xml:space="preserve">сти для акционеров. </w:t>
      </w:r>
    </w:p>
    <w:p w:rsidR="009B1DA7" w:rsidRPr="00A44340" w:rsidRDefault="009B1DA7" w:rsidP="009B1DA7">
      <w:pPr>
        <w:shd w:val="clear" w:color="auto" w:fill="FFFFFF"/>
        <w:spacing w:line="276" w:lineRule="auto"/>
        <w:ind w:firstLine="709"/>
        <w:jc w:val="both"/>
        <w:rPr>
          <w:b/>
          <w:i/>
          <w:color w:val="000000"/>
          <w:sz w:val="30"/>
          <w:szCs w:val="30"/>
        </w:rPr>
      </w:pPr>
      <w:r w:rsidRPr="00A44340">
        <w:rPr>
          <w:b/>
          <w:i/>
          <w:color w:val="000000"/>
          <w:sz w:val="30"/>
          <w:szCs w:val="30"/>
        </w:rPr>
        <w:t>Клиентская составляющая</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В рамках клиентской составляющей внедрение КИС способс</w:t>
      </w:r>
      <w:r w:rsidRPr="00A44340">
        <w:rPr>
          <w:color w:val="000000"/>
          <w:sz w:val="30"/>
          <w:szCs w:val="30"/>
        </w:rPr>
        <w:t>т</w:t>
      </w:r>
      <w:r w:rsidRPr="00A44340">
        <w:rPr>
          <w:color w:val="000000"/>
          <w:sz w:val="30"/>
          <w:szCs w:val="30"/>
        </w:rPr>
        <w:t xml:space="preserve">вует достижению трех ключевых целей:  </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5</w:t>
      </w:r>
      <w:r w:rsidRPr="00A44340">
        <w:rPr>
          <w:color w:val="000000"/>
          <w:sz w:val="30"/>
          <w:szCs w:val="30"/>
        </w:rPr>
        <w:t>: Своевременно поставлять продукцию.</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6</w:t>
      </w:r>
      <w:r w:rsidRPr="00A44340">
        <w:rPr>
          <w:color w:val="000000"/>
          <w:sz w:val="30"/>
          <w:szCs w:val="30"/>
        </w:rPr>
        <w:t>: Повысить лояльность клиента.</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7</w:t>
      </w:r>
      <w:r w:rsidRPr="00A44340">
        <w:rPr>
          <w:color w:val="000000"/>
          <w:sz w:val="30"/>
          <w:szCs w:val="30"/>
        </w:rPr>
        <w:t>: Расширение клиентской базы.</w:t>
      </w: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Внутренняя составляющая</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Разрабатывая внутреннюю составляющую стратегической ка</w:t>
      </w:r>
      <w:r w:rsidRPr="00A44340">
        <w:rPr>
          <w:color w:val="000000"/>
          <w:sz w:val="30"/>
          <w:szCs w:val="30"/>
        </w:rPr>
        <w:t>р</w:t>
      </w:r>
      <w:r w:rsidRPr="00A44340">
        <w:rPr>
          <w:color w:val="000000"/>
          <w:sz w:val="30"/>
          <w:szCs w:val="30"/>
        </w:rPr>
        <w:t>ты, нужно выделять наиболее важные процессы. Выбирать такие пр</w:t>
      </w:r>
      <w:r w:rsidRPr="00A44340">
        <w:rPr>
          <w:color w:val="000000"/>
          <w:sz w:val="30"/>
          <w:szCs w:val="30"/>
        </w:rPr>
        <w:t>о</w:t>
      </w:r>
      <w:r w:rsidRPr="00A44340">
        <w:rPr>
          <w:color w:val="000000"/>
          <w:sz w:val="30"/>
          <w:szCs w:val="30"/>
        </w:rPr>
        <w:t xml:space="preserve">цессы </w:t>
      </w:r>
      <w:r w:rsidR="00796113">
        <w:rPr>
          <w:color w:val="000000"/>
          <w:sz w:val="30"/>
          <w:szCs w:val="30"/>
        </w:rPr>
        <w:t>следует по четырем направлениям:</w:t>
      </w:r>
    </w:p>
    <w:p w:rsidR="009B1DA7" w:rsidRPr="00A44340" w:rsidRDefault="009B1DA7" w:rsidP="004B0085">
      <w:pPr>
        <w:numPr>
          <w:ilvl w:val="0"/>
          <w:numId w:val="12"/>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lastRenderedPageBreak/>
        <w:t>развития и поддержания взаимоотношений с поставщиками (ERP-системы обеспечивают более эффективную деятельность пл</w:t>
      </w:r>
      <w:r w:rsidRPr="00A44340">
        <w:rPr>
          <w:color w:val="000000"/>
          <w:sz w:val="30"/>
          <w:szCs w:val="30"/>
        </w:rPr>
        <w:t>а</w:t>
      </w:r>
      <w:r w:rsidRPr="00A44340">
        <w:rPr>
          <w:color w:val="000000"/>
          <w:sz w:val="30"/>
          <w:szCs w:val="30"/>
        </w:rPr>
        <w:t>нирующих и снабженческих подразделений);</w:t>
      </w:r>
    </w:p>
    <w:p w:rsidR="009B1DA7" w:rsidRPr="00A44340" w:rsidRDefault="009B1DA7" w:rsidP="004B0085">
      <w:pPr>
        <w:numPr>
          <w:ilvl w:val="0"/>
          <w:numId w:val="12"/>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производства продуктов и услуг;</w:t>
      </w:r>
    </w:p>
    <w:p w:rsidR="009B1DA7" w:rsidRPr="00A44340" w:rsidRDefault="009B1DA7" w:rsidP="004B0085">
      <w:pPr>
        <w:numPr>
          <w:ilvl w:val="0"/>
          <w:numId w:val="12"/>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инновационные процессы;</w:t>
      </w:r>
    </w:p>
    <w:p w:rsidR="009B1DA7" w:rsidRPr="00A44340" w:rsidRDefault="009B1DA7" w:rsidP="004B0085">
      <w:pPr>
        <w:numPr>
          <w:ilvl w:val="0"/>
          <w:numId w:val="12"/>
        </w:numPr>
        <w:shd w:val="clear" w:color="auto" w:fill="FFFFFF"/>
        <w:tabs>
          <w:tab w:val="left" w:pos="1134"/>
        </w:tabs>
        <w:spacing w:line="276" w:lineRule="auto"/>
        <w:ind w:left="0" w:firstLine="709"/>
        <w:jc w:val="both"/>
        <w:rPr>
          <w:color w:val="000000"/>
          <w:sz w:val="30"/>
          <w:szCs w:val="30"/>
        </w:rPr>
      </w:pPr>
      <w:r w:rsidRPr="00A44340">
        <w:rPr>
          <w:color w:val="000000"/>
          <w:sz w:val="30"/>
          <w:szCs w:val="30"/>
        </w:rPr>
        <w:t>управления рисками.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Для достижения ключевых задач клиентской составляющей, внедрение КИС определяет следующие направления внутренних би</w:t>
      </w:r>
      <w:r w:rsidRPr="00A44340">
        <w:rPr>
          <w:color w:val="000000"/>
          <w:sz w:val="30"/>
          <w:szCs w:val="30"/>
        </w:rPr>
        <w:t>з</w:t>
      </w:r>
      <w:r w:rsidRPr="00A44340">
        <w:rPr>
          <w:color w:val="000000"/>
          <w:sz w:val="30"/>
          <w:szCs w:val="30"/>
        </w:rPr>
        <w:t>нес-процессов:</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8</w:t>
      </w:r>
      <w:r w:rsidRPr="00A44340">
        <w:rPr>
          <w:color w:val="000000"/>
          <w:sz w:val="30"/>
          <w:szCs w:val="30"/>
        </w:rPr>
        <w:t xml:space="preserve">: Снижение стоимости материалов. </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9</w:t>
      </w:r>
      <w:r w:rsidRPr="00A44340">
        <w:rPr>
          <w:color w:val="000000"/>
          <w:sz w:val="30"/>
          <w:szCs w:val="30"/>
        </w:rPr>
        <w:t>: Своевременная доставка материалов поставщиками.</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10</w:t>
      </w:r>
      <w:r w:rsidRPr="00A44340">
        <w:rPr>
          <w:color w:val="000000"/>
          <w:sz w:val="30"/>
          <w:szCs w:val="30"/>
        </w:rPr>
        <w:t>: Снижение издержек производства продуктов/услуг.</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11</w:t>
      </w:r>
      <w:r w:rsidRPr="00A44340">
        <w:rPr>
          <w:color w:val="000000"/>
          <w:sz w:val="30"/>
          <w:szCs w:val="30"/>
        </w:rPr>
        <w:t>: Повышение гибкости производственных процессов.</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12</w:t>
      </w:r>
      <w:r w:rsidRPr="00A44340">
        <w:rPr>
          <w:color w:val="000000"/>
          <w:sz w:val="30"/>
          <w:szCs w:val="30"/>
        </w:rPr>
        <w:t>: Повышение эффективности использования оборотного кап</w:t>
      </w:r>
      <w:r w:rsidRPr="00A44340">
        <w:rPr>
          <w:color w:val="000000"/>
          <w:sz w:val="30"/>
          <w:szCs w:val="30"/>
        </w:rPr>
        <w:t>и</w:t>
      </w:r>
      <w:r w:rsidRPr="00A44340">
        <w:rPr>
          <w:color w:val="000000"/>
          <w:sz w:val="30"/>
          <w:szCs w:val="30"/>
        </w:rPr>
        <w:t>тала.</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13</w:t>
      </w:r>
      <w:r w:rsidRPr="00A44340">
        <w:rPr>
          <w:color w:val="000000"/>
          <w:sz w:val="30"/>
          <w:szCs w:val="30"/>
        </w:rPr>
        <w:t>: Повышение функциональных характеристик и качества в</w:t>
      </w:r>
      <w:r w:rsidRPr="00A44340">
        <w:rPr>
          <w:color w:val="000000"/>
          <w:sz w:val="30"/>
          <w:szCs w:val="30"/>
        </w:rPr>
        <w:t>ы</w:t>
      </w:r>
      <w:r w:rsidRPr="00A44340">
        <w:rPr>
          <w:color w:val="000000"/>
          <w:sz w:val="30"/>
          <w:szCs w:val="30"/>
        </w:rPr>
        <w:t>пускаемой продукции.</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14</w:t>
      </w:r>
      <w:r w:rsidRPr="00A44340">
        <w:rPr>
          <w:color w:val="000000"/>
          <w:sz w:val="30"/>
          <w:szCs w:val="30"/>
        </w:rPr>
        <w:t>: Снижение уровня запасов (включая материалы, незаверше</w:t>
      </w:r>
      <w:r w:rsidRPr="00A44340">
        <w:rPr>
          <w:color w:val="000000"/>
          <w:sz w:val="30"/>
          <w:szCs w:val="30"/>
        </w:rPr>
        <w:t>н</w:t>
      </w:r>
      <w:r w:rsidRPr="00A44340">
        <w:rPr>
          <w:color w:val="000000"/>
          <w:sz w:val="30"/>
          <w:szCs w:val="30"/>
        </w:rPr>
        <w:t>ное производство, готовую продукцию).</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15</w:t>
      </w:r>
      <w:r w:rsidRPr="00A44340">
        <w:rPr>
          <w:color w:val="000000"/>
          <w:sz w:val="30"/>
          <w:szCs w:val="30"/>
        </w:rPr>
        <w:t>: Развивать новые более эффективные или безопасные пр</w:t>
      </w:r>
      <w:r w:rsidRPr="00A44340">
        <w:rPr>
          <w:color w:val="000000"/>
          <w:sz w:val="30"/>
          <w:szCs w:val="30"/>
        </w:rPr>
        <w:t>о</w:t>
      </w:r>
      <w:r w:rsidRPr="00A44340">
        <w:rPr>
          <w:color w:val="000000"/>
          <w:sz w:val="30"/>
          <w:szCs w:val="30"/>
        </w:rPr>
        <w:t>дукты и услуги.</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16</w:t>
      </w:r>
      <w:r w:rsidRPr="00A44340">
        <w:rPr>
          <w:color w:val="000000"/>
          <w:sz w:val="30"/>
          <w:szCs w:val="30"/>
        </w:rPr>
        <w:t>: Превентивное и гибкое управление рисками.</w:t>
      </w:r>
    </w:p>
    <w:p w:rsidR="009B1DA7" w:rsidRPr="00A44340" w:rsidRDefault="009B1DA7" w:rsidP="009B1DA7">
      <w:pPr>
        <w:shd w:val="clear" w:color="auto" w:fill="FFFFFF"/>
        <w:spacing w:line="276" w:lineRule="auto"/>
        <w:ind w:firstLine="720"/>
        <w:jc w:val="both"/>
        <w:rPr>
          <w:i/>
          <w:color w:val="000000"/>
          <w:sz w:val="30"/>
          <w:szCs w:val="30"/>
        </w:rPr>
      </w:pPr>
      <w:r w:rsidRPr="00A44340">
        <w:rPr>
          <w:i/>
          <w:color w:val="000000"/>
          <w:sz w:val="30"/>
          <w:szCs w:val="30"/>
        </w:rPr>
        <w:t xml:space="preserve">D. Обучение и развитие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 xml:space="preserve">В рамках составляющей обучения и развития внедрение КИС способствует достижению трех основных целей:  </w:t>
      </w:r>
    </w:p>
    <w:p w:rsidR="009B1DA7" w:rsidRPr="00A44340" w:rsidRDefault="009B1DA7" w:rsidP="009B1DA7">
      <w:pPr>
        <w:shd w:val="clear" w:color="auto" w:fill="FFFFFF"/>
        <w:spacing w:line="276" w:lineRule="auto"/>
        <w:ind w:firstLine="720"/>
        <w:jc w:val="both"/>
        <w:rPr>
          <w:color w:val="000000"/>
          <w:sz w:val="30"/>
          <w:szCs w:val="30"/>
        </w:rPr>
      </w:pPr>
      <w:r w:rsidRPr="00A44340">
        <w:rPr>
          <w:sz w:val="30"/>
          <w:szCs w:val="30"/>
          <w:lang w:val="en-US"/>
        </w:rPr>
        <w:t>f</w:t>
      </w:r>
      <w:r w:rsidRPr="00A44340">
        <w:rPr>
          <w:sz w:val="30"/>
          <w:szCs w:val="30"/>
          <w:vertAlign w:val="subscript"/>
        </w:rPr>
        <w:t>17:</w:t>
      </w:r>
      <w:r w:rsidRPr="00A44340">
        <w:rPr>
          <w:color w:val="000000"/>
          <w:sz w:val="30"/>
          <w:szCs w:val="30"/>
        </w:rPr>
        <w:t xml:space="preserve"> Обеспечить наличие необходимых для работы в новых усл</w:t>
      </w:r>
      <w:r w:rsidRPr="00A44340">
        <w:rPr>
          <w:color w:val="000000"/>
          <w:sz w:val="30"/>
          <w:szCs w:val="30"/>
        </w:rPr>
        <w:t>о</w:t>
      </w:r>
      <w:r w:rsidRPr="00A44340">
        <w:rPr>
          <w:color w:val="000000"/>
          <w:sz w:val="30"/>
          <w:szCs w:val="30"/>
        </w:rPr>
        <w:t>виях компетенций сотрудников.</w:t>
      </w:r>
    </w:p>
    <w:p w:rsidR="009B1DA7" w:rsidRPr="00A44340" w:rsidRDefault="009B1DA7" w:rsidP="009B1DA7">
      <w:pPr>
        <w:shd w:val="clear" w:color="auto" w:fill="FFFFFF"/>
        <w:spacing w:line="276" w:lineRule="auto"/>
        <w:ind w:firstLine="720"/>
        <w:jc w:val="both"/>
        <w:rPr>
          <w:sz w:val="30"/>
          <w:szCs w:val="30"/>
        </w:rPr>
      </w:pPr>
      <w:r w:rsidRPr="00A44340">
        <w:rPr>
          <w:sz w:val="30"/>
          <w:szCs w:val="30"/>
          <w:lang w:val="en-US"/>
        </w:rPr>
        <w:t>f</w:t>
      </w:r>
      <w:r w:rsidRPr="00A44340">
        <w:rPr>
          <w:sz w:val="30"/>
          <w:szCs w:val="30"/>
        </w:rPr>
        <w:t>18: Повысить продуктивность труда.</w:t>
      </w:r>
    </w:p>
    <w:p w:rsidR="009B1DA7" w:rsidRPr="00A44340" w:rsidRDefault="009B1DA7" w:rsidP="009B1DA7">
      <w:pPr>
        <w:shd w:val="clear" w:color="auto" w:fill="FFFFFF"/>
        <w:spacing w:line="276" w:lineRule="auto"/>
        <w:ind w:firstLine="720"/>
        <w:jc w:val="both"/>
        <w:rPr>
          <w:sz w:val="30"/>
          <w:szCs w:val="30"/>
        </w:rPr>
      </w:pPr>
      <w:r w:rsidRPr="00A44340">
        <w:rPr>
          <w:sz w:val="30"/>
          <w:szCs w:val="30"/>
          <w:lang w:val="en-US"/>
        </w:rPr>
        <w:t>f</w:t>
      </w:r>
      <w:r w:rsidRPr="00A44340">
        <w:rPr>
          <w:sz w:val="30"/>
          <w:szCs w:val="30"/>
        </w:rPr>
        <w:t>19: Создать и использовать глобальную инфраструктуру и о</w:t>
      </w:r>
      <w:r w:rsidRPr="00A44340">
        <w:rPr>
          <w:sz w:val="30"/>
          <w:szCs w:val="30"/>
        </w:rPr>
        <w:t>б</w:t>
      </w:r>
      <w:r w:rsidRPr="00A44340">
        <w:rPr>
          <w:sz w:val="30"/>
          <w:szCs w:val="30"/>
        </w:rPr>
        <w:t>мен данными.</w:t>
      </w:r>
    </w:p>
    <w:p w:rsidR="009B1DA7" w:rsidRPr="00A44340" w:rsidRDefault="009B1DA7" w:rsidP="009B1DA7">
      <w:pPr>
        <w:shd w:val="clear" w:color="auto" w:fill="FFFFFF"/>
        <w:spacing w:line="276" w:lineRule="auto"/>
        <w:ind w:firstLine="720"/>
        <w:jc w:val="both"/>
        <w:rPr>
          <w:sz w:val="30"/>
          <w:szCs w:val="30"/>
        </w:rPr>
      </w:pPr>
      <w:r w:rsidRPr="00A44340">
        <w:rPr>
          <w:sz w:val="30"/>
          <w:szCs w:val="30"/>
          <w:lang w:val="en-US"/>
        </w:rPr>
        <w:t>f</w:t>
      </w:r>
      <w:r w:rsidRPr="00A44340">
        <w:rPr>
          <w:sz w:val="30"/>
          <w:szCs w:val="30"/>
        </w:rPr>
        <w:t>20: Создать корпоративную культуру.</w:t>
      </w: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Этап 2. Построение причинно-следственных связей</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 xml:space="preserve">Цели четырех взаимозависимых составляющих представляют собой цепь причинно-следственных связей, которые в конечном итоге </w:t>
      </w:r>
      <w:r w:rsidRPr="00A44340">
        <w:rPr>
          <w:color w:val="000000"/>
          <w:sz w:val="30"/>
          <w:szCs w:val="30"/>
        </w:rPr>
        <w:lastRenderedPageBreak/>
        <w:t xml:space="preserve">находят свое отражение в финансовом направлении системы (рисунок </w:t>
      </w:r>
      <w:r w:rsidR="00D43485">
        <w:rPr>
          <w:color w:val="000000"/>
          <w:sz w:val="30"/>
          <w:szCs w:val="30"/>
        </w:rPr>
        <w:t>1</w:t>
      </w:r>
      <w:r w:rsidRPr="00A44340">
        <w:rPr>
          <w:color w:val="000000"/>
          <w:sz w:val="30"/>
          <w:szCs w:val="30"/>
        </w:rPr>
        <w:t>.8).</w:t>
      </w:r>
    </w:p>
    <w:p w:rsidR="009B1DA7" w:rsidRPr="00A44340" w:rsidRDefault="00D43485" w:rsidP="009B1DA7">
      <w:pPr>
        <w:pStyle w:val="a7"/>
        <w:spacing w:before="0" w:beforeAutospacing="0" w:after="0" w:afterAutospacing="0" w:line="276" w:lineRule="auto"/>
        <w:jc w:val="center"/>
        <w:rPr>
          <w:sz w:val="30"/>
          <w:szCs w:val="30"/>
          <w:lang w:val="en-US"/>
        </w:rPr>
      </w:pPr>
      <w:r w:rsidRPr="00A44340">
        <w:rPr>
          <w:sz w:val="30"/>
          <w:szCs w:val="30"/>
        </w:rPr>
        <w:object w:dxaOrig="10768" w:dyaOrig="9976">
          <v:shape id="_x0000_i1036" type="#_x0000_t75" style="width:390pt;height:332.25pt" o:ole="">
            <v:imagedata r:id="rId31" o:title=""/>
          </v:shape>
          <o:OLEObject Type="Embed" ProgID="Visio.Drawing.11" ShapeID="_x0000_i1036" DrawAspect="Content" ObjectID="_1444563838" r:id="rId32"/>
        </w:object>
      </w:r>
    </w:p>
    <w:p w:rsidR="009B1DA7" w:rsidRPr="00A44340" w:rsidRDefault="009B1DA7" w:rsidP="009B1DA7">
      <w:pPr>
        <w:pStyle w:val="a7"/>
        <w:spacing w:before="0" w:beforeAutospacing="0" w:after="0" w:afterAutospacing="0" w:line="276" w:lineRule="auto"/>
        <w:jc w:val="center"/>
        <w:rPr>
          <w:sz w:val="26"/>
          <w:szCs w:val="26"/>
        </w:rPr>
      </w:pPr>
      <w:r w:rsidRPr="00A44340">
        <w:rPr>
          <w:sz w:val="26"/>
          <w:szCs w:val="26"/>
        </w:rPr>
        <w:t xml:space="preserve">Рисунок </w:t>
      </w:r>
      <w:r w:rsidR="00D43485">
        <w:rPr>
          <w:sz w:val="26"/>
          <w:szCs w:val="26"/>
        </w:rPr>
        <w:t>1</w:t>
      </w:r>
      <w:r w:rsidRPr="00A44340">
        <w:rPr>
          <w:sz w:val="26"/>
          <w:szCs w:val="26"/>
        </w:rPr>
        <w:t>.8 - Взаимосвязь стратегических целей предприятия на стратегической карте</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Активное использование нематериальных активов в решении стратегических задач способствует улучшению показателей внутре</w:t>
      </w:r>
      <w:r w:rsidRPr="00A44340">
        <w:rPr>
          <w:color w:val="000000"/>
          <w:sz w:val="30"/>
          <w:szCs w:val="30"/>
        </w:rPr>
        <w:t>н</w:t>
      </w:r>
      <w:r w:rsidRPr="00A44340">
        <w:rPr>
          <w:color w:val="000000"/>
          <w:sz w:val="30"/>
          <w:szCs w:val="30"/>
        </w:rPr>
        <w:t>них бизнес-процессов, что, в свою очередь, обеспечивает успех для клиентов и акционеров [</w:t>
      </w:r>
      <w:r w:rsidR="00796113">
        <w:rPr>
          <w:sz w:val="30"/>
          <w:szCs w:val="30"/>
        </w:rPr>
        <w:t>8</w:t>
      </w:r>
      <w:r w:rsidRPr="00A44340">
        <w:rPr>
          <w:color w:val="000000"/>
          <w:sz w:val="30"/>
          <w:szCs w:val="30"/>
        </w:rPr>
        <w:t>].</w:t>
      </w:r>
    </w:p>
    <w:p w:rsidR="009B1DA7" w:rsidRDefault="009B1DA7" w:rsidP="009B1DA7">
      <w:pPr>
        <w:shd w:val="clear" w:color="auto" w:fill="FFFFFF"/>
        <w:spacing w:line="276" w:lineRule="auto"/>
        <w:ind w:firstLine="720"/>
        <w:jc w:val="both"/>
        <w:rPr>
          <w:color w:val="000000"/>
          <w:sz w:val="30"/>
          <w:szCs w:val="30"/>
        </w:rPr>
      </w:pPr>
      <w:r w:rsidRPr="00A44340">
        <w:rPr>
          <w:color w:val="000000"/>
          <w:sz w:val="30"/>
          <w:szCs w:val="30"/>
        </w:rPr>
        <w:t>Устанавливаемые причинно-следственные связи отражают н</w:t>
      </w:r>
      <w:r w:rsidRPr="00A44340">
        <w:rPr>
          <w:color w:val="000000"/>
          <w:sz w:val="30"/>
          <w:szCs w:val="30"/>
        </w:rPr>
        <w:t>а</w:t>
      </w:r>
      <w:r w:rsidRPr="00A44340">
        <w:rPr>
          <w:color w:val="000000"/>
          <w:sz w:val="30"/>
          <w:szCs w:val="30"/>
        </w:rPr>
        <w:t xml:space="preserve">личие зависимостей между отдельными целями. Стратегические цели не являются независимыми и оторванными друг от друга, наоборот, они тесно друг с другом связаны и влияют друг на друга. Достижение одной цели служит достижению другой и так далее, до главной цели организации. </w:t>
      </w: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Этап 3. Определение ключевых показателей результативн</w:t>
      </w:r>
      <w:r w:rsidRPr="00A44340">
        <w:rPr>
          <w:b/>
          <w:i/>
          <w:color w:val="000000"/>
          <w:sz w:val="30"/>
          <w:szCs w:val="30"/>
        </w:rPr>
        <w:t>о</w:t>
      </w:r>
      <w:r w:rsidRPr="00A44340">
        <w:rPr>
          <w:b/>
          <w:i/>
          <w:color w:val="000000"/>
          <w:sz w:val="30"/>
          <w:szCs w:val="30"/>
        </w:rPr>
        <w:t>сти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Средствами оценки продвижения к реализации стратегической цели являются показатели ССП, которые также служат для оценки р</w:t>
      </w:r>
      <w:r w:rsidRPr="00A44340">
        <w:rPr>
          <w:color w:val="000000"/>
          <w:sz w:val="30"/>
          <w:szCs w:val="30"/>
        </w:rPr>
        <w:t>е</w:t>
      </w:r>
      <w:r w:rsidRPr="00A44340">
        <w:rPr>
          <w:color w:val="000000"/>
          <w:sz w:val="30"/>
          <w:szCs w:val="30"/>
        </w:rPr>
        <w:t>зультативности процессов.</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Использование показателей призвано конкретизировать разр</w:t>
      </w:r>
      <w:r w:rsidRPr="00A44340">
        <w:rPr>
          <w:color w:val="000000"/>
          <w:sz w:val="30"/>
          <w:szCs w:val="30"/>
        </w:rPr>
        <w:t>а</w:t>
      </w:r>
      <w:r w:rsidRPr="00A44340">
        <w:rPr>
          <w:color w:val="000000"/>
          <w:sz w:val="30"/>
          <w:szCs w:val="30"/>
        </w:rPr>
        <w:t>ботанную в ходе стратегического планирования систему целей и сд</w:t>
      </w:r>
      <w:r w:rsidRPr="00A44340">
        <w:rPr>
          <w:color w:val="000000"/>
          <w:sz w:val="30"/>
          <w:szCs w:val="30"/>
        </w:rPr>
        <w:t>е</w:t>
      </w:r>
      <w:r w:rsidRPr="00A44340">
        <w:rPr>
          <w:color w:val="000000"/>
          <w:sz w:val="30"/>
          <w:szCs w:val="30"/>
        </w:rPr>
        <w:t>лать разработанные цели измеримыми. Слишком большое число КПР приведет к неоправданному усложнению системы. Рекомендуется и</w:t>
      </w:r>
      <w:r w:rsidRPr="00A44340">
        <w:rPr>
          <w:color w:val="000000"/>
          <w:sz w:val="30"/>
          <w:szCs w:val="30"/>
        </w:rPr>
        <w:t>с</w:t>
      </w:r>
      <w:r w:rsidRPr="00A44340">
        <w:rPr>
          <w:color w:val="000000"/>
          <w:sz w:val="30"/>
          <w:szCs w:val="30"/>
        </w:rPr>
        <w:t>пользовать не более двух или трех показателей для каждой из страт</w:t>
      </w:r>
      <w:r w:rsidRPr="00A44340">
        <w:rPr>
          <w:color w:val="000000"/>
          <w:sz w:val="30"/>
          <w:szCs w:val="30"/>
        </w:rPr>
        <w:t>е</w:t>
      </w:r>
      <w:r w:rsidRPr="00A44340">
        <w:rPr>
          <w:color w:val="000000"/>
          <w:sz w:val="30"/>
          <w:szCs w:val="30"/>
        </w:rPr>
        <w:t>гических целей [</w:t>
      </w:r>
      <w:r w:rsidR="00760670">
        <w:rPr>
          <w:sz w:val="30"/>
          <w:szCs w:val="30"/>
        </w:rPr>
        <w:t>8</w:t>
      </w:r>
      <w:r w:rsidRPr="00A44340">
        <w:rPr>
          <w:color w:val="000000"/>
          <w:sz w:val="30"/>
          <w:szCs w:val="30"/>
        </w:rPr>
        <w:t>].</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Ключевые показатели результативности для предприятия, вн</w:t>
      </w:r>
      <w:r w:rsidRPr="00A44340">
        <w:rPr>
          <w:sz w:val="30"/>
          <w:szCs w:val="30"/>
        </w:rPr>
        <w:t>е</w:t>
      </w:r>
      <w:r w:rsidRPr="00A44340">
        <w:rPr>
          <w:sz w:val="30"/>
          <w:szCs w:val="30"/>
        </w:rPr>
        <w:t xml:space="preserve">дряющего КИС, представлены в таблице </w:t>
      </w:r>
      <w:r w:rsidR="00A87AE3">
        <w:rPr>
          <w:sz w:val="30"/>
          <w:szCs w:val="30"/>
        </w:rPr>
        <w:t>1</w:t>
      </w:r>
      <w:r w:rsidRPr="00A44340">
        <w:rPr>
          <w:sz w:val="30"/>
          <w:szCs w:val="30"/>
        </w:rPr>
        <w:t>.1</w:t>
      </w:r>
    </w:p>
    <w:p w:rsidR="009B1DA7" w:rsidRPr="00A44340" w:rsidRDefault="009B1DA7" w:rsidP="009B1DA7">
      <w:pPr>
        <w:spacing w:line="276" w:lineRule="auto"/>
        <w:rPr>
          <w:sz w:val="30"/>
          <w:szCs w:val="30"/>
        </w:rPr>
      </w:pPr>
      <w:r w:rsidRPr="00A44340">
        <w:rPr>
          <w:sz w:val="30"/>
          <w:szCs w:val="30"/>
        </w:rPr>
        <w:t xml:space="preserve">Таблица </w:t>
      </w:r>
      <w:r w:rsidR="00D43485">
        <w:rPr>
          <w:sz w:val="30"/>
          <w:szCs w:val="30"/>
        </w:rPr>
        <w:t>1</w:t>
      </w:r>
      <w:r w:rsidRPr="00A44340">
        <w:rPr>
          <w:sz w:val="30"/>
          <w:szCs w:val="30"/>
        </w:rPr>
        <w:t>.1 - Ключевые показатели результативности ССП</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126"/>
        <w:gridCol w:w="5812"/>
      </w:tblGrid>
      <w:tr w:rsidR="009B1DA7" w:rsidRPr="00A44340" w:rsidTr="00515D9E">
        <w:tc>
          <w:tcPr>
            <w:tcW w:w="1276" w:type="dxa"/>
          </w:tcPr>
          <w:p w:rsidR="009B1DA7" w:rsidRPr="00A44340" w:rsidRDefault="009B1DA7" w:rsidP="009B1DA7">
            <w:pPr>
              <w:spacing w:line="276" w:lineRule="auto"/>
              <w:jc w:val="center"/>
            </w:pPr>
          </w:p>
        </w:tc>
        <w:tc>
          <w:tcPr>
            <w:tcW w:w="2126" w:type="dxa"/>
          </w:tcPr>
          <w:p w:rsidR="009B1DA7" w:rsidRPr="00A44340" w:rsidRDefault="009B1DA7" w:rsidP="009B1DA7">
            <w:pPr>
              <w:spacing w:line="276" w:lineRule="auto"/>
              <w:jc w:val="center"/>
            </w:pPr>
            <w:r w:rsidRPr="00A44340">
              <w:t>Цели</w:t>
            </w:r>
          </w:p>
        </w:tc>
        <w:tc>
          <w:tcPr>
            <w:tcW w:w="5812" w:type="dxa"/>
          </w:tcPr>
          <w:p w:rsidR="009B1DA7" w:rsidRPr="00A44340" w:rsidRDefault="009B1DA7" w:rsidP="009B1DA7">
            <w:pPr>
              <w:spacing w:line="276" w:lineRule="auto"/>
              <w:jc w:val="center"/>
            </w:pPr>
            <w:r w:rsidRPr="00A44340">
              <w:t>Показатели</w:t>
            </w:r>
          </w:p>
        </w:tc>
      </w:tr>
      <w:tr w:rsidR="00515D9E" w:rsidRPr="00A44340" w:rsidTr="00515D9E">
        <w:tc>
          <w:tcPr>
            <w:tcW w:w="1276" w:type="dxa"/>
            <w:vMerge w:val="restart"/>
          </w:tcPr>
          <w:p w:rsidR="00515D9E" w:rsidRPr="00A44340" w:rsidRDefault="00515D9E" w:rsidP="009B1DA7">
            <w:pPr>
              <w:spacing w:line="276" w:lineRule="auto"/>
            </w:pPr>
            <w:r w:rsidRPr="00A44340">
              <w:t>Финансы</w:t>
            </w:r>
          </w:p>
        </w:tc>
        <w:tc>
          <w:tcPr>
            <w:tcW w:w="7938" w:type="dxa"/>
            <w:gridSpan w:val="2"/>
          </w:tcPr>
          <w:p w:rsidR="00515D9E" w:rsidRPr="00A44340" w:rsidRDefault="00515D9E" w:rsidP="009B1DA7">
            <w:pPr>
              <w:spacing w:line="276" w:lineRule="auto"/>
              <w:jc w:val="center"/>
            </w:pPr>
            <w:r w:rsidRPr="00A44340">
              <w:t>Увеличить чистую прибыль</w:t>
            </w:r>
          </w:p>
        </w:tc>
      </w:tr>
      <w:tr w:rsidR="00515D9E" w:rsidRPr="00A44340" w:rsidTr="00515D9E">
        <w:trPr>
          <w:trHeight w:val="1308"/>
        </w:trPr>
        <w:tc>
          <w:tcPr>
            <w:tcW w:w="1276" w:type="dxa"/>
            <w:vMerge/>
          </w:tcPr>
          <w:p w:rsidR="00515D9E" w:rsidRPr="00A44340" w:rsidRDefault="00515D9E" w:rsidP="009B1DA7">
            <w:pPr>
              <w:spacing w:line="276" w:lineRule="auto"/>
            </w:pPr>
          </w:p>
        </w:tc>
        <w:tc>
          <w:tcPr>
            <w:tcW w:w="2126" w:type="dxa"/>
          </w:tcPr>
          <w:p w:rsidR="00515D9E" w:rsidRPr="00A44340" w:rsidRDefault="00515D9E" w:rsidP="009B1DA7">
            <w:pPr>
              <w:spacing w:line="276" w:lineRule="auto"/>
              <w:jc w:val="both"/>
            </w:pPr>
            <w:r w:rsidRPr="00A44340">
              <w:t>Снизить себ</w:t>
            </w:r>
            <w:r w:rsidRPr="00A44340">
              <w:t>е</w:t>
            </w:r>
            <w:r w:rsidRPr="00A44340">
              <w:t>стоимость пр</w:t>
            </w:r>
            <w:r w:rsidRPr="00A44340">
              <w:t>о</w:t>
            </w:r>
            <w:r w:rsidRPr="00A44340">
              <w:t>данных товаров (</w:t>
            </w:r>
            <w:r w:rsidRPr="00A44340">
              <w:rPr>
                <w:lang w:val="en-US"/>
              </w:rPr>
              <w:t>f</w:t>
            </w:r>
            <w:r w:rsidRPr="00A44340">
              <w:rPr>
                <w:vertAlign w:val="subscript"/>
              </w:rPr>
              <w:t>1</w:t>
            </w:r>
            <w:r w:rsidRPr="00A44340">
              <w:t>)</w:t>
            </w:r>
          </w:p>
          <w:p w:rsidR="00515D9E" w:rsidRPr="00A44340" w:rsidRDefault="00515D9E" w:rsidP="009B1DA7">
            <w:pPr>
              <w:spacing w:line="276" w:lineRule="auto"/>
              <w:jc w:val="both"/>
            </w:pPr>
          </w:p>
        </w:tc>
        <w:tc>
          <w:tcPr>
            <w:tcW w:w="5812" w:type="dxa"/>
          </w:tcPr>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Удельные издержки в сравнении с конкурентами</w:t>
            </w:r>
          </w:p>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Годовое сокращение удельных издержек</w:t>
            </w:r>
            <w:proofErr w:type="gramStart"/>
            <w:r w:rsidRPr="00A44340">
              <w:t xml:space="preserve"> (%)</w:t>
            </w:r>
            <w:proofErr w:type="gramEnd"/>
          </w:p>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Общие, торговые и административные издержки на единицу продукции</w:t>
            </w:r>
          </w:p>
        </w:tc>
      </w:tr>
      <w:tr w:rsidR="00515D9E" w:rsidRPr="00A44340" w:rsidTr="00A87AE3">
        <w:tc>
          <w:tcPr>
            <w:tcW w:w="1276" w:type="dxa"/>
            <w:vMerge/>
          </w:tcPr>
          <w:p w:rsidR="00515D9E" w:rsidRPr="00A44340" w:rsidRDefault="00515D9E" w:rsidP="009B1DA7">
            <w:pPr>
              <w:spacing w:line="276" w:lineRule="auto"/>
            </w:pPr>
          </w:p>
        </w:tc>
        <w:tc>
          <w:tcPr>
            <w:tcW w:w="2126" w:type="dxa"/>
            <w:tcBorders>
              <w:bottom w:val="single" w:sz="4" w:space="0" w:color="auto"/>
            </w:tcBorders>
          </w:tcPr>
          <w:p w:rsidR="00515D9E" w:rsidRPr="00A44340" w:rsidRDefault="00515D9E" w:rsidP="009B1DA7">
            <w:pPr>
              <w:spacing w:line="276" w:lineRule="auto"/>
              <w:jc w:val="both"/>
              <w:rPr>
                <w:lang w:val="en-US"/>
              </w:rPr>
            </w:pPr>
            <w:r w:rsidRPr="00A44340">
              <w:t>Повысить прои</w:t>
            </w:r>
            <w:r w:rsidRPr="00A44340">
              <w:t>з</w:t>
            </w:r>
            <w:r w:rsidRPr="00A44340">
              <w:t>водительность активов (f2)</w:t>
            </w:r>
          </w:p>
          <w:p w:rsidR="00515D9E" w:rsidRPr="00A44340" w:rsidRDefault="00515D9E" w:rsidP="009B1DA7">
            <w:pPr>
              <w:spacing w:line="276" w:lineRule="auto"/>
              <w:jc w:val="both"/>
            </w:pPr>
          </w:p>
        </w:tc>
        <w:tc>
          <w:tcPr>
            <w:tcW w:w="5812" w:type="dxa"/>
            <w:tcBorders>
              <w:bottom w:val="single" w:sz="4" w:space="0" w:color="auto"/>
            </w:tcBorders>
          </w:tcPr>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Коэффициент оборачиваемости товарно-материальных запасов</w:t>
            </w:r>
          </w:p>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Поток свободных денежных средств</w:t>
            </w:r>
          </w:p>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Эффективность инвестиций (отношение чистой приведенной стоимости проекта к общему объему инвестиций)</w:t>
            </w:r>
          </w:p>
        </w:tc>
      </w:tr>
      <w:tr w:rsidR="00515D9E" w:rsidRPr="00A44340" w:rsidTr="00515D9E">
        <w:trPr>
          <w:trHeight w:val="983"/>
        </w:trPr>
        <w:tc>
          <w:tcPr>
            <w:tcW w:w="1276" w:type="dxa"/>
            <w:vMerge/>
          </w:tcPr>
          <w:p w:rsidR="00515D9E" w:rsidRPr="00A44340" w:rsidRDefault="00515D9E" w:rsidP="009B1DA7">
            <w:pPr>
              <w:spacing w:line="276" w:lineRule="auto"/>
            </w:pPr>
          </w:p>
        </w:tc>
        <w:tc>
          <w:tcPr>
            <w:tcW w:w="2126" w:type="dxa"/>
          </w:tcPr>
          <w:p w:rsidR="00515D9E" w:rsidRPr="00A44340" w:rsidRDefault="00515D9E" w:rsidP="009B1DA7">
            <w:pPr>
              <w:spacing w:line="276" w:lineRule="auto"/>
              <w:jc w:val="both"/>
            </w:pPr>
            <w:r w:rsidRPr="00A44340">
              <w:t>Увеличить во</w:t>
            </w:r>
            <w:r w:rsidRPr="00A44340">
              <w:t>з</w:t>
            </w:r>
            <w:r w:rsidRPr="00A44340">
              <w:t>можности пол</w:t>
            </w:r>
            <w:r w:rsidRPr="00A44340">
              <w:t>у</w:t>
            </w:r>
            <w:r w:rsidRPr="00A44340">
              <w:t>чения доходов (f3)</w:t>
            </w:r>
          </w:p>
        </w:tc>
        <w:tc>
          <w:tcPr>
            <w:tcW w:w="5812" w:type="dxa"/>
          </w:tcPr>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Доходы от привлечения новых клиентов</w:t>
            </w:r>
          </w:p>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Объем продаж новых товаров и услуг</w:t>
            </w:r>
          </w:p>
        </w:tc>
      </w:tr>
      <w:tr w:rsidR="00515D9E" w:rsidRPr="00A44340" w:rsidTr="00515D9E">
        <w:tc>
          <w:tcPr>
            <w:tcW w:w="1276" w:type="dxa"/>
            <w:vMerge/>
            <w:tcBorders>
              <w:bottom w:val="single" w:sz="4" w:space="0" w:color="auto"/>
            </w:tcBorders>
          </w:tcPr>
          <w:p w:rsidR="00515D9E" w:rsidRPr="00A44340" w:rsidRDefault="00515D9E" w:rsidP="009B1DA7">
            <w:pPr>
              <w:spacing w:line="276" w:lineRule="auto"/>
              <w:rPr>
                <w:sz w:val="30"/>
                <w:szCs w:val="30"/>
              </w:rPr>
            </w:pPr>
          </w:p>
        </w:tc>
        <w:tc>
          <w:tcPr>
            <w:tcW w:w="2126" w:type="dxa"/>
            <w:tcBorders>
              <w:bottom w:val="single" w:sz="4" w:space="0" w:color="auto"/>
            </w:tcBorders>
          </w:tcPr>
          <w:p w:rsidR="00515D9E" w:rsidRPr="00A44340" w:rsidRDefault="00515D9E" w:rsidP="009B1DA7">
            <w:pPr>
              <w:spacing w:line="276" w:lineRule="auto"/>
              <w:jc w:val="both"/>
            </w:pPr>
            <w:r w:rsidRPr="00A44340">
              <w:t>Повысить це</w:t>
            </w:r>
            <w:r w:rsidRPr="00A44340">
              <w:t>н</w:t>
            </w:r>
            <w:r w:rsidRPr="00A44340">
              <w:t>ность для сущес</w:t>
            </w:r>
            <w:r w:rsidRPr="00A44340">
              <w:t>т</w:t>
            </w:r>
            <w:r w:rsidRPr="00A44340">
              <w:t>вующих клиентов  (f4)</w:t>
            </w:r>
          </w:p>
        </w:tc>
        <w:tc>
          <w:tcPr>
            <w:tcW w:w="5812" w:type="dxa"/>
            <w:tcBorders>
              <w:bottom w:val="single" w:sz="4" w:space="0" w:color="auto"/>
            </w:tcBorders>
          </w:tcPr>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Прибыльность существующих клиентов</w:t>
            </w:r>
          </w:p>
          <w:p w:rsidR="00515D9E" w:rsidRPr="00A44340" w:rsidRDefault="00515D9E" w:rsidP="004B0085">
            <w:pPr>
              <w:numPr>
                <w:ilvl w:val="0"/>
                <w:numId w:val="5"/>
              </w:numPr>
              <w:tabs>
                <w:tab w:val="clear" w:pos="720"/>
                <w:tab w:val="left" w:pos="347"/>
                <w:tab w:val="num" w:pos="512"/>
              </w:tabs>
              <w:spacing w:line="276" w:lineRule="auto"/>
              <w:ind w:left="0" w:firstLine="0"/>
              <w:jc w:val="both"/>
            </w:pPr>
            <w:r w:rsidRPr="00A44340">
              <w:t>Объем продаж традиционных товаров и услуг</w:t>
            </w:r>
          </w:p>
        </w:tc>
      </w:tr>
    </w:tbl>
    <w:p w:rsidR="00D43485" w:rsidRDefault="00D43485" w:rsidP="009B1DA7">
      <w:pPr>
        <w:jc w:val="right"/>
        <w:rPr>
          <w:sz w:val="28"/>
          <w:szCs w:val="28"/>
        </w:rPr>
      </w:pPr>
    </w:p>
    <w:p w:rsidR="00D43485" w:rsidRDefault="00D43485" w:rsidP="009B1DA7">
      <w:pPr>
        <w:jc w:val="right"/>
        <w:rPr>
          <w:sz w:val="28"/>
          <w:szCs w:val="28"/>
        </w:rPr>
      </w:pPr>
    </w:p>
    <w:p w:rsidR="00D43485" w:rsidRDefault="00D43485" w:rsidP="009B1DA7">
      <w:pPr>
        <w:jc w:val="right"/>
        <w:rPr>
          <w:sz w:val="28"/>
          <w:szCs w:val="28"/>
        </w:rPr>
      </w:pPr>
    </w:p>
    <w:p w:rsidR="00D43485" w:rsidRDefault="00D43485" w:rsidP="009B1DA7">
      <w:pPr>
        <w:jc w:val="right"/>
        <w:rPr>
          <w:sz w:val="28"/>
          <w:szCs w:val="28"/>
        </w:rPr>
      </w:pPr>
    </w:p>
    <w:p w:rsidR="00D43485" w:rsidRDefault="00D43485" w:rsidP="009B1DA7">
      <w:pPr>
        <w:jc w:val="right"/>
        <w:rPr>
          <w:sz w:val="28"/>
          <w:szCs w:val="28"/>
        </w:rPr>
      </w:pPr>
    </w:p>
    <w:p w:rsidR="00FD2C3E" w:rsidRDefault="00FD2C3E" w:rsidP="009B1DA7">
      <w:pPr>
        <w:jc w:val="right"/>
        <w:rPr>
          <w:sz w:val="28"/>
          <w:szCs w:val="28"/>
        </w:rPr>
      </w:pPr>
    </w:p>
    <w:p w:rsidR="00FD2C3E" w:rsidRDefault="00FD2C3E" w:rsidP="009B1DA7">
      <w:pPr>
        <w:jc w:val="right"/>
        <w:rPr>
          <w:sz w:val="28"/>
          <w:szCs w:val="28"/>
        </w:rPr>
      </w:pPr>
    </w:p>
    <w:p w:rsidR="009B1DA7" w:rsidRPr="00D376FA" w:rsidRDefault="009B1DA7" w:rsidP="009B1DA7">
      <w:pPr>
        <w:jc w:val="right"/>
        <w:rPr>
          <w:sz w:val="28"/>
          <w:szCs w:val="28"/>
        </w:rPr>
      </w:pPr>
      <w:r w:rsidRPr="00D376FA">
        <w:rPr>
          <w:sz w:val="28"/>
          <w:szCs w:val="28"/>
        </w:rPr>
        <w:t xml:space="preserve">Продолжение таблицы </w:t>
      </w:r>
      <w:r w:rsidR="00D43485">
        <w:rPr>
          <w:sz w:val="28"/>
          <w:szCs w:val="28"/>
        </w:rPr>
        <w:t>1</w:t>
      </w:r>
      <w:r w:rsidRPr="00D376FA">
        <w:rPr>
          <w:sz w:val="28"/>
          <w:szCs w:val="28"/>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410"/>
        <w:gridCol w:w="5812"/>
      </w:tblGrid>
      <w:tr w:rsidR="009B1DA7" w:rsidRPr="00A44340" w:rsidTr="009B1DA7">
        <w:tc>
          <w:tcPr>
            <w:tcW w:w="1242" w:type="dxa"/>
            <w:vMerge w:val="restart"/>
          </w:tcPr>
          <w:p w:rsidR="009B1DA7" w:rsidRPr="00D376FA" w:rsidRDefault="009B1DA7" w:rsidP="009B1DA7">
            <w:pPr>
              <w:spacing w:line="276" w:lineRule="auto"/>
            </w:pPr>
            <w:r w:rsidRPr="00D376FA">
              <w:t>Клиенты</w:t>
            </w:r>
          </w:p>
        </w:tc>
        <w:tc>
          <w:tcPr>
            <w:tcW w:w="2410" w:type="dxa"/>
          </w:tcPr>
          <w:p w:rsidR="009B1DA7" w:rsidRPr="00A44340" w:rsidRDefault="009B1DA7" w:rsidP="009B1DA7">
            <w:pPr>
              <w:spacing w:line="276" w:lineRule="auto"/>
              <w:jc w:val="both"/>
              <w:rPr>
                <w:lang w:val="en-US"/>
              </w:rPr>
            </w:pPr>
            <w:r w:rsidRPr="00A44340">
              <w:t>Своевременно п</w:t>
            </w:r>
            <w:r w:rsidRPr="00A44340">
              <w:t>о</w:t>
            </w:r>
            <w:r w:rsidRPr="00A44340">
              <w:t>ставлять продукцию (f5)</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 Процент своевременных доставок</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Клиентские сроки реализации заказа (от момента размещения до доставки)</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Средний период задержки поставок</w:t>
            </w:r>
          </w:p>
        </w:tc>
      </w:tr>
      <w:tr w:rsidR="009B1DA7" w:rsidRPr="00A44340" w:rsidTr="009B1DA7">
        <w:tc>
          <w:tcPr>
            <w:tcW w:w="1242" w:type="dxa"/>
            <w:vMerge/>
          </w:tcPr>
          <w:p w:rsidR="009B1DA7" w:rsidRPr="00A44340" w:rsidRDefault="009B1DA7" w:rsidP="009B1DA7">
            <w:pPr>
              <w:spacing w:line="276" w:lineRule="auto"/>
              <w:rPr>
                <w:sz w:val="30"/>
                <w:szCs w:val="30"/>
              </w:rPr>
            </w:pPr>
          </w:p>
        </w:tc>
        <w:tc>
          <w:tcPr>
            <w:tcW w:w="2410" w:type="dxa"/>
          </w:tcPr>
          <w:p w:rsidR="009B1DA7" w:rsidRPr="00A44340" w:rsidRDefault="009B1DA7" w:rsidP="009B1DA7">
            <w:pPr>
              <w:spacing w:line="276" w:lineRule="auto"/>
              <w:jc w:val="both"/>
              <w:rPr>
                <w:lang w:val="en-US"/>
              </w:rPr>
            </w:pPr>
            <w:r w:rsidRPr="00A44340">
              <w:t>Повысить лоял</w:t>
            </w:r>
            <w:r w:rsidRPr="00A44340">
              <w:t>ь</w:t>
            </w:r>
            <w:r w:rsidRPr="00A44340">
              <w:t>ность клиента (f6)</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Индекс предложений продуктов и услуг (в пр</w:t>
            </w:r>
            <w:r w:rsidRPr="00A44340">
              <w:t>о</w:t>
            </w:r>
            <w:r w:rsidRPr="00A44340">
              <w:t>центах), отвечающих потребностям клиентов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Потребительская ценность продукции</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Уровень приверженности клиентов</w:t>
            </w:r>
          </w:p>
        </w:tc>
      </w:tr>
      <w:tr w:rsidR="009B1DA7" w:rsidRPr="00A44340" w:rsidTr="009B1DA7">
        <w:tc>
          <w:tcPr>
            <w:tcW w:w="1242" w:type="dxa"/>
            <w:vMerge/>
          </w:tcPr>
          <w:p w:rsidR="009B1DA7" w:rsidRPr="00A44340" w:rsidRDefault="009B1DA7" w:rsidP="009B1DA7">
            <w:pPr>
              <w:spacing w:line="276" w:lineRule="auto"/>
              <w:rPr>
                <w:sz w:val="30"/>
                <w:szCs w:val="30"/>
              </w:rPr>
            </w:pPr>
          </w:p>
        </w:tc>
        <w:tc>
          <w:tcPr>
            <w:tcW w:w="2410" w:type="dxa"/>
          </w:tcPr>
          <w:p w:rsidR="009B1DA7" w:rsidRPr="00A44340" w:rsidRDefault="009B1DA7" w:rsidP="009B1DA7">
            <w:pPr>
              <w:autoSpaceDE w:val="0"/>
              <w:autoSpaceDN w:val="0"/>
              <w:adjustRightInd w:val="0"/>
              <w:spacing w:line="276" w:lineRule="auto"/>
              <w:jc w:val="both"/>
              <w:rPr>
                <w:lang w:val="en-US"/>
              </w:rPr>
            </w:pPr>
            <w:r w:rsidRPr="00A44340">
              <w:t>Расширить клиен</w:t>
            </w:r>
            <w:r w:rsidRPr="00A44340">
              <w:t>т</w:t>
            </w:r>
            <w:r w:rsidRPr="00A44340">
              <w:t>скую базу</w:t>
            </w:r>
            <w:r w:rsidRPr="00A44340">
              <w:rPr>
                <w:lang w:val="en-US"/>
              </w:rPr>
              <w:t xml:space="preserve"> </w:t>
            </w:r>
            <w:r w:rsidRPr="00A44340">
              <w:t>(</w:t>
            </w:r>
            <w:r w:rsidRPr="00A44340">
              <w:rPr>
                <w:lang w:val="en-US"/>
              </w:rPr>
              <w:t>f</w:t>
            </w:r>
            <w:r w:rsidRPr="00A44340">
              <w:rPr>
                <w:vertAlign w:val="subscript"/>
                <w:lang w:val="en-US"/>
              </w:rPr>
              <w:t>7</w:t>
            </w:r>
            <w:r w:rsidRPr="00A44340">
              <w:t>)</w:t>
            </w:r>
          </w:p>
          <w:p w:rsidR="009B1DA7" w:rsidRPr="00A44340" w:rsidRDefault="009B1DA7" w:rsidP="009B1DA7">
            <w:pPr>
              <w:autoSpaceDE w:val="0"/>
              <w:autoSpaceDN w:val="0"/>
              <w:adjustRightInd w:val="0"/>
              <w:spacing w:line="276" w:lineRule="auto"/>
              <w:jc w:val="both"/>
            </w:pP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Доля продукции на рынке</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Затраты на привлечение одного клиента</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Продолжительность ценности привлеченных кл</w:t>
            </w:r>
            <w:r w:rsidRPr="00A44340">
              <w:t>и</w:t>
            </w:r>
            <w:r w:rsidRPr="00A44340">
              <w:t xml:space="preserve">ентов </w:t>
            </w:r>
          </w:p>
        </w:tc>
      </w:tr>
      <w:tr w:rsidR="009B1DA7" w:rsidRPr="00A44340" w:rsidTr="009B1DA7">
        <w:trPr>
          <w:trHeight w:val="1036"/>
        </w:trPr>
        <w:tc>
          <w:tcPr>
            <w:tcW w:w="1242" w:type="dxa"/>
            <w:vMerge w:val="restart"/>
          </w:tcPr>
          <w:p w:rsidR="009B1DA7" w:rsidRPr="00A44340" w:rsidRDefault="009B1DA7" w:rsidP="009B1DA7">
            <w:pPr>
              <w:spacing w:line="276" w:lineRule="auto"/>
            </w:pPr>
            <w:r w:rsidRPr="00A44340">
              <w:t>Внутре</w:t>
            </w:r>
            <w:r w:rsidRPr="00A44340">
              <w:t>н</w:t>
            </w:r>
            <w:r w:rsidRPr="00A44340">
              <w:t>ние БП</w:t>
            </w:r>
          </w:p>
        </w:tc>
        <w:tc>
          <w:tcPr>
            <w:tcW w:w="2410" w:type="dxa"/>
          </w:tcPr>
          <w:p w:rsidR="009B1DA7" w:rsidRPr="00A44340" w:rsidRDefault="009B1DA7" w:rsidP="009B1DA7">
            <w:pPr>
              <w:spacing w:line="276" w:lineRule="auto"/>
              <w:jc w:val="both"/>
            </w:pPr>
            <w:r w:rsidRPr="00A44340">
              <w:t>Снизить издержки производства пр</w:t>
            </w:r>
            <w:r w:rsidRPr="00A44340">
              <w:t>о</w:t>
            </w:r>
            <w:r w:rsidRPr="00A44340">
              <w:t>дуктов/услуг  (f8)</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Издержки ключевых операционных процессов </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Себестоимость единицы выпускаемых товаров </w:t>
            </w:r>
          </w:p>
        </w:tc>
      </w:tr>
      <w:tr w:rsidR="009B1DA7" w:rsidRPr="00A44340" w:rsidTr="009B1DA7">
        <w:trPr>
          <w:trHeight w:val="1772"/>
        </w:trPr>
        <w:tc>
          <w:tcPr>
            <w:tcW w:w="1242" w:type="dxa"/>
            <w:vMerge/>
          </w:tcPr>
          <w:p w:rsidR="009B1DA7" w:rsidRPr="00A44340" w:rsidRDefault="009B1DA7" w:rsidP="009B1DA7">
            <w:pPr>
              <w:spacing w:line="276" w:lineRule="auto"/>
              <w:rPr>
                <w:sz w:val="30"/>
                <w:szCs w:val="30"/>
              </w:rPr>
            </w:pPr>
          </w:p>
        </w:tc>
        <w:tc>
          <w:tcPr>
            <w:tcW w:w="2410" w:type="dxa"/>
          </w:tcPr>
          <w:p w:rsidR="009B1DA7" w:rsidRPr="00A44340" w:rsidRDefault="009B1DA7" w:rsidP="009B1DA7">
            <w:pPr>
              <w:spacing w:line="276" w:lineRule="auto"/>
              <w:jc w:val="both"/>
            </w:pPr>
            <w:r w:rsidRPr="00A44340">
              <w:t>Повысить гибкость производственных процессов (f9)</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Время производственного цикла</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Коэффициент эффективности производственного цикла</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Эффективность процесса (отношение технолог</w:t>
            </w:r>
            <w:r w:rsidRPr="00A44340">
              <w:t>и</w:t>
            </w:r>
            <w:r w:rsidRPr="00A44340">
              <w:t>ческого времени к продолжительности цикла)</w:t>
            </w:r>
          </w:p>
        </w:tc>
      </w:tr>
      <w:tr w:rsidR="009B1DA7" w:rsidRPr="00A44340" w:rsidTr="009B1DA7">
        <w:trPr>
          <w:trHeight w:val="1277"/>
        </w:trPr>
        <w:tc>
          <w:tcPr>
            <w:tcW w:w="1242" w:type="dxa"/>
            <w:vMerge/>
          </w:tcPr>
          <w:p w:rsidR="009B1DA7" w:rsidRPr="00A44340" w:rsidRDefault="009B1DA7" w:rsidP="009B1DA7">
            <w:pPr>
              <w:spacing w:line="276" w:lineRule="auto"/>
              <w:rPr>
                <w:sz w:val="30"/>
                <w:szCs w:val="30"/>
              </w:rPr>
            </w:pPr>
          </w:p>
        </w:tc>
        <w:tc>
          <w:tcPr>
            <w:tcW w:w="2410" w:type="dxa"/>
          </w:tcPr>
          <w:p w:rsidR="009B1DA7" w:rsidRPr="00A44340" w:rsidRDefault="009B1DA7" w:rsidP="009B1DA7">
            <w:pPr>
              <w:spacing w:line="276" w:lineRule="auto"/>
              <w:jc w:val="both"/>
            </w:pPr>
            <w:r w:rsidRPr="00A44340">
              <w:t>Повысить эффекти</w:t>
            </w:r>
            <w:r w:rsidRPr="00A44340">
              <w:t>в</w:t>
            </w:r>
            <w:r w:rsidRPr="00A44340">
              <w:t>ность использования оборотного капитала (f10)</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Ежедневный запас товарно-материальных ценн</w:t>
            </w:r>
            <w:r w:rsidRPr="00A44340">
              <w:t>о</w:t>
            </w:r>
            <w:r w:rsidRPr="00A44340">
              <w:t>стей, оборот запасов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Ежедневный объем продаж</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Процент нехватки материалов</w:t>
            </w:r>
          </w:p>
        </w:tc>
      </w:tr>
      <w:tr w:rsidR="009B1DA7" w:rsidRPr="00A44340" w:rsidTr="009B1DA7">
        <w:trPr>
          <w:trHeight w:val="1745"/>
        </w:trPr>
        <w:tc>
          <w:tcPr>
            <w:tcW w:w="1242" w:type="dxa"/>
            <w:vMerge/>
          </w:tcPr>
          <w:p w:rsidR="009B1DA7" w:rsidRPr="00A44340" w:rsidRDefault="009B1DA7" w:rsidP="009B1DA7">
            <w:pPr>
              <w:spacing w:line="276" w:lineRule="auto"/>
              <w:rPr>
                <w:sz w:val="30"/>
                <w:szCs w:val="30"/>
              </w:rPr>
            </w:pPr>
          </w:p>
        </w:tc>
        <w:tc>
          <w:tcPr>
            <w:tcW w:w="2410" w:type="dxa"/>
          </w:tcPr>
          <w:p w:rsidR="009B1DA7" w:rsidRPr="00A44340" w:rsidRDefault="009B1DA7" w:rsidP="009B1DA7">
            <w:pPr>
              <w:spacing w:line="276" w:lineRule="auto"/>
              <w:jc w:val="both"/>
            </w:pPr>
            <w:r w:rsidRPr="00A44340">
              <w:t>Повысить функци</w:t>
            </w:r>
            <w:r w:rsidRPr="00A44340">
              <w:t>о</w:t>
            </w:r>
            <w:r w:rsidRPr="00A44340">
              <w:t>нальные характер</w:t>
            </w:r>
            <w:r w:rsidRPr="00A44340">
              <w:t>и</w:t>
            </w:r>
            <w:r w:rsidRPr="00A44340">
              <w:t>стики и качество в</w:t>
            </w:r>
            <w:r w:rsidRPr="00A44340">
              <w:t>ы</w:t>
            </w:r>
            <w:r w:rsidRPr="00A44340">
              <w:t>пускаемой проду</w:t>
            </w:r>
            <w:r w:rsidRPr="00A44340">
              <w:t>к</w:t>
            </w:r>
            <w:r w:rsidRPr="00A44340">
              <w:t>ции (f11)</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Доля брака (ед. на </w:t>
            </w:r>
            <w:proofErr w:type="gramStart"/>
            <w:r w:rsidRPr="00A44340">
              <w:t>млн</w:t>
            </w:r>
            <w:proofErr w:type="gramEnd"/>
            <w:r w:rsidRPr="00A44340">
              <w:t>)</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Утраченные продажи</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Размер резервных запасов</w:t>
            </w:r>
          </w:p>
        </w:tc>
      </w:tr>
      <w:tr w:rsidR="009B1DA7" w:rsidRPr="00A44340" w:rsidTr="009B1DA7">
        <w:tc>
          <w:tcPr>
            <w:tcW w:w="1242" w:type="dxa"/>
            <w:vMerge/>
          </w:tcPr>
          <w:p w:rsidR="009B1DA7" w:rsidRPr="00A44340" w:rsidRDefault="009B1DA7" w:rsidP="009B1DA7">
            <w:pPr>
              <w:spacing w:line="276" w:lineRule="auto"/>
              <w:rPr>
                <w:sz w:val="30"/>
                <w:szCs w:val="30"/>
              </w:rPr>
            </w:pPr>
          </w:p>
        </w:tc>
        <w:tc>
          <w:tcPr>
            <w:tcW w:w="2410" w:type="dxa"/>
          </w:tcPr>
          <w:p w:rsidR="009B1DA7" w:rsidRPr="00A44340" w:rsidRDefault="009B1DA7" w:rsidP="009B1DA7">
            <w:pPr>
              <w:spacing w:line="276" w:lineRule="auto"/>
              <w:jc w:val="both"/>
            </w:pPr>
            <w:r w:rsidRPr="00A44340">
              <w:t>Снизить уровень з</w:t>
            </w:r>
            <w:r w:rsidRPr="00A44340">
              <w:t>а</w:t>
            </w:r>
            <w:r w:rsidRPr="00A44340">
              <w:t>пасов (f12)</w:t>
            </w:r>
          </w:p>
          <w:p w:rsidR="009B1DA7" w:rsidRPr="00A44340" w:rsidRDefault="009B1DA7" w:rsidP="009B1DA7">
            <w:pPr>
              <w:spacing w:line="276" w:lineRule="auto"/>
              <w:jc w:val="both"/>
            </w:pP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Оборачиваемость запасов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Длительность цикла оборачиваемости</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Величина квартальных издержек по обслужив</w:t>
            </w:r>
            <w:r w:rsidRPr="00A44340">
              <w:t>а</w:t>
            </w:r>
            <w:r w:rsidRPr="00A44340">
              <w:t xml:space="preserve">нию запасов </w:t>
            </w:r>
          </w:p>
        </w:tc>
      </w:tr>
    </w:tbl>
    <w:p w:rsidR="009B1DA7" w:rsidRDefault="009B1DA7"/>
    <w:p w:rsidR="009B1DA7" w:rsidRDefault="009B1DA7"/>
    <w:p w:rsidR="009B1DA7" w:rsidRDefault="009B1DA7"/>
    <w:p w:rsidR="009B1DA7" w:rsidRDefault="009B1DA7"/>
    <w:p w:rsidR="009B1DA7" w:rsidRDefault="009B1DA7"/>
    <w:p w:rsidR="009B1DA7" w:rsidRDefault="009B1DA7"/>
    <w:p w:rsidR="009B1DA7" w:rsidRDefault="009B1DA7"/>
    <w:p w:rsidR="009B1DA7" w:rsidRPr="00D376FA" w:rsidRDefault="009B1DA7" w:rsidP="009B1DA7">
      <w:pPr>
        <w:jc w:val="right"/>
        <w:rPr>
          <w:sz w:val="28"/>
          <w:szCs w:val="28"/>
        </w:rPr>
      </w:pPr>
      <w:r w:rsidRPr="00D376FA">
        <w:rPr>
          <w:sz w:val="28"/>
          <w:szCs w:val="28"/>
        </w:rPr>
        <w:t xml:space="preserve">Продолжение таблицы </w:t>
      </w:r>
      <w:r w:rsidR="00D43485">
        <w:rPr>
          <w:sz w:val="28"/>
          <w:szCs w:val="28"/>
        </w:rPr>
        <w:t>1</w:t>
      </w:r>
      <w:r w:rsidRPr="00D376FA">
        <w:rPr>
          <w:sz w:val="28"/>
          <w:szCs w:val="28"/>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410"/>
        <w:gridCol w:w="5812"/>
      </w:tblGrid>
      <w:tr w:rsidR="009B1DA7" w:rsidRPr="00A44340" w:rsidTr="009B1DA7">
        <w:tc>
          <w:tcPr>
            <w:tcW w:w="1242" w:type="dxa"/>
            <w:vMerge w:val="restart"/>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pPr>
            <w:r w:rsidRPr="00A44340">
              <w:t>Превентивно и гибко управлять рисками (f13)</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Доля стабильных источников доходов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Вероятность невозвращения вложенных средств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Вероятность ошибки при принятии решения</w:t>
            </w:r>
          </w:p>
        </w:tc>
      </w:tr>
      <w:tr w:rsidR="009B1DA7" w:rsidRPr="00A44340" w:rsidTr="009B1DA7">
        <w:tc>
          <w:tcPr>
            <w:tcW w:w="1242" w:type="dxa"/>
            <w:vMerge/>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pPr>
            <w:r w:rsidRPr="00A44340">
              <w:t>Развивать новые продукты и услуги (f14)</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Объем продаж новой продукции</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Время разработки новой продукции</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Окупаемость издержек разработки новой проду</w:t>
            </w:r>
            <w:r w:rsidRPr="00A44340">
              <w:t>к</w:t>
            </w:r>
            <w:r w:rsidRPr="00A44340">
              <w:t>ции</w:t>
            </w:r>
          </w:p>
        </w:tc>
      </w:tr>
      <w:tr w:rsidR="009B1DA7" w:rsidRPr="00A44340" w:rsidTr="009B1DA7">
        <w:trPr>
          <w:trHeight w:val="797"/>
        </w:trPr>
        <w:tc>
          <w:tcPr>
            <w:tcW w:w="1242" w:type="dxa"/>
            <w:vMerge/>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rPr>
                <w:lang w:val="en-US"/>
              </w:rPr>
            </w:pPr>
            <w:r w:rsidRPr="00A44340">
              <w:t>Снизить стоимость материалов (f15)</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Состояние взаимоотношений с партнерами </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Стоимость материалов </w:t>
            </w:r>
          </w:p>
        </w:tc>
      </w:tr>
      <w:tr w:rsidR="009B1DA7" w:rsidRPr="00A44340" w:rsidTr="009B1DA7">
        <w:tc>
          <w:tcPr>
            <w:tcW w:w="1242" w:type="dxa"/>
            <w:vMerge/>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pPr>
            <w:r w:rsidRPr="00A44340">
              <w:t>Своевременно до</w:t>
            </w:r>
            <w:r w:rsidRPr="00A44340">
              <w:t>с</w:t>
            </w:r>
            <w:r w:rsidRPr="00A44340">
              <w:t>тавлять материалы поставщиками (f16)</w:t>
            </w:r>
          </w:p>
          <w:p w:rsidR="009B1DA7" w:rsidRPr="00A44340" w:rsidRDefault="009B1DA7" w:rsidP="009B1DA7">
            <w:pPr>
              <w:spacing w:line="276" w:lineRule="auto"/>
              <w:jc w:val="both"/>
            </w:pP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 xml:space="preserve">Время реализации заказа </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Процент своевременно доставленных заказов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Процент просроченных заказов</w:t>
            </w:r>
          </w:p>
        </w:tc>
      </w:tr>
      <w:tr w:rsidR="009B1DA7" w:rsidRPr="00A44340" w:rsidTr="009B1DA7">
        <w:trPr>
          <w:trHeight w:val="1733"/>
        </w:trPr>
        <w:tc>
          <w:tcPr>
            <w:tcW w:w="1242" w:type="dxa"/>
            <w:vMerge w:val="restart"/>
          </w:tcPr>
          <w:p w:rsidR="009B1DA7" w:rsidRPr="00A44340" w:rsidRDefault="009B1DA7" w:rsidP="009B1DA7">
            <w:pPr>
              <w:spacing w:line="276" w:lineRule="auto"/>
            </w:pPr>
            <w:r w:rsidRPr="00A44340">
              <w:t>Обучение и разв</w:t>
            </w:r>
            <w:r w:rsidRPr="00A44340">
              <w:t>и</w:t>
            </w:r>
            <w:r w:rsidRPr="00A44340">
              <w:t>тие</w:t>
            </w:r>
          </w:p>
        </w:tc>
        <w:tc>
          <w:tcPr>
            <w:tcW w:w="2410" w:type="dxa"/>
          </w:tcPr>
          <w:p w:rsidR="009B1DA7" w:rsidRPr="00A44340" w:rsidRDefault="009B1DA7" w:rsidP="009B1DA7">
            <w:pPr>
              <w:spacing w:line="276" w:lineRule="auto"/>
              <w:jc w:val="both"/>
            </w:pPr>
            <w:r w:rsidRPr="00A44340">
              <w:t>Обеспечить наличие необходимых для работы в новых у</w:t>
            </w:r>
            <w:r w:rsidRPr="00A44340">
              <w:t>с</w:t>
            </w:r>
            <w:r w:rsidRPr="00A44340">
              <w:t xml:space="preserve">ловиях компетенций сотрудников (f17) </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Процент сотрудников, обученных работе с КИС</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Процент сотрудников, обученных, системе точно-в-срок, теории ограничений и т.п.</w:t>
            </w:r>
          </w:p>
        </w:tc>
      </w:tr>
      <w:tr w:rsidR="009B1DA7" w:rsidRPr="00A44340" w:rsidTr="009B1DA7">
        <w:tc>
          <w:tcPr>
            <w:tcW w:w="1242" w:type="dxa"/>
            <w:vMerge/>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pPr>
            <w:r w:rsidRPr="00A44340">
              <w:t>Повысить проду</w:t>
            </w:r>
            <w:r w:rsidRPr="00A44340">
              <w:t>к</w:t>
            </w:r>
            <w:r w:rsidRPr="00A44340">
              <w:t>тивность труда (f18)</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Удовлетворенность работников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Эффективность работников</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Квалификационный профиль работ служащего</w:t>
            </w:r>
          </w:p>
        </w:tc>
      </w:tr>
      <w:tr w:rsidR="009B1DA7" w:rsidRPr="00A44340" w:rsidTr="009B1DA7">
        <w:trPr>
          <w:trHeight w:val="1403"/>
        </w:trPr>
        <w:tc>
          <w:tcPr>
            <w:tcW w:w="1242" w:type="dxa"/>
            <w:vMerge/>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pPr>
            <w:r w:rsidRPr="00A44340">
              <w:t>Создать и использ</w:t>
            </w:r>
            <w:r w:rsidRPr="00A44340">
              <w:t>о</w:t>
            </w:r>
            <w:r w:rsidRPr="00A44340">
              <w:t>вать глобальную и</w:t>
            </w:r>
            <w:r w:rsidRPr="00A44340">
              <w:t>н</w:t>
            </w:r>
            <w:r w:rsidRPr="00A44340">
              <w:t>фраструктуру и о</w:t>
            </w:r>
            <w:r w:rsidRPr="00A44340">
              <w:t>б</w:t>
            </w:r>
            <w:r w:rsidRPr="00A44340">
              <w:t>мен данными (f19)</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Качество информационного обеспечения</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Своевременность информационного обеспечения</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Степень автоматизации работы</w:t>
            </w:r>
          </w:p>
        </w:tc>
      </w:tr>
      <w:tr w:rsidR="009B1DA7" w:rsidRPr="00A44340" w:rsidTr="009B1DA7">
        <w:tc>
          <w:tcPr>
            <w:tcW w:w="1242" w:type="dxa"/>
            <w:vMerge/>
          </w:tcPr>
          <w:p w:rsidR="009B1DA7" w:rsidRPr="00A44340" w:rsidRDefault="009B1DA7" w:rsidP="009B1DA7">
            <w:pPr>
              <w:spacing w:line="276" w:lineRule="auto"/>
            </w:pPr>
          </w:p>
        </w:tc>
        <w:tc>
          <w:tcPr>
            <w:tcW w:w="2410" w:type="dxa"/>
          </w:tcPr>
          <w:p w:rsidR="009B1DA7" w:rsidRPr="00A44340" w:rsidRDefault="009B1DA7" w:rsidP="009B1DA7">
            <w:pPr>
              <w:spacing w:line="276" w:lineRule="auto"/>
              <w:jc w:val="both"/>
            </w:pPr>
            <w:r w:rsidRPr="00A44340">
              <w:t>Создать корпорати</w:t>
            </w:r>
            <w:r w:rsidRPr="00A44340">
              <w:t>в</w:t>
            </w:r>
            <w:r w:rsidRPr="00A44340">
              <w:t>ную культуру (f20)</w:t>
            </w:r>
          </w:p>
        </w:tc>
        <w:tc>
          <w:tcPr>
            <w:tcW w:w="5812" w:type="dxa"/>
          </w:tcPr>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Уровень одобрения и признания целей проекта</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Число служащих, активно участвующих в реал</w:t>
            </w:r>
            <w:r w:rsidRPr="00A44340">
              <w:t>и</w:t>
            </w:r>
            <w:r w:rsidRPr="00A44340">
              <w:t>зации проекта</w:t>
            </w:r>
          </w:p>
          <w:p w:rsidR="009B1DA7" w:rsidRPr="00A44340" w:rsidRDefault="009B1DA7" w:rsidP="004B0085">
            <w:pPr>
              <w:numPr>
                <w:ilvl w:val="0"/>
                <w:numId w:val="5"/>
              </w:numPr>
              <w:tabs>
                <w:tab w:val="clear" w:pos="720"/>
                <w:tab w:val="left" w:pos="347"/>
                <w:tab w:val="num" w:pos="512"/>
              </w:tabs>
              <w:spacing w:line="276" w:lineRule="auto"/>
              <w:ind w:left="0" w:firstLine="0"/>
              <w:jc w:val="both"/>
            </w:pPr>
            <w:r w:rsidRPr="00A44340">
              <w:t>Количество инициативных предложений на одн</w:t>
            </w:r>
            <w:r w:rsidRPr="00A44340">
              <w:t>о</w:t>
            </w:r>
            <w:r w:rsidRPr="00A44340">
              <w:t>го служащего</w:t>
            </w:r>
          </w:p>
        </w:tc>
      </w:tr>
    </w:tbl>
    <w:p w:rsidR="009B1DA7" w:rsidRPr="00A44340" w:rsidRDefault="009B1DA7" w:rsidP="009B1DA7">
      <w:pPr>
        <w:shd w:val="clear" w:color="auto" w:fill="FFFFFF"/>
        <w:spacing w:line="276" w:lineRule="auto"/>
        <w:ind w:firstLine="720"/>
        <w:jc w:val="both"/>
        <w:rPr>
          <w:b/>
          <w:i/>
          <w:color w:val="000000"/>
          <w:sz w:val="30"/>
          <w:szCs w:val="30"/>
        </w:rPr>
      </w:pP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Этап 4. Определение целевых значений показателей</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Для каждого КПР необходимо определить текущее и целевое значения, значение предшествующее внедрению КИС, а также исто</w:t>
      </w:r>
      <w:r w:rsidRPr="00A44340">
        <w:rPr>
          <w:sz w:val="30"/>
          <w:szCs w:val="30"/>
        </w:rPr>
        <w:t>ч</w:t>
      </w:r>
      <w:r w:rsidRPr="00A44340">
        <w:rPr>
          <w:sz w:val="30"/>
          <w:szCs w:val="30"/>
        </w:rPr>
        <w:t xml:space="preserve">ники сбора информации и процедуры расчета. </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Источником сбора текущих значений для количественных пок</w:t>
      </w:r>
      <w:r w:rsidRPr="00A44340">
        <w:rPr>
          <w:sz w:val="30"/>
          <w:szCs w:val="30"/>
        </w:rPr>
        <w:t>а</w:t>
      </w:r>
      <w:r w:rsidRPr="00A44340">
        <w:rPr>
          <w:sz w:val="30"/>
          <w:szCs w:val="30"/>
        </w:rPr>
        <w:t>зателей являются бухгалтерский баланс и различные отчетные док</w:t>
      </w:r>
      <w:r w:rsidRPr="00A44340">
        <w:rPr>
          <w:sz w:val="30"/>
          <w:szCs w:val="30"/>
        </w:rPr>
        <w:t>у</w:t>
      </w:r>
      <w:r w:rsidRPr="00A44340">
        <w:rPr>
          <w:sz w:val="30"/>
          <w:szCs w:val="30"/>
        </w:rPr>
        <w:lastRenderedPageBreak/>
        <w:t>менты. Значения качественных показателей определяются экспер</w:t>
      </w:r>
      <w:r w:rsidRPr="00A44340">
        <w:rPr>
          <w:sz w:val="30"/>
          <w:szCs w:val="30"/>
        </w:rPr>
        <w:t>т</w:t>
      </w:r>
      <w:r w:rsidRPr="00A44340">
        <w:rPr>
          <w:sz w:val="30"/>
          <w:szCs w:val="30"/>
        </w:rPr>
        <w:t>ным путем.</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Целевые значения показателей, на которые предприятие должно выйти к определенному времени,  определяются руководством. Принципиальная сложность определения целевого значения того или иного показателя состоит в том, чтобы найти реально достижимый уровень.</w:t>
      </w:r>
    </w:p>
    <w:p w:rsidR="009B1DA7" w:rsidRPr="00A44340" w:rsidRDefault="009B1DA7" w:rsidP="009B1DA7">
      <w:pPr>
        <w:shd w:val="clear" w:color="auto" w:fill="FFFFFF"/>
        <w:spacing w:line="276" w:lineRule="auto"/>
        <w:ind w:firstLine="720"/>
        <w:jc w:val="both"/>
        <w:rPr>
          <w:b/>
          <w:i/>
          <w:color w:val="000000"/>
          <w:sz w:val="30"/>
          <w:szCs w:val="30"/>
        </w:rPr>
      </w:pPr>
      <w:r w:rsidRPr="00A44340">
        <w:rPr>
          <w:b/>
          <w:i/>
          <w:color w:val="000000"/>
          <w:sz w:val="30"/>
          <w:szCs w:val="30"/>
        </w:rPr>
        <w:t>Этап 5. Контроль выполнения стратегии</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Для оценки эффективности работы внедренной КИС по истеч</w:t>
      </w:r>
      <w:r w:rsidRPr="00A44340">
        <w:rPr>
          <w:sz w:val="30"/>
          <w:szCs w:val="30"/>
        </w:rPr>
        <w:t>е</w:t>
      </w:r>
      <w:r w:rsidRPr="00A44340">
        <w:rPr>
          <w:sz w:val="30"/>
          <w:szCs w:val="30"/>
        </w:rPr>
        <w:t>нии стабилизационного периода необходимо провести анализ показ</w:t>
      </w:r>
      <w:r w:rsidRPr="00A44340">
        <w:rPr>
          <w:sz w:val="30"/>
          <w:szCs w:val="30"/>
        </w:rPr>
        <w:t>а</w:t>
      </w:r>
      <w:r w:rsidRPr="00A44340">
        <w:rPr>
          <w:sz w:val="30"/>
          <w:szCs w:val="30"/>
        </w:rPr>
        <w:t>телей.</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Оценка показателей необходима для сравнения предшеству</w:t>
      </w:r>
      <w:r w:rsidRPr="00A44340">
        <w:rPr>
          <w:sz w:val="30"/>
          <w:szCs w:val="30"/>
        </w:rPr>
        <w:t>ю</w:t>
      </w:r>
      <w:r w:rsidRPr="00A44340">
        <w:rPr>
          <w:sz w:val="30"/>
          <w:szCs w:val="30"/>
        </w:rPr>
        <w:t xml:space="preserve">щих результатов с </w:t>
      </w:r>
      <w:proofErr w:type="gramStart"/>
      <w:r w:rsidRPr="00A44340">
        <w:rPr>
          <w:sz w:val="30"/>
          <w:szCs w:val="30"/>
        </w:rPr>
        <w:t>достигнутыми</w:t>
      </w:r>
      <w:proofErr w:type="gramEnd"/>
      <w:r w:rsidRPr="00A44340">
        <w:rPr>
          <w:sz w:val="30"/>
          <w:szCs w:val="30"/>
        </w:rPr>
        <w:t xml:space="preserve"> по значениям выработанных показ</w:t>
      </w:r>
      <w:r w:rsidRPr="00A44340">
        <w:rPr>
          <w:sz w:val="30"/>
          <w:szCs w:val="30"/>
        </w:rPr>
        <w:t>а</w:t>
      </w:r>
      <w:r w:rsidRPr="00A44340">
        <w:rPr>
          <w:sz w:val="30"/>
          <w:szCs w:val="30"/>
        </w:rPr>
        <w:t>телей с выяснением причин отклонений [</w:t>
      </w:r>
      <w:r w:rsidR="00760670">
        <w:rPr>
          <w:sz w:val="30"/>
          <w:szCs w:val="30"/>
        </w:rPr>
        <w:t>8</w:t>
      </w:r>
      <w:r w:rsidRPr="00A44340">
        <w:rPr>
          <w:sz w:val="30"/>
          <w:szCs w:val="30"/>
        </w:rPr>
        <w:t>].</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Причины отклонений можно определить путем выявления ко</w:t>
      </w:r>
      <w:r w:rsidRPr="00A44340">
        <w:rPr>
          <w:color w:val="000000"/>
          <w:sz w:val="30"/>
          <w:szCs w:val="30"/>
        </w:rPr>
        <w:t>н</w:t>
      </w:r>
      <w:r w:rsidRPr="00A44340">
        <w:rPr>
          <w:color w:val="000000"/>
          <w:sz w:val="30"/>
          <w:szCs w:val="30"/>
        </w:rPr>
        <w:t>кретных областей влияния различных модулей информационной си</w:t>
      </w:r>
      <w:r w:rsidRPr="00A44340">
        <w:rPr>
          <w:color w:val="000000"/>
          <w:sz w:val="30"/>
          <w:szCs w:val="30"/>
        </w:rPr>
        <w:t>с</w:t>
      </w:r>
      <w:r w:rsidRPr="00A44340">
        <w:rPr>
          <w:color w:val="000000"/>
          <w:sz w:val="30"/>
          <w:szCs w:val="30"/>
        </w:rPr>
        <w:t>темы.</w:t>
      </w:r>
    </w:p>
    <w:p w:rsidR="009B1DA7" w:rsidRPr="00A44340" w:rsidRDefault="009B1DA7" w:rsidP="009B1DA7">
      <w:pPr>
        <w:shd w:val="clear" w:color="auto" w:fill="FFFFFF"/>
        <w:spacing w:line="276" w:lineRule="auto"/>
        <w:ind w:firstLine="720"/>
        <w:rPr>
          <w:color w:val="000000"/>
          <w:sz w:val="30"/>
          <w:szCs w:val="30"/>
        </w:rPr>
      </w:pPr>
      <w:r w:rsidRPr="00A44340">
        <w:rPr>
          <w:color w:val="000000"/>
          <w:sz w:val="30"/>
          <w:szCs w:val="30"/>
        </w:rPr>
        <w:t>Для этого, все модули, входящие в состав различных управле</w:t>
      </w:r>
      <w:r w:rsidRPr="00A44340">
        <w:rPr>
          <w:color w:val="000000"/>
          <w:sz w:val="30"/>
          <w:szCs w:val="30"/>
        </w:rPr>
        <w:t>н</w:t>
      </w:r>
      <w:r w:rsidRPr="00A44340">
        <w:rPr>
          <w:color w:val="000000"/>
          <w:sz w:val="30"/>
          <w:szCs w:val="30"/>
        </w:rPr>
        <w:t xml:space="preserve">ческих систем, которые, несмотря на то, что готовых </w:t>
      </w:r>
      <w:r w:rsidRPr="00A44340">
        <w:rPr>
          <w:color w:val="000000"/>
          <w:sz w:val="30"/>
          <w:szCs w:val="30"/>
          <w:lang w:val="en-US"/>
        </w:rPr>
        <w:t>ERP</w:t>
      </w:r>
      <w:r w:rsidRPr="00A44340">
        <w:rPr>
          <w:color w:val="000000"/>
          <w:sz w:val="30"/>
          <w:szCs w:val="30"/>
        </w:rPr>
        <w:t>-решений на рынке существует более 200,  имеют больше сходств, чем различий, можно разделить на пять категорий, в соответствии с их функци</w:t>
      </w:r>
      <w:r w:rsidRPr="00A44340">
        <w:rPr>
          <w:color w:val="000000"/>
          <w:sz w:val="30"/>
          <w:szCs w:val="30"/>
        </w:rPr>
        <w:t>о</w:t>
      </w:r>
      <w:r w:rsidRPr="00A44340">
        <w:rPr>
          <w:color w:val="000000"/>
          <w:sz w:val="30"/>
          <w:szCs w:val="30"/>
        </w:rPr>
        <w:t>нальностью:</w:t>
      </w:r>
    </w:p>
    <w:p w:rsidR="009B1DA7" w:rsidRPr="00A44340" w:rsidRDefault="009B1DA7" w:rsidP="004B0085">
      <w:pPr>
        <w:numPr>
          <w:ilvl w:val="1"/>
          <w:numId w:val="13"/>
        </w:numPr>
        <w:shd w:val="clear" w:color="auto" w:fill="FFFFFF"/>
        <w:tabs>
          <w:tab w:val="clear" w:pos="1440"/>
          <w:tab w:val="left" w:pos="851"/>
        </w:tabs>
        <w:spacing w:line="276" w:lineRule="auto"/>
        <w:ind w:left="0" w:firstLine="567"/>
        <w:rPr>
          <w:color w:val="000000"/>
          <w:sz w:val="30"/>
          <w:szCs w:val="30"/>
        </w:rPr>
      </w:pPr>
      <w:r w:rsidRPr="00A44340">
        <w:rPr>
          <w:color w:val="000000"/>
          <w:sz w:val="30"/>
          <w:szCs w:val="30"/>
        </w:rPr>
        <w:t>стратегическое планирование, бюджетирование, финансы и учет (1);</w:t>
      </w:r>
    </w:p>
    <w:p w:rsidR="009B1DA7" w:rsidRPr="00A44340" w:rsidRDefault="009B1DA7" w:rsidP="004B0085">
      <w:pPr>
        <w:numPr>
          <w:ilvl w:val="1"/>
          <w:numId w:val="13"/>
        </w:numPr>
        <w:shd w:val="clear" w:color="auto" w:fill="FFFFFF"/>
        <w:tabs>
          <w:tab w:val="clear" w:pos="1440"/>
          <w:tab w:val="left" w:pos="851"/>
        </w:tabs>
        <w:spacing w:line="276" w:lineRule="auto"/>
        <w:ind w:left="0" w:firstLine="567"/>
        <w:rPr>
          <w:color w:val="000000"/>
          <w:sz w:val="30"/>
          <w:szCs w:val="30"/>
        </w:rPr>
      </w:pPr>
      <w:r w:rsidRPr="00A44340">
        <w:rPr>
          <w:color w:val="000000"/>
          <w:sz w:val="30"/>
          <w:szCs w:val="30"/>
        </w:rPr>
        <w:t>маркетинг и дистрибуция (2);</w:t>
      </w:r>
    </w:p>
    <w:p w:rsidR="009B1DA7" w:rsidRPr="00A44340" w:rsidRDefault="009B1DA7" w:rsidP="004B0085">
      <w:pPr>
        <w:numPr>
          <w:ilvl w:val="1"/>
          <w:numId w:val="13"/>
        </w:numPr>
        <w:shd w:val="clear" w:color="auto" w:fill="FFFFFF"/>
        <w:tabs>
          <w:tab w:val="clear" w:pos="1440"/>
          <w:tab w:val="left" w:pos="851"/>
        </w:tabs>
        <w:spacing w:line="276" w:lineRule="auto"/>
        <w:ind w:left="0" w:firstLine="567"/>
        <w:rPr>
          <w:color w:val="000000"/>
          <w:sz w:val="30"/>
          <w:szCs w:val="30"/>
        </w:rPr>
      </w:pPr>
      <w:r w:rsidRPr="00A44340">
        <w:rPr>
          <w:color w:val="000000"/>
          <w:sz w:val="30"/>
          <w:szCs w:val="30"/>
        </w:rPr>
        <w:t>разработка новой продукции (3);</w:t>
      </w:r>
    </w:p>
    <w:p w:rsidR="009B1DA7" w:rsidRPr="00A44340" w:rsidRDefault="009B1DA7" w:rsidP="004B0085">
      <w:pPr>
        <w:numPr>
          <w:ilvl w:val="1"/>
          <w:numId w:val="13"/>
        </w:numPr>
        <w:shd w:val="clear" w:color="auto" w:fill="FFFFFF"/>
        <w:tabs>
          <w:tab w:val="clear" w:pos="1440"/>
          <w:tab w:val="left" w:pos="851"/>
        </w:tabs>
        <w:spacing w:line="276" w:lineRule="auto"/>
        <w:ind w:left="0" w:firstLine="567"/>
        <w:rPr>
          <w:color w:val="000000"/>
          <w:sz w:val="30"/>
          <w:szCs w:val="30"/>
        </w:rPr>
      </w:pPr>
      <w:r w:rsidRPr="00A44340">
        <w:rPr>
          <w:color w:val="000000"/>
          <w:sz w:val="30"/>
          <w:szCs w:val="30"/>
        </w:rPr>
        <w:t xml:space="preserve">планирование и управление производством и материальными потоками (4); </w:t>
      </w:r>
    </w:p>
    <w:p w:rsidR="009B1DA7" w:rsidRPr="00A44340" w:rsidRDefault="009B1DA7" w:rsidP="004B0085">
      <w:pPr>
        <w:numPr>
          <w:ilvl w:val="1"/>
          <w:numId w:val="13"/>
        </w:numPr>
        <w:shd w:val="clear" w:color="auto" w:fill="FFFFFF"/>
        <w:tabs>
          <w:tab w:val="clear" w:pos="1440"/>
          <w:tab w:val="left" w:pos="851"/>
        </w:tabs>
        <w:spacing w:line="276" w:lineRule="auto"/>
        <w:ind w:left="0" w:firstLine="567"/>
        <w:rPr>
          <w:color w:val="000000"/>
          <w:sz w:val="30"/>
          <w:szCs w:val="30"/>
        </w:rPr>
      </w:pPr>
      <w:r w:rsidRPr="00A44340">
        <w:rPr>
          <w:color w:val="000000"/>
          <w:sz w:val="30"/>
          <w:szCs w:val="30"/>
        </w:rPr>
        <w:t xml:space="preserve">оперативное управление производственными операциями </w:t>
      </w:r>
      <w:r w:rsidRPr="00A44340">
        <w:rPr>
          <w:color w:val="000000"/>
          <w:sz w:val="30"/>
          <w:szCs w:val="30"/>
          <w:lang w:val="en-US"/>
        </w:rPr>
        <w:t>(5) [</w:t>
      </w:r>
      <w:r w:rsidR="00760670">
        <w:rPr>
          <w:sz w:val="30"/>
          <w:szCs w:val="30"/>
        </w:rPr>
        <w:t>11</w:t>
      </w:r>
      <w:r w:rsidRPr="00A44340">
        <w:rPr>
          <w:color w:val="000000"/>
          <w:sz w:val="30"/>
          <w:szCs w:val="30"/>
          <w:lang w:val="en-US"/>
        </w:rPr>
        <w:t>]</w:t>
      </w:r>
      <w:r w:rsidRPr="00A44340">
        <w:rPr>
          <w:color w:val="000000"/>
          <w:sz w:val="30"/>
          <w:szCs w:val="30"/>
        </w:rPr>
        <w:t>.</w:t>
      </w:r>
    </w:p>
    <w:p w:rsidR="009B1DA7" w:rsidRDefault="009B1DA7" w:rsidP="009B1DA7">
      <w:pPr>
        <w:shd w:val="clear" w:color="auto" w:fill="FFFFFF"/>
        <w:spacing w:line="276" w:lineRule="auto"/>
        <w:ind w:firstLine="720"/>
        <w:jc w:val="both"/>
        <w:rPr>
          <w:color w:val="000000"/>
          <w:sz w:val="30"/>
          <w:szCs w:val="30"/>
        </w:rPr>
      </w:pPr>
      <w:r w:rsidRPr="00A44340">
        <w:rPr>
          <w:color w:val="000000"/>
          <w:sz w:val="30"/>
          <w:szCs w:val="30"/>
        </w:rPr>
        <w:t>Влияние перечисленных модулей на стратегические цели пре</w:t>
      </w:r>
      <w:r w:rsidRPr="00A44340">
        <w:rPr>
          <w:color w:val="000000"/>
          <w:sz w:val="30"/>
          <w:szCs w:val="30"/>
        </w:rPr>
        <w:t>д</w:t>
      </w:r>
      <w:r w:rsidRPr="00A44340">
        <w:rPr>
          <w:color w:val="000000"/>
          <w:sz w:val="30"/>
          <w:szCs w:val="30"/>
        </w:rPr>
        <w:t>приятия, достижение которых обеспечивается внедрением КИС, пр</w:t>
      </w:r>
      <w:r w:rsidRPr="00A44340">
        <w:rPr>
          <w:color w:val="000000"/>
          <w:sz w:val="30"/>
          <w:szCs w:val="30"/>
        </w:rPr>
        <w:t>о</w:t>
      </w:r>
      <w:r w:rsidRPr="00A44340">
        <w:rPr>
          <w:color w:val="000000"/>
          <w:sz w:val="30"/>
          <w:szCs w:val="30"/>
        </w:rPr>
        <w:t xml:space="preserve">иллюстрировано в таблице </w:t>
      </w:r>
      <w:r w:rsidR="00D43485">
        <w:rPr>
          <w:color w:val="000000"/>
          <w:sz w:val="30"/>
          <w:szCs w:val="30"/>
        </w:rPr>
        <w:t>1</w:t>
      </w:r>
      <w:r w:rsidRPr="00A44340">
        <w:rPr>
          <w:color w:val="000000"/>
          <w:sz w:val="30"/>
          <w:szCs w:val="30"/>
        </w:rPr>
        <w:t>.2.</w:t>
      </w:r>
    </w:p>
    <w:p w:rsidR="009B1DA7" w:rsidRPr="00A44340" w:rsidRDefault="009B1DA7" w:rsidP="00515D9E">
      <w:pPr>
        <w:shd w:val="clear" w:color="auto" w:fill="FFFFFF"/>
        <w:spacing w:before="120" w:line="276" w:lineRule="auto"/>
        <w:rPr>
          <w:color w:val="000000"/>
          <w:sz w:val="30"/>
          <w:szCs w:val="30"/>
        </w:rPr>
      </w:pPr>
      <w:r w:rsidRPr="00A44340">
        <w:rPr>
          <w:color w:val="000000"/>
          <w:sz w:val="30"/>
          <w:szCs w:val="30"/>
        </w:rPr>
        <w:lastRenderedPageBreak/>
        <w:t xml:space="preserve">Таблица </w:t>
      </w:r>
      <w:r w:rsidR="00D43485">
        <w:rPr>
          <w:color w:val="000000"/>
          <w:sz w:val="30"/>
          <w:szCs w:val="30"/>
        </w:rPr>
        <w:t>1</w:t>
      </w:r>
      <w:r w:rsidRPr="00A44340">
        <w:rPr>
          <w:color w:val="000000"/>
          <w:sz w:val="30"/>
          <w:szCs w:val="30"/>
        </w:rPr>
        <w:t>.2 - Взаимосвязь модулей информационной системы и цел</w:t>
      </w:r>
      <w:r w:rsidRPr="00A44340">
        <w:rPr>
          <w:color w:val="000000"/>
          <w:sz w:val="30"/>
          <w:szCs w:val="30"/>
        </w:rPr>
        <w:t>е</w:t>
      </w:r>
      <w:r w:rsidRPr="00A44340">
        <w:rPr>
          <w:color w:val="000000"/>
          <w:sz w:val="30"/>
          <w:szCs w:val="30"/>
        </w:rPr>
        <w:t>вых установок</w:t>
      </w:r>
    </w:p>
    <w:p w:rsidR="009B1DA7" w:rsidRPr="00A44340" w:rsidRDefault="009B1DA7" w:rsidP="009B1DA7">
      <w:pPr>
        <w:shd w:val="clear" w:color="auto" w:fill="FFFFFF"/>
        <w:spacing w:line="276" w:lineRule="auto"/>
        <w:ind w:firstLine="720"/>
        <w:jc w:val="right"/>
        <w:rPr>
          <w:color w:val="000000"/>
          <w:spacing w:val="7"/>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6063"/>
        <w:gridCol w:w="551"/>
        <w:gridCol w:w="550"/>
        <w:gridCol w:w="550"/>
        <w:gridCol w:w="550"/>
        <w:gridCol w:w="550"/>
      </w:tblGrid>
      <w:tr w:rsidR="009B1DA7" w:rsidRPr="00A44340" w:rsidTr="009B1DA7">
        <w:trPr>
          <w:trHeight w:val="552"/>
        </w:trPr>
        <w:tc>
          <w:tcPr>
            <w:tcW w:w="0" w:type="auto"/>
            <w:vMerge w:val="restart"/>
          </w:tcPr>
          <w:p w:rsidR="009B1DA7" w:rsidRPr="00A44340" w:rsidRDefault="009B1DA7" w:rsidP="009B1DA7">
            <w:pPr>
              <w:spacing w:line="276" w:lineRule="auto"/>
              <w:jc w:val="center"/>
              <w:rPr>
                <w:b/>
                <w:color w:val="000000"/>
                <w:spacing w:val="7"/>
              </w:rPr>
            </w:pPr>
            <w:r w:rsidRPr="00A44340">
              <w:rPr>
                <w:b/>
                <w:color w:val="000000"/>
                <w:spacing w:val="7"/>
              </w:rPr>
              <w:t>№</w:t>
            </w:r>
          </w:p>
        </w:tc>
        <w:tc>
          <w:tcPr>
            <w:tcW w:w="0" w:type="auto"/>
            <w:vMerge w:val="restart"/>
          </w:tcPr>
          <w:p w:rsidR="009B1DA7" w:rsidRPr="00A44340" w:rsidRDefault="009B1DA7" w:rsidP="009B1DA7">
            <w:pPr>
              <w:spacing w:line="276" w:lineRule="auto"/>
              <w:jc w:val="center"/>
              <w:rPr>
                <w:b/>
                <w:color w:val="000000"/>
                <w:spacing w:val="7"/>
              </w:rPr>
            </w:pPr>
            <w:r w:rsidRPr="00A44340">
              <w:rPr>
                <w:b/>
                <w:color w:val="000000"/>
                <w:spacing w:val="7"/>
              </w:rPr>
              <w:t>Целевые установки</w:t>
            </w:r>
          </w:p>
        </w:tc>
        <w:tc>
          <w:tcPr>
            <w:tcW w:w="0" w:type="auto"/>
            <w:gridSpan w:val="5"/>
          </w:tcPr>
          <w:p w:rsidR="009B1DA7" w:rsidRPr="00A44340" w:rsidRDefault="009B1DA7" w:rsidP="009B1DA7">
            <w:pPr>
              <w:spacing w:line="276" w:lineRule="auto"/>
              <w:jc w:val="center"/>
              <w:rPr>
                <w:b/>
                <w:color w:val="000000"/>
                <w:spacing w:val="7"/>
              </w:rPr>
            </w:pPr>
            <w:r w:rsidRPr="00A44340">
              <w:rPr>
                <w:b/>
                <w:color w:val="000000"/>
                <w:spacing w:val="7"/>
              </w:rPr>
              <w:t>Типы систем (мод</w:t>
            </w:r>
            <w:r w:rsidRPr="00A44340">
              <w:rPr>
                <w:b/>
                <w:color w:val="000000"/>
                <w:spacing w:val="7"/>
              </w:rPr>
              <w:t>у</w:t>
            </w:r>
            <w:r w:rsidRPr="00A44340">
              <w:rPr>
                <w:b/>
                <w:color w:val="000000"/>
                <w:spacing w:val="7"/>
              </w:rPr>
              <w:t>лей)</w:t>
            </w:r>
          </w:p>
        </w:tc>
      </w:tr>
      <w:tr w:rsidR="009B1DA7" w:rsidRPr="00A44340" w:rsidTr="009B1DA7">
        <w:trPr>
          <w:trHeight w:val="552"/>
        </w:trPr>
        <w:tc>
          <w:tcPr>
            <w:tcW w:w="0" w:type="auto"/>
            <w:vMerge/>
          </w:tcPr>
          <w:p w:rsidR="009B1DA7" w:rsidRPr="00A44340" w:rsidRDefault="009B1DA7" w:rsidP="009B1DA7">
            <w:pPr>
              <w:spacing w:line="276" w:lineRule="auto"/>
              <w:jc w:val="center"/>
              <w:rPr>
                <w:b/>
                <w:color w:val="000000"/>
                <w:spacing w:val="7"/>
              </w:rPr>
            </w:pPr>
          </w:p>
        </w:tc>
        <w:tc>
          <w:tcPr>
            <w:tcW w:w="0" w:type="auto"/>
            <w:vMerge/>
          </w:tcPr>
          <w:p w:rsidR="009B1DA7" w:rsidRPr="00A44340" w:rsidRDefault="009B1DA7" w:rsidP="009B1DA7">
            <w:pPr>
              <w:spacing w:line="276" w:lineRule="auto"/>
              <w:jc w:val="center"/>
              <w:rPr>
                <w:b/>
                <w:color w:val="000000"/>
                <w:spacing w:val="7"/>
              </w:rPr>
            </w:pPr>
          </w:p>
        </w:tc>
        <w:tc>
          <w:tcPr>
            <w:tcW w:w="0" w:type="auto"/>
          </w:tcPr>
          <w:p w:rsidR="009B1DA7" w:rsidRPr="00A44340" w:rsidRDefault="009B1DA7" w:rsidP="009B1DA7">
            <w:pPr>
              <w:spacing w:line="276" w:lineRule="auto"/>
              <w:jc w:val="center"/>
              <w:rPr>
                <w:b/>
                <w:color w:val="000000"/>
                <w:spacing w:val="7"/>
              </w:rPr>
            </w:pPr>
            <w:r w:rsidRPr="00A44340">
              <w:rPr>
                <w:b/>
                <w:color w:val="000000"/>
                <w:spacing w:val="7"/>
              </w:rPr>
              <w:t>(1)</w:t>
            </w:r>
          </w:p>
        </w:tc>
        <w:tc>
          <w:tcPr>
            <w:tcW w:w="0" w:type="auto"/>
          </w:tcPr>
          <w:p w:rsidR="009B1DA7" w:rsidRPr="00A44340" w:rsidRDefault="009B1DA7" w:rsidP="009B1DA7">
            <w:pPr>
              <w:spacing w:line="276" w:lineRule="auto"/>
              <w:jc w:val="center"/>
              <w:rPr>
                <w:b/>
                <w:color w:val="000000"/>
                <w:spacing w:val="7"/>
              </w:rPr>
            </w:pPr>
            <w:r w:rsidRPr="00A44340">
              <w:rPr>
                <w:b/>
                <w:color w:val="000000"/>
                <w:spacing w:val="7"/>
              </w:rPr>
              <w:t>(2)</w:t>
            </w:r>
          </w:p>
        </w:tc>
        <w:tc>
          <w:tcPr>
            <w:tcW w:w="0" w:type="auto"/>
          </w:tcPr>
          <w:p w:rsidR="009B1DA7" w:rsidRPr="00A44340" w:rsidRDefault="009B1DA7" w:rsidP="009B1DA7">
            <w:pPr>
              <w:spacing w:line="276" w:lineRule="auto"/>
              <w:jc w:val="center"/>
              <w:rPr>
                <w:b/>
                <w:color w:val="000000"/>
                <w:spacing w:val="7"/>
              </w:rPr>
            </w:pPr>
            <w:r w:rsidRPr="00A44340">
              <w:rPr>
                <w:b/>
                <w:color w:val="000000"/>
                <w:spacing w:val="7"/>
              </w:rPr>
              <w:t>(3)</w:t>
            </w:r>
          </w:p>
        </w:tc>
        <w:tc>
          <w:tcPr>
            <w:tcW w:w="0" w:type="auto"/>
          </w:tcPr>
          <w:p w:rsidR="009B1DA7" w:rsidRPr="00A44340" w:rsidRDefault="009B1DA7" w:rsidP="009B1DA7">
            <w:pPr>
              <w:spacing w:line="276" w:lineRule="auto"/>
              <w:jc w:val="center"/>
              <w:rPr>
                <w:b/>
                <w:color w:val="000000"/>
                <w:spacing w:val="7"/>
              </w:rPr>
            </w:pPr>
            <w:r w:rsidRPr="00A44340">
              <w:rPr>
                <w:b/>
                <w:color w:val="000000"/>
                <w:spacing w:val="7"/>
              </w:rPr>
              <w:t>(4)</w:t>
            </w:r>
          </w:p>
        </w:tc>
        <w:tc>
          <w:tcPr>
            <w:tcW w:w="0" w:type="auto"/>
          </w:tcPr>
          <w:p w:rsidR="009B1DA7" w:rsidRPr="00A44340" w:rsidRDefault="009B1DA7" w:rsidP="009B1DA7">
            <w:pPr>
              <w:spacing w:line="276" w:lineRule="auto"/>
              <w:jc w:val="center"/>
              <w:rPr>
                <w:b/>
                <w:color w:val="000000"/>
                <w:spacing w:val="7"/>
              </w:rPr>
            </w:pPr>
            <w:r w:rsidRPr="00A44340">
              <w:rPr>
                <w:b/>
                <w:color w:val="000000"/>
                <w:spacing w:val="7"/>
              </w:rPr>
              <w:t>(5)</w:t>
            </w:r>
          </w:p>
        </w:tc>
      </w:tr>
      <w:tr w:rsidR="009B1DA7" w:rsidRPr="00A44340" w:rsidTr="009B1DA7">
        <w:trPr>
          <w:trHeight w:val="337"/>
        </w:trPr>
        <w:tc>
          <w:tcPr>
            <w:tcW w:w="0" w:type="auto"/>
          </w:tcPr>
          <w:p w:rsidR="009B1DA7" w:rsidRPr="00A44340" w:rsidRDefault="009B1DA7" w:rsidP="009B1DA7">
            <w:pPr>
              <w:spacing w:line="276" w:lineRule="auto"/>
              <w:jc w:val="both"/>
              <w:rPr>
                <w:color w:val="000000"/>
                <w:spacing w:val="7"/>
              </w:rPr>
            </w:pPr>
            <w:r w:rsidRPr="00A44340">
              <w:rPr>
                <w:color w:val="000000"/>
                <w:spacing w:val="7"/>
              </w:rPr>
              <w:t>1</w:t>
            </w:r>
          </w:p>
        </w:tc>
        <w:tc>
          <w:tcPr>
            <w:tcW w:w="0" w:type="auto"/>
          </w:tcPr>
          <w:p w:rsidR="009B1DA7" w:rsidRPr="00A44340" w:rsidRDefault="009B1DA7" w:rsidP="009B1DA7">
            <w:pPr>
              <w:spacing w:line="276" w:lineRule="auto"/>
              <w:jc w:val="both"/>
              <w:rPr>
                <w:color w:val="000000"/>
                <w:spacing w:val="7"/>
              </w:rPr>
            </w:pPr>
            <w:r w:rsidRPr="00A44340">
              <w:t>Снизить себестоимость проданных товаров</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r>
      <w:tr w:rsidR="009B1DA7" w:rsidRPr="00A44340" w:rsidTr="009B1DA7">
        <w:trPr>
          <w:trHeight w:val="331"/>
        </w:trPr>
        <w:tc>
          <w:tcPr>
            <w:tcW w:w="0" w:type="auto"/>
          </w:tcPr>
          <w:p w:rsidR="009B1DA7" w:rsidRPr="00A44340" w:rsidRDefault="009B1DA7" w:rsidP="009B1DA7">
            <w:pPr>
              <w:spacing w:line="276" w:lineRule="auto"/>
              <w:jc w:val="both"/>
              <w:rPr>
                <w:color w:val="000000"/>
                <w:spacing w:val="7"/>
              </w:rPr>
            </w:pPr>
            <w:r w:rsidRPr="00A44340">
              <w:rPr>
                <w:color w:val="000000"/>
                <w:spacing w:val="7"/>
              </w:rPr>
              <w:t>2</w:t>
            </w:r>
          </w:p>
        </w:tc>
        <w:tc>
          <w:tcPr>
            <w:tcW w:w="0" w:type="auto"/>
          </w:tcPr>
          <w:p w:rsidR="009B1DA7" w:rsidRPr="00A44340" w:rsidRDefault="009B1DA7" w:rsidP="009B1DA7">
            <w:pPr>
              <w:spacing w:line="276" w:lineRule="auto"/>
              <w:jc w:val="both"/>
              <w:rPr>
                <w:color w:val="000000"/>
                <w:spacing w:val="7"/>
              </w:rPr>
            </w:pPr>
            <w:r w:rsidRPr="00A44340">
              <w:t>Повысить производительность активов</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r>
      <w:tr w:rsidR="009B1DA7" w:rsidRPr="00A44340" w:rsidTr="009B1DA7">
        <w:trPr>
          <w:trHeight w:val="339"/>
        </w:trPr>
        <w:tc>
          <w:tcPr>
            <w:tcW w:w="0" w:type="auto"/>
          </w:tcPr>
          <w:p w:rsidR="009B1DA7" w:rsidRPr="00A44340" w:rsidRDefault="009B1DA7" w:rsidP="009B1DA7">
            <w:pPr>
              <w:spacing w:line="276" w:lineRule="auto"/>
              <w:jc w:val="both"/>
              <w:rPr>
                <w:color w:val="000000"/>
                <w:spacing w:val="7"/>
              </w:rPr>
            </w:pPr>
            <w:r w:rsidRPr="00A44340">
              <w:rPr>
                <w:color w:val="000000"/>
                <w:spacing w:val="7"/>
              </w:rPr>
              <w:t>3</w:t>
            </w:r>
          </w:p>
        </w:tc>
        <w:tc>
          <w:tcPr>
            <w:tcW w:w="0" w:type="auto"/>
          </w:tcPr>
          <w:p w:rsidR="009B1DA7" w:rsidRPr="00A44340" w:rsidRDefault="009B1DA7" w:rsidP="009B1DA7">
            <w:pPr>
              <w:spacing w:line="276" w:lineRule="auto"/>
              <w:jc w:val="both"/>
              <w:rPr>
                <w:color w:val="000000"/>
                <w:spacing w:val="7"/>
              </w:rPr>
            </w:pPr>
            <w:r w:rsidRPr="00A44340">
              <w:t>Увеличить возможности получения доходов</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67"/>
        </w:trPr>
        <w:tc>
          <w:tcPr>
            <w:tcW w:w="0" w:type="auto"/>
          </w:tcPr>
          <w:p w:rsidR="009B1DA7" w:rsidRPr="00A44340" w:rsidRDefault="009B1DA7" w:rsidP="009B1DA7">
            <w:pPr>
              <w:spacing w:line="276" w:lineRule="auto"/>
              <w:jc w:val="both"/>
              <w:rPr>
                <w:color w:val="000000"/>
                <w:spacing w:val="7"/>
              </w:rPr>
            </w:pPr>
            <w:r w:rsidRPr="00A44340">
              <w:rPr>
                <w:color w:val="000000"/>
                <w:spacing w:val="7"/>
              </w:rPr>
              <w:t>4</w:t>
            </w:r>
          </w:p>
        </w:tc>
        <w:tc>
          <w:tcPr>
            <w:tcW w:w="0" w:type="auto"/>
          </w:tcPr>
          <w:p w:rsidR="009B1DA7" w:rsidRPr="00A44340" w:rsidRDefault="009B1DA7" w:rsidP="009B1DA7">
            <w:pPr>
              <w:spacing w:line="276" w:lineRule="auto"/>
              <w:jc w:val="both"/>
              <w:rPr>
                <w:color w:val="000000"/>
                <w:spacing w:val="7"/>
              </w:rPr>
            </w:pPr>
            <w:r w:rsidRPr="00A44340">
              <w:t>Повысить ценность для существующих клиентов</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43"/>
        </w:trPr>
        <w:tc>
          <w:tcPr>
            <w:tcW w:w="0" w:type="auto"/>
          </w:tcPr>
          <w:p w:rsidR="009B1DA7" w:rsidRPr="00A44340" w:rsidRDefault="009B1DA7" w:rsidP="009B1DA7">
            <w:pPr>
              <w:spacing w:line="276" w:lineRule="auto"/>
              <w:jc w:val="both"/>
              <w:rPr>
                <w:color w:val="000000"/>
                <w:spacing w:val="7"/>
              </w:rPr>
            </w:pPr>
            <w:r w:rsidRPr="00A44340">
              <w:rPr>
                <w:color w:val="000000"/>
                <w:spacing w:val="7"/>
              </w:rPr>
              <w:t>5</w:t>
            </w:r>
          </w:p>
        </w:tc>
        <w:tc>
          <w:tcPr>
            <w:tcW w:w="0" w:type="auto"/>
          </w:tcPr>
          <w:p w:rsidR="009B1DA7" w:rsidRPr="00A44340" w:rsidRDefault="009B1DA7" w:rsidP="009B1DA7">
            <w:pPr>
              <w:spacing w:line="276" w:lineRule="auto"/>
              <w:jc w:val="both"/>
              <w:rPr>
                <w:color w:val="000000"/>
                <w:spacing w:val="7"/>
              </w:rPr>
            </w:pPr>
            <w:r w:rsidRPr="00A44340">
              <w:t>Своевременно поставлять продукцию</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74"/>
        </w:trPr>
        <w:tc>
          <w:tcPr>
            <w:tcW w:w="0" w:type="auto"/>
          </w:tcPr>
          <w:p w:rsidR="009B1DA7" w:rsidRPr="00A44340" w:rsidRDefault="009B1DA7" w:rsidP="009B1DA7">
            <w:pPr>
              <w:spacing w:line="276" w:lineRule="auto"/>
              <w:jc w:val="both"/>
              <w:rPr>
                <w:color w:val="000000"/>
                <w:spacing w:val="7"/>
              </w:rPr>
            </w:pPr>
            <w:r w:rsidRPr="00A44340">
              <w:rPr>
                <w:color w:val="000000"/>
                <w:spacing w:val="7"/>
              </w:rPr>
              <w:t>6</w:t>
            </w:r>
          </w:p>
        </w:tc>
        <w:tc>
          <w:tcPr>
            <w:tcW w:w="0" w:type="auto"/>
          </w:tcPr>
          <w:p w:rsidR="009B1DA7" w:rsidRPr="00A44340" w:rsidRDefault="009B1DA7" w:rsidP="009B1DA7">
            <w:pPr>
              <w:spacing w:line="276" w:lineRule="auto"/>
              <w:jc w:val="both"/>
              <w:rPr>
                <w:color w:val="000000"/>
                <w:spacing w:val="7"/>
              </w:rPr>
            </w:pPr>
            <w:r w:rsidRPr="00A44340">
              <w:t>Повысить лояльность клиента</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74"/>
        </w:trPr>
        <w:tc>
          <w:tcPr>
            <w:tcW w:w="0" w:type="auto"/>
          </w:tcPr>
          <w:p w:rsidR="009B1DA7" w:rsidRPr="00A44340" w:rsidRDefault="009B1DA7" w:rsidP="009B1DA7">
            <w:pPr>
              <w:spacing w:line="276" w:lineRule="auto"/>
              <w:jc w:val="both"/>
              <w:rPr>
                <w:color w:val="000000"/>
                <w:spacing w:val="7"/>
              </w:rPr>
            </w:pPr>
            <w:r w:rsidRPr="00A44340">
              <w:rPr>
                <w:color w:val="000000"/>
                <w:spacing w:val="7"/>
              </w:rPr>
              <w:t>7</w:t>
            </w:r>
          </w:p>
        </w:tc>
        <w:tc>
          <w:tcPr>
            <w:tcW w:w="0" w:type="auto"/>
          </w:tcPr>
          <w:p w:rsidR="009B1DA7" w:rsidRPr="00A44340" w:rsidRDefault="009B1DA7" w:rsidP="009B1DA7">
            <w:pPr>
              <w:spacing w:line="276" w:lineRule="auto"/>
              <w:jc w:val="both"/>
              <w:rPr>
                <w:color w:val="000000"/>
                <w:spacing w:val="7"/>
              </w:rPr>
            </w:pPr>
            <w:r w:rsidRPr="00A44340">
              <w:t>Расширить клиентскую базу</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35"/>
        </w:trPr>
        <w:tc>
          <w:tcPr>
            <w:tcW w:w="0" w:type="auto"/>
          </w:tcPr>
          <w:p w:rsidR="009B1DA7" w:rsidRPr="00A44340" w:rsidRDefault="009B1DA7" w:rsidP="009B1DA7">
            <w:pPr>
              <w:spacing w:line="276" w:lineRule="auto"/>
              <w:jc w:val="both"/>
              <w:rPr>
                <w:color w:val="000000"/>
                <w:spacing w:val="7"/>
              </w:rPr>
            </w:pPr>
            <w:r w:rsidRPr="00A44340">
              <w:rPr>
                <w:color w:val="000000"/>
                <w:spacing w:val="7"/>
              </w:rPr>
              <w:t>8</w:t>
            </w:r>
          </w:p>
        </w:tc>
        <w:tc>
          <w:tcPr>
            <w:tcW w:w="0" w:type="auto"/>
          </w:tcPr>
          <w:p w:rsidR="009B1DA7" w:rsidRPr="00A44340" w:rsidRDefault="009B1DA7" w:rsidP="009B1DA7">
            <w:pPr>
              <w:spacing w:line="276" w:lineRule="auto"/>
              <w:jc w:val="both"/>
              <w:rPr>
                <w:color w:val="000000"/>
                <w:spacing w:val="7"/>
              </w:rPr>
            </w:pPr>
            <w:r w:rsidRPr="00A44340">
              <w:t>Снизить издержки производства продуктов/услуг</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r>
      <w:tr w:rsidR="009B1DA7" w:rsidRPr="00A44340" w:rsidTr="009B1DA7">
        <w:trPr>
          <w:trHeight w:val="326"/>
        </w:trPr>
        <w:tc>
          <w:tcPr>
            <w:tcW w:w="0" w:type="auto"/>
          </w:tcPr>
          <w:p w:rsidR="009B1DA7" w:rsidRPr="00A44340" w:rsidRDefault="009B1DA7" w:rsidP="009B1DA7">
            <w:pPr>
              <w:spacing w:line="276" w:lineRule="auto"/>
              <w:jc w:val="both"/>
              <w:rPr>
                <w:color w:val="000000"/>
                <w:spacing w:val="7"/>
              </w:rPr>
            </w:pPr>
            <w:r w:rsidRPr="00A44340">
              <w:rPr>
                <w:color w:val="000000"/>
                <w:spacing w:val="7"/>
              </w:rPr>
              <w:t>9</w:t>
            </w:r>
          </w:p>
        </w:tc>
        <w:tc>
          <w:tcPr>
            <w:tcW w:w="0" w:type="auto"/>
          </w:tcPr>
          <w:p w:rsidR="009B1DA7" w:rsidRPr="00A44340" w:rsidRDefault="009B1DA7" w:rsidP="009B1DA7">
            <w:pPr>
              <w:spacing w:line="276" w:lineRule="auto"/>
              <w:jc w:val="both"/>
              <w:rPr>
                <w:color w:val="000000"/>
                <w:spacing w:val="7"/>
              </w:rPr>
            </w:pPr>
            <w:r w:rsidRPr="00A44340">
              <w:t xml:space="preserve">Повысить гибкость производственных процессов </w:t>
            </w:r>
            <w:r w:rsidRPr="00A44340">
              <w:rPr>
                <w:lang w:val="en-US"/>
              </w:rPr>
              <w:t xml:space="preserve"> </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r>
      <w:tr w:rsidR="009B1DA7" w:rsidRPr="00A44340" w:rsidTr="009B1DA7">
        <w:trPr>
          <w:trHeight w:val="552"/>
        </w:trPr>
        <w:tc>
          <w:tcPr>
            <w:tcW w:w="0" w:type="auto"/>
          </w:tcPr>
          <w:p w:rsidR="009B1DA7" w:rsidRPr="00A44340" w:rsidRDefault="009B1DA7" w:rsidP="009B1DA7">
            <w:pPr>
              <w:spacing w:line="276" w:lineRule="auto"/>
              <w:jc w:val="both"/>
              <w:rPr>
                <w:color w:val="000000"/>
                <w:spacing w:val="7"/>
              </w:rPr>
            </w:pPr>
            <w:r w:rsidRPr="00A44340">
              <w:rPr>
                <w:color w:val="000000"/>
                <w:spacing w:val="7"/>
              </w:rPr>
              <w:t>10</w:t>
            </w:r>
          </w:p>
        </w:tc>
        <w:tc>
          <w:tcPr>
            <w:tcW w:w="0" w:type="auto"/>
          </w:tcPr>
          <w:p w:rsidR="009B1DA7" w:rsidRPr="00A44340" w:rsidRDefault="009B1DA7" w:rsidP="009B1DA7">
            <w:pPr>
              <w:spacing w:line="276" w:lineRule="auto"/>
              <w:jc w:val="both"/>
              <w:rPr>
                <w:color w:val="000000"/>
                <w:spacing w:val="7"/>
              </w:rPr>
            </w:pPr>
            <w:r w:rsidRPr="00A44340">
              <w:t>Повысить эффективность использования оборотного капитала</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552"/>
        </w:trPr>
        <w:tc>
          <w:tcPr>
            <w:tcW w:w="0" w:type="auto"/>
          </w:tcPr>
          <w:p w:rsidR="009B1DA7" w:rsidRPr="00A44340" w:rsidRDefault="009B1DA7" w:rsidP="009B1DA7">
            <w:pPr>
              <w:spacing w:line="276" w:lineRule="auto"/>
              <w:jc w:val="both"/>
              <w:rPr>
                <w:color w:val="000000"/>
                <w:spacing w:val="7"/>
              </w:rPr>
            </w:pPr>
            <w:r w:rsidRPr="00A44340">
              <w:rPr>
                <w:color w:val="000000"/>
                <w:spacing w:val="7"/>
              </w:rPr>
              <w:t>11</w:t>
            </w:r>
          </w:p>
        </w:tc>
        <w:tc>
          <w:tcPr>
            <w:tcW w:w="0" w:type="auto"/>
          </w:tcPr>
          <w:p w:rsidR="009B1DA7" w:rsidRPr="00A44340" w:rsidRDefault="009B1DA7" w:rsidP="009B1DA7">
            <w:pPr>
              <w:spacing w:line="276" w:lineRule="auto"/>
              <w:jc w:val="both"/>
              <w:rPr>
                <w:color w:val="000000"/>
                <w:spacing w:val="7"/>
              </w:rPr>
            </w:pPr>
            <w:r w:rsidRPr="00A44340">
              <w:t>Повысить функциональные характеристики и качество выпускаемой продукции</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r>
      <w:tr w:rsidR="009B1DA7" w:rsidRPr="00A44340" w:rsidTr="009B1DA7">
        <w:trPr>
          <w:trHeight w:val="263"/>
        </w:trPr>
        <w:tc>
          <w:tcPr>
            <w:tcW w:w="0" w:type="auto"/>
          </w:tcPr>
          <w:p w:rsidR="009B1DA7" w:rsidRPr="00A44340" w:rsidRDefault="009B1DA7" w:rsidP="009B1DA7">
            <w:pPr>
              <w:spacing w:line="276" w:lineRule="auto"/>
              <w:jc w:val="both"/>
              <w:rPr>
                <w:color w:val="000000"/>
                <w:spacing w:val="7"/>
              </w:rPr>
            </w:pPr>
            <w:r w:rsidRPr="00A44340">
              <w:rPr>
                <w:color w:val="000000"/>
                <w:spacing w:val="7"/>
              </w:rPr>
              <w:t>12</w:t>
            </w:r>
          </w:p>
        </w:tc>
        <w:tc>
          <w:tcPr>
            <w:tcW w:w="0" w:type="auto"/>
          </w:tcPr>
          <w:p w:rsidR="009B1DA7" w:rsidRPr="00A44340" w:rsidRDefault="009B1DA7" w:rsidP="009B1DA7">
            <w:pPr>
              <w:spacing w:line="276" w:lineRule="auto"/>
              <w:jc w:val="both"/>
              <w:rPr>
                <w:color w:val="000000"/>
                <w:spacing w:val="7"/>
              </w:rPr>
            </w:pPr>
            <w:r w:rsidRPr="00A44340">
              <w:t>Снизить уровень запасов</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24"/>
        </w:trPr>
        <w:tc>
          <w:tcPr>
            <w:tcW w:w="0" w:type="auto"/>
          </w:tcPr>
          <w:p w:rsidR="009B1DA7" w:rsidRPr="00A44340" w:rsidRDefault="009B1DA7" w:rsidP="009B1DA7">
            <w:pPr>
              <w:spacing w:line="276" w:lineRule="auto"/>
              <w:jc w:val="both"/>
              <w:rPr>
                <w:color w:val="000000"/>
                <w:spacing w:val="7"/>
              </w:rPr>
            </w:pPr>
            <w:r w:rsidRPr="00A44340">
              <w:rPr>
                <w:color w:val="000000"/>
                <w:spacing w:val="7"/>
              </w:rPr>
              <w:t>13</w:t>
            </w:r>
          </w:p>
        </w:tc>
        <w:tc>
          <w:tcPr>
            <w:tcW w:w="0" w:type="auto"/>
          </w:tcPr>
          <w:p w:rsidR="009B1DA7" w:rsidRPr="00A44340" w:rsidRDefault="009B1DA7" w:rsidP="009B1DA7">
            <w:pPr>
              <w:spacing w:line="276" w:lineRule="auto"/>
              <w:jc w:val="both"/>
              <w:rPr>
                <w:color w:val="000000"/>
                <w:spacing w:val="7"/>
              </w:rPr>
            </w:pPr>
            <w:r w:rsidRPr="00A44340">
              <w:t>Превентивно и гибко управлять рисками</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r>
      <w:tr w:rsidR="009B1DA7" w:rsidRPr="00A44340" w:rsidTr="009B1DA7">
        <w:trPr>
          <w:trHeight w:val="315"/>
        </w:trPr>
        <w:tc>
          <w:tcPr>
            <w:tcW w:w="0" w:type="auto"/>
          </w:tcPr>
          <w:p w:rsidR="009B1DA7" w:rsidRPr="00A44340" w:rsidRDefault="009B1DA7" w:rsidP="009B1DA7">
            <w:pPr>
              <w:spacing w:line="276" w:lineRule="auto"/>
              <w:jc w:val="both"/>
              <w:rPr>
                <w:color w:val="000000"/>
                <w:spacing w:val="7"/>
              </w:rPr>
            </w:pPr>
            <w:r w:rsidRPr="00A44340">
              <w:rPr>
                <w:color w:val="000000"/>
                <w:spacing w:val="7"/>
              </w:rPr>
              <w:t>14</w:t>
            </w:r>
          </w:p>
        </w:tc>
        <w:tc>
          <w:tcPr>
            <w:tcW w:w="0" w:type="auto"/>
          </w:tcPr>
          <w:p w:rsidR="009B1DA7" w:rsidRPr="00A44340" w:rsidRDefault="009B1DA7" w:rsidP="009B1DA7">
            <w:pPr>
              <w:spacing w:line="276" w:lineRule="auto"/>
              <w:jc w:val="both"/>
              <w:rPr>
                <w:color w:val="000000"/>
                <w:spacing w:val="7"/>
              </w:rPr>
            </w:pPr>
            <w:r w:rsidRPr="00A44340">
              <w:t>Развивать новые продукты и услуги</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263"/>
        </w:trPr>
        <w:tc>
          <w:tcPr>
            <w:tcW w:w="0" w:type="auto"/>
          </w:tcPr>
          <w:p w:rsidR="009B1DA7" w:rsidRPr="00A44340" w:rsidRDefault="009B1DA7" w:rsidP="009B1DA7">
            <w:pPr>
              <w:spacing w:line="276" w:lineRule="auto"/>
              <w:jc w:val="both"/>
              <w:rPr>
                <w:color w:val="000000"/>
                <w:spacing w:val="7"/>
              </w:rPr>
            </w:pPr>
            <w:r w:rsidRPr="00A44340">
              <w:rPr>
                <w:color w:val="000000"/>
                <w:spacing w:val="7"/>
              </w:rPr>
              <w:t>15</w:t>
            </w:r>
          </w:p>
        </w:tc>
        <w:tc>
          <w:tcPr>
            <w:tcW w:w="0" w:type="auto"/>
          </w:tcPr>
          <w:p w:rsidR="009B1DA7" w:rsidRPr="00A44340" w:rsidRDefault="009B1DA7" w:rsidP="009B1DA7">
            <w:pPr>
              <w:spacing w:line="276" w:lineRule="auto"/>
              <w:jc w:val="both"/>
              <w:rPr>
                <w:color w:val="000000"/>
                <w:spacing w:val="7"/>
              </w:rPr>
            </w:pPr>
            <w:r w:rsidRPr="00A44340">
              <w:t>Снизить стоимость материалов</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552"/>
        </w:trPr>
        <w:tc>
          <w:tcPr>
            <w:tcW w:w="0" w:type="auto"/>
          </w:tcPr>
          <w:p w:rsidR="009B1DA7" w:rsidRPr="00A44340" w:rsidRDefault="009B1DA7" w:rsidP="009B1DA7">
            <w:pPr>
              <w:spacing w:line="276" w:lineRule="auto"/>
              <w:jc w:val="both"/>
              <w:rPr>
                <w:color w:val="000000"/>
                <w:spacing w:val="7"/>
              </w:rPr>
            </w:pPr>
            <w:r w:rsidRPr="00A44340">
              <w:rPr>
                <w:color w:val="000000"/>
                <w:spacing w:val="7"/>
              </w:rPr>
              <w:t>16</w:t>
            </w:r>
          </w:p>
        </w:tc>
        <w:tc>
          <w:tcPr>
            <w:tcW w:w="0" w:type="auto"/>
          </w:tcPr>
          <w:p w:rsidR="009B1DA7" w:rsidRPr="00A44340" w:rsidRDefault="009B1DA7" w:rsidP="009B1DA7">
            <w:pPr>
              <w:spacing w:line="276" w:lineRule="auto"/>
              <w:jc w:val="both"/>
            </w:pPr>
            <w:r w:rsidRPr="00A44340">
              <w:t>Своевременно доставлять материалы</w:t>
            </w:r>
          </w:p>
          <w:p w:rsidR="009B1DA7" w:rsidRPr="00A44340" w:rsidRDefault="009B1DA7" w:rsidP="009B1DA7">
            <w:pPr>
              <w:spacing w:line="276" w:lineRule="auto"/>
              <w:jc w:val="both"/>
              <w:rPr>
                <w:color w:val="000000"/>
                <w:spacing w:val="7"/>
              </w:rPr>
            </w:pPr>
            <w:r w:rsidRPr="00A44340">
              <w:t>поставщиками</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552"/>
        </w:trPr>
        <w:tc>
          <w:tcPr>
            <w:tcW w:w="0" w:type="auto"/>
          </w:tcPr>
          <w:p w:rsidR="009B1DA7" w:rsidRPr="00A44340" w:rsidRDefault="009B1DA7" w:rsidP="009B1DA7">
            <w:pPr>
              <w:spacing w:line="276" w:lineRule="auto"/>
              <w:jc w:val="both"/>
              <w:rPr>
                <w:color w:val="000000"/>
                <w:spacing w:val="7"/>
              </w:rPr>
            </w:pPr>
            <w:r w:rsidRPr="00A44340">
              <w:rPr>
                <w:color w:val="000000"/>
                <w:spacing w:val="7"/>
              </w:rPr>
              <w:t>17</w:t>
            </w:r>
          </w:p>
        </w:tc>
        <w:tc>
          <w:tcPr>
            <w:tcW w:w="0" w:type="auto"/>
          </w:tcPr>
          <w:p w:rsidR="009B1DA7" w:rsidRPr="00A44340" w:rsidRDefault="009B1DA7" w:rsidP="009B1DA7">
            <w:pPr>
              <w:spacing w:line="276" w:lineRule="auto"/>
              <w:jc w:val="both"/>
              <w:rPr>
                <w:color w:val="000000"/>
                <w:spacing w:val="7"/>
              </w:rPr>
            </w:pPr>
            <w:r w:rsidRPr="00A44340">
              <w:t>Обеспечить наличие необходимых для работы в новых условиях компетенций сотрудников</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356"/>
        </w:trPr>
        <w:tc>
          <w:tcPr>
            <w:tcW w:w="0" w:type="auto"/>
          </w:tcPr>
          <w:p w:rsidR="009B1DA7" w:rsidRPr="00A44340" w:rsidRDefault="009B1DA7" w:rsidP="009B1DA7">
            <w:pPr>
              <w:spacing w:line="276" w:lineRule="auto"/>
              <w:jc w:val="both"/>
              <w:rPr>
                <w:color w:val="000000"/>
                <w:spacing w:val="7"/>
              </w:rPr>
            </w:pPr>
            <w:r w:rsidRPr="00A44340">
              <w:rPr>
                <w:color w:val="000000"/>
                <w:spacing w:val="7"/>
              </w:rPr>
              <w:t>18</w:t>
            </w:r>
          </w:p>
        </w:tc>
        <w:tc>
          <w:tcPr>
            <w:tcW w:w="0" w:type="auto"/>
          </w:tcPr>
          <w:p w:rsidR="009B1DA7" w:rsidRPr="00A44340" w:rsidRDefault="009B1DA7" w:rsidP="009B1DA7">
            <w:pPr>
              <w:spacing w:line="276" w:lineRule="auto"/>
              <w:jc w:val="both"/>
              <w:rPr>
                <w:color w:val="000000"/>
                <w:spacing w:val="7"/>
              </w:rPr>
            </w:pPr>
            <w:r w:rsidRPr="00A44340">
              <w:t>Повысить продуктивность труда</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552"/>
        </w:trPr>
        <w:tc>
          <w:tcPr>
            <w:tcW w:w="0" w:type="auto"/>
          </w:tcPr>
          <w:p w:rsidR="009B1DA7" w:rsidRPr="00A44340" w:rsidRDefault="009B1DA7" w:rsidP="009B1DA7">
            <w:pPr>
              <w:spacing w:line="276" w:lineRule="auto"/>
              <w:jc w:val="both"/>
              <w:rPr>
                <w:color w:val="000000"/>
                <w:spacing w:val="7"/>
              </w:rPr>
            </w:pPr>
            <w:r w:rsidRPr="00A44340">
              <w:rPr>
                <w:color w:val="000000"/>
                <w:spacing w:val="7"/>
              </w:rPr>
              <w:t>19</w:t>
            </w:r>
          </w:p>
        </w:tc>
        <w:tc>
          <w:tcPr>
            <w:tcW w:w="0" w:type="auto"/>
          </w:tcPr>
          <w:p w:rsidR="009B1DA7" w:rsidRPr="00A44340" w:rsidRDefault="009B1DA7" w:rsidP="009B1DA7">
            <w:pPr>
              <w:spacing w:line="276" w:lineRule="auto"/>
              <w:jc w:val="both"/>
              <w:rPr>
                <w:color w:val="000000"/>
                <w:spacing w:val="7"/>
              </w:rPr>
            </w:pPr>
            <w:r w:rsidRPr="00A44340">
              <w:t>Создать и использовать глобальную инфраструктуру и обмен данными</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r>
      <w:tr w:rsidR="009B1DA7" w:rsidRPr="00A44340" w:rsidTr="009B1DA7">
        <w:trPr>
          <w:trHeight w:val="328"/>
        </w:trPr>
        <w:tc>
          <w:tcPr>
            <w:tcW w:w="0" w:type="auto"/>
          </w:tcPr>
          <w:p w:rsidR="009B1DA7" w:rsidRPr="00A44340" w:rsidRDefault="009B1DA7" w:rsidP="009B1DA7">
            <w:pPr>
              <w:spacing w:line="276" w:lineRule="auto"/>
              <w:jc w:val="both"/>
              <w:rPr>
                <w:color w:val="000000"/>
                <w:spacing w:val="7"/>
              </w:rPr>
            </w:pPr>
            <w:r w:rsidRPr="00A44340">
              <w:rPr>
                <w:color w:val="000000"/>
                <w:spacing w:val="7"/>
              </w:rPr>
              <w:t>20</w:t>
            </w:r>
          </w:p>
        </w:tc>
        <w:tc>
          <w:tcPr>
            <w:tcW w:w="0" w:type="auto"/>
          </w:tcPr>
          <w:p w:rsidR="009B1DA7" w:rsidRPr="00A44340" w:rsidRDefault="009B1DA7" w:rsidP="009B1DA7">
            <w:pPr>
              <w:spacing w:line="276" w:lineRule="auto"/>
              <w:jc w:val="both"/>
              <w:rPr>
                <w:color w:val="000000"/>
                <w:spacing w:val="7"/>
              </w:rPr>
            </w:pPr>
            <w:r w:rsidRPr="00A44340">
              <w:t>Создать корпоративную культуру</w:t>
            </w:r>
          </w:p>
        </w:tc>
        <w:tc>
          <w:tcPr>
            <w:tcW w:w="0" w:type="auto"/>
          </w:tcPr>
          <w:p w:rsidR="009B1DA7" w:rsidRPr="00A44340" w:rsidRDefault="009B1DA7" w:rsidP="009B1DA7">
            <w:pPr>
              <w:spacing w:line="276" w:lineRule="auto"/>
              <w:jc w:val="center"/>
              <w:rPr>
                <w:color w:val="000000"/>
                <w:spacing w:val="7"/>
              </w:rPr>
            </w:pPr>
            <w:r w:rsidRPr="00A44340">
              <w:rPr>
                <w:color w:val="000000"/>
                <w:spacing w:val="7"/>
              </w:rPr>
              <w:t>+</w:t>
            </w: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c>
          <w:tcPr>
            <w:tcW w:w="0" w:type="auto"/>
          </w:tcPr>
          <w:p w:rsidR="009B1DA7" w:rsidRPr="00A44340" w:rsidRDefault="009B1DA7" w:rsidP="009B1DA7">
            <w:pPr>
              <w:spacing w:line="276" w:lineRule="auto"/>
              <w:jc w:val="center"/>
              <w:rPr>
                <w:color w:val="000000"/>
                <w:spacing w:val="7"/>
              </w:rPr>
            </w:pPr>
          </w:p>
        </w:tc>
      </w:tr>
    </w:tbl>
    <w:p w:rsidR="009B1DA7" w:rsidRPr="00A44340" w:rsidRDefault="009B1DA7" w:rsidP="009B1DA7">
      <w:pPr>
        <w:shd w:val="clear" w:color="auto" w:fill="FFFFFF"/>
        <w:spacing w:line="276" w:lineRule="auto"/>
        <w:ind w:firstLine="720"/>
        <w:jc w:val="both"/>
        <w:rPr>
          <w:b/>
          <w:color w:val="000000"/>
          <w:spacing w:val="7"/>
          <w:sz w:val="30"/>
          <w:szCs w:val="30"/>
        </w:rPr>
      </w:pP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Таким образом, опираясь на взаимосвязь стратегических целей и модулей КИС, можно определить, работа какого компонента инфо</w:t>
      </w:r>
      <w:r w:rsidRPr="00A44340">
        <w:rPr>
          <w:color w:val="000000"/>
          <w:sz w:val="30"/>
          <w:szCs w:val="30"/>
        </w:rPr>
        <w:t>р</w:t>
      </w:r>
      <w:r w:rsidRPr="00A44340">
        <w:rPr>
          <w:color w:val="000000"/>
          <w:sz w:val="30"/>
          <w:szCs w:val="30"/>
        </w:rPr>
        <w:t>мационной системы нуждается в корректировке в случае, если пок</w:t>
      </w:r>
      <w:r w:rsidRPr="00A44340">
        <w:rPr>
          <w:color w:val="000000"/>
          <w:sz w:val="30"/>
          <w:szCs w:val="30"/>
        </w:rPr>
        <w:t>а</w:t>
      </w:r>
      <w:r w:rsidRPr="00A44340">
        <w:rPr>
          <w:color w:val="000000"/>
          <w:sz w:val="30"/>
          <w:szCs w:val="30"/>
        </w:rPr>
        <w:t>затель достижимости целевой установки не улучшил, или даже уху</w:t>
      </w:r>
      <w:r w:rsidRPr="00A44340">
        <w:rPr>
          <w:color w:val="000000"/>
          <w:sz w:val="30"/>
          <w:szCs w:val="30"/>
        </w:rPr>
        <w:t>д</w:t>
      </w:r>
      <w:r w:rsidRPr="00A44340">
        <w:rPr>
          <w:color w:val="000000"/>
          <w:sz w:val="30"/>
          <w:szCs w:val="30"/>
        </w:rPr>
        <w:t>шил, свое значение в сравнении со значением периода, предшес</w:t>
      </w:r>
      <w:r w:rsidRPr="00A44340">
        <w:rPr>
          <w:color w:val="000000"/>
          <w:sz w:val="30"/>
          <w:szCs w:val="30"/>
        </w:rPr>
        <w:t>т</w:t>
      </w:r>
      <w:r w:rsidRPr="00A44340">
        <w:rPr>
          <w:color w:val="000000"/>
          <w:sz w:val="30"/>
          <w:szCs w:val="30"/>
        </w:rPr>
        <w:t xml:space="preserve">вующего внедрению КИС.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Данный анализ должен сопровождаться разработкой коррект</w:t>
      </w:r>
      <w:r w:rsidRPr="00A44340">
        <w:rPr>
          <w:color w:val="000000"/>
          <w:sz w:val="30"/>
          <w:szCs w:val="30"/>
        </w:rPr>
        <w:t>и</w:t>
      </w:r>
      <w:r w:rsidRPr="00A44340">
        <w:rPr>
          <w:color w:val="000000"/>
          <w:sz w:val="30"/>
          <w:szCs w:val="30"/>
        </w:rPr>
        <w:t>рующих мероприятий, направленных на улучшение показателей.</w:t>
      </w:r>
      <w:bookmarkStart w:id="12" w:name="_Toc262769822"/>
    </w:p>
    <w:p w:rsidR="009B1DA7" w:rsidRPr="00A44340" w:rsidRDefault="00D43485" w:rsidP="009B1DA7">
      <w:pPr>
        <w:shd w:val="clear" w:color="auto" w:fill="FFFFFF"/>
        <w:spacing w:before="120" w:after="120" w:line="276" w:lineRule="auto"/>
        <w:jc w:val="center"/>
        <w:rPr>
          <w:b/>
          <w:color w:val="000000"/>
          <w:sz w:val="30"/>
          <w:szCs w:val="30"/>
        </w:rPr>
      </w:pPr>
      <w:r>
        <w:rPr>
          <w:b/>
          <w:sz w:val="30"/>
          <w:szCs w:val="30"/>
        </w:rPr>
        <w:t>1</w:t>
      </w:r>
      <w:r w:rsidR="009B1DA7" w:rsidRPr="00A44340">
        <w:rPr>
          <w:b/>
          <w:sz w:val="30"/>
          <w:szCs w:val="30"/>
        </w:rPr>
        <w:t>.5 Реализация методики ССП в программном обеспечении</w:t>
      </w:r>
      <w:bookmarkEnd w:id="12"/>
    </w:p>
    <w:p w:rsidR="009B1DA7" w:rsidRPr="00A44340" w:rsidRDefault="009B1DA7" w:rsidP="009B1DA7">
      <w:pPr>
        <w:spacing w:line="276" w:lineRule="auto"/>
        <w:ind w:firstLine="709"/>
        <w:jc w:val="both"/>
        <w:rPr>
          <w:sz w:val="30"/>
          <w:szCs w:val="30"/>
        </w:rPr>
      </w:pPr>
      <w:r w:rsidRPr="00A44340">
        <w:rPr>
          <w:sz w:val="30"/>
          <w:szCs w:val="30"/>
        </w:rPr>
        <w:t>Сбалансированная система показателей, как и любой другой и</w:t>
      </w:r>
      <w:r w:rsidRPr="00A44340">
        <w:rPr>
          <w:sz w:val="30"/>
          <w:szCs w:val="30"/>
        </w:rPr>
        <w:t>н</w:t>
      </w:r>
      <w:r w:rsidRPr="00A44340">
        <w:rPr>
          <w:sz w:val="30"/>
          <w:szCs w:val="30"/>
        </w:rPr>
        <w:t>струмент управления, должна корректироваться по мере развития компании и изменения внешнего окружения. Среда, в которой дейс</w:t>
      </w:r>
      <w:r w:rsidRPr="00A44340">
        <w:rPr>
          <w:sz w:val="30"/>
          <w:szCs w:val="30"/>
        </w:rPr>
        <w:t>т</w:t>
      </w:r>
      <w:r w:rsidRPr="00A44340">
        <w:rPr>
          <w:sz w:val="30"/>
          <w:szCs w:val="30"/>
        </w:rPr>
        <w:t>вует предприятие, как правило, очень динамична, что приводит к корректировке стратегических целей. А это в свою очередь требует постоянной актуализации показателей достижения данных целей. Н</w:t>
      </w:r>
      <w:r w:rsidRPr="00A44340">
        <w:rPr>
          <w:sz w:val="30"/>
          <w:szCs w:val="30"/>
        </w:rPr>
        <w:t>е</w:t>
      </w:r>
      <w:r w:rsidRPr="00A44340">
        <w:rPr>
          <w:sz w:val="30"/>
          <w:szCs w:val="30"/>
        </w:rPr>
        <w:t>обходимо иметь возможность отреагировать на перемены и внести изменения в систему, по возможности максимально оперативно.</w:t>
      </w:r>
    </w:p>
    <w:p w:rsidR="009B1DA7" w:rsidRPr="00A44340" w:rsidRDefault="009B1DA7" w:rsidP="009B1DA7">
      <w:pPr>
        <w:spacing w:line="276" w:lineRule="auto"/>
        <w:ind w:firstLine="709"/>
        <w:jc w:val="both"/>
        <w:rPr>
          <w:sz w:val="30"/>
          <w:szCs w:val="30"/>
        </w:rPr>
      </w:pPr>
      <w:r w:rsidRPr="00A44340">
        <w:rPr>
          <w:sz w:val="30"/>
          <w:szCs w:val="30"/>
        </w:rPr>
        <w:t>В связи с этим внедрение методологии реализации стратегии с</w:t>
      </w:r>
      <w:r w:rsidRPr="00A44340">
        <w:rPr>
          <w:sz w:val="30"/>
          <w:szCs w:val="30"/>
        </w:rPr>
        <w:t>е</w:t>
      </w:r>
      <w:r w:rsidRPr="00A44340">
        <w:rPr>
          <w:sz w:val="30"/>
          <w:szCs w:val="30"/>
        </w:rPr>
        <w:t>годня непрерывно связано с автоматизацией. Основным преимущес</w:t>
      </w:r>
      <w:r w:rsidRPr="00A44340">
        <w:rPr>
          <w:sz w:val="30"/>
          <w:szCs w:val="30"/>
        </w:rPr>
        <w:t>т</w:t>
      </w:r>
      <w:r w:rsidRPr="00A44340">
        <w:rPr>
          <w:sz w:val="30"/>
          <w:szCs w:val="30"/>
        </w:rPr>
        <w:t>вом использования программного обеспечения, предназначенного для автоматизации работы с ССП, является экономия времени.</w:t>
      </w:r>
    </w:p>
    <w:p w:rsidR="009B1DA7" w:rsidRPr="00A44340" w:rsidRDefault="009B1DA7" w:rsidP="009B1DA7">
      <w:pPr>
        <w:spacing w:line="276" w:lineRule="auto"/>
        <w:ind w:firstLine="709"/>
        <w:jc w:val="both"/>
        <w:rPr>
          <w:sz w:val="30"/>
          <w:szCs w:val="30"/>
        </w:rPr>
      </w:pPr>
      <w:r w:rsidRPr="00A44340">
        <w:rPr>
          <w:sz w:val="30"/>
          <w:szCs w:val="30"/>
        </w:rPr>
        <w:t>70% всех компаний, применяющих методику ССП, используют тот или иной программный продукт для автоматизации данного пр</w:t>
      </w:r>
      <w:r w:rsidRPr="00A44340">
        <w:rPr>
          <w:sz w:val="30"/>
          <w:szCs w:val="30"/>
        </w:rPr>
        <w:t>о</w:t>
      </w:r>
      <w:r w:rsidRPr="00A44340">
        <w:rPr>
          <w:sz w:val="30"/>
          <w:szCs w:val="30"/>
        </w:rPr>
        <w:t xml:space="preserve">цесса. Практически треть этих компаний (31%) использует готовые программные продукты, 43% компаний </w:t>
      </w:r>
      <w:r w:rsidRPr="00A44340">
        <w:rPr>
          <w:color w:val="000000"/>
          <w:sz w:val="30"/>
          <w:szCs w:val="30"/>
        </w:rPr>
        <w:t>—</w:t>
      </w:r>
      <w:r w:rsidRPr="00A44340">
        <w:rPr>
          <w:sz w:val="30"/>
          <w:szCs w:val="30"/>
        </w:rPr>
        <w:t xml:space="preserve"> программы собственной разработки (например, электронные таблицы или приложения на о</w:t>
      </w:r>
      <w:r w:rsidRPr="00A44340">
        <w:rPr>
          <w:sz w:val="30"/>
          <w:szCs w:val="30"/>
        </w:rPr>
        <w:t>с</w:t>
      </w:r>
      <w:r w:rsidRPr="00A44340">
        <w:rPr>
          <w:sz w:val="30"/>
          <w:szCs w:val="30"/>
        </w:rPr>
        <w:t>нове баз данных).</w:t>
      </w:r>
    </w:p>
    <w:p w:rsidR="009B1DA7" w:rsidRPr="00A44340" w:rsidRDefault="009B1DA7" w:rsidP="009B1DA7">
      <w:pPr>
        <w:spacing w:line="276" w:lineRule="auto"/>
        <w:ind w:firstLine="709"/>
        <w:jc w:val="both"/>
        <w:rPr>
          <w:sz w:val="30"/>
          <w:szCs w:val="30"/>
        </w:rPr>
      </w:pPr>
      <w:r w:rsidRPr="00A44340">
        <w:rPr>
          <w:sz w:val="30"/>
          <w:szCs w:val="30"/>
        </w:rPr>
        <w:t>Гибкость в проектировании отчетов, простота использования и доступностью программного обеспечения, являются причинами во</w:t>
      </w:r>
      <w:r w:rsidRPr="00A44340">
        <w:rPr>
          <w:sz w:val="30"/>
          <w:szCs w:val="30"/>
        </w:rPr>
        <w:t>з</w:t>
      </w:r>
      <w:r w:rsidRPr="00A44340">
        <w:rPr>
          <w:sz w:val="30"/>
          <w:szCs w:val="30"/>
        </w:rPr>
        <w:t>можности использования электронных таблиц в качестве средства п</w:t>
      </w:r>
      <w:r w:rsidRPr="00A44340">
        <w:rPr>
          <w:sz w:val="30"/>
          <w:szCs w:val="30"/>
        </w:rPr>
        <w:t>о</w:t>
      </w:r>
      <w:r w:rsidRPr="00A44340">
        <w:rPr>
          <w:sz w:val="30"/>
          <w:szCs w:val="30"/>
        </w:rPr>
        <w:t>строения ССП. Но гибкость не обеспечивает надежную защиту да</w:t>
      </w:r>
      <w:r w:rsidRPr="00A44340">
        <w:rPr>
          <w:sz w:val="30"/>
          <w:szCs w:val="30"/>
        </w:rPr>
        <w:t>н</w:t>
      </w:r>
      <w:r w:rsidRPr="00A44340">
        <w:rPr>
          <w:sz w:val="30"/>
          <w:szCs w:val="30"/>
        </w:rPr>
        <w:t>ных и затрудняет сравнение фактических показателей эффективности с отраслевыми показателями.</w:t>
      </w:r>
    </w:p>
    <w:p w:rsidR="009B1DA7" w:rsidRPr="00A44340" w:rsidRDefault="009B1DA7" w:rsidP="009B1DA7">
      <w:pPr>
        <w:spacing w:line="276" w:lineRule="auto"/>
        <w:ind w:firstLine="709"/>
        <w:jc w:val="both"/>
        <w:rPr>
          <w:sz w:val="30"/>
          <w:szCs w:val="30"/>
        </w:rPr>
      </w:pPr>
      <w:r w:rsidRPr="00A44340">
        <w:rPr>
          <w:sz w:val="30"/>
          <w:szCs w:val="30"/>
        </w:rPr>
        <w:t xml:space="preserve">Безопасность данных </w:t>
      </w:r>
      <w:r w:rsidRPr="00A44340">
        <w:rPr>
          <w:color w:val="000000"/>
          <w:sz w:val="30"/>
          <w:szCs w:val="30"/>
        </w:rPr>
        <w:t>—</w:t>
      </w:r>
      <w:r w:rsidRPr="00A44340">
        <w:rPr>
          <w:sz w:val="30"/>
          <w:szCs w:val="30"/>
        </w:rPr>
        <w:t xml:space="preserve"> одно из существенных преимуществ пакетных программных продуктов, реализующих ССП, по сравнению с электронными таблицами. Кроме того, пакетные программные пр</w:t>
      </w:r>
      <w:r w:rsidRPr="00A44340">
        <w:rPr>
          <w:sz w:val="30"/>
          <w:szCs w:val="30"/>
        </w:rPr>
        <w:t>о</w:t>
      </w:r>
      <w:r w:rsidRPr="00A44340">
        <w:rPr>
          <w:sz w:val="30"/>
          <w:szCs w:val="30"/>
        </w:rPr>
        <w:t xml:space="preserve">дукты </w:t>
      </w:r>
      <w:r w:rsidRPr="00A44340">
        <w:rPr>
          <w:color w:val="000000"/>
          <w:sz w:val="30"/>
          <w:szCs w:val="30"/>
        </w:rPr>
        <w:t>—</w:t>
      </w:r>
      <w:r w:rsidRPr="00A44340">
        <w:rPr>
          <w:sz w:val="30"/>
          <w:szCs w:val="30"/>
        </w:rPr>
        <w:t xml:space="preserve"> гораздо более специализированный инструмент и, поэтому, они отображают фактическую ситуацию касательно задач и стратегии компании, хотя и являются менее гибким средством [</w:t>
      </w:r>
      <w:r w:rsidR="00760670">
        <w:rPr>
          <w:sz w:val="30"/>
          <w:szCs w:val="30"/>
        </w:rPr>
        <w:t>12</w:t>
      </w:r>
      <w:r w:rsidRPr="00A44340">
        <w:rPr>
          <w:sz w:val="30"/>
          <w:szCs w:val="30"/>
        </w:rPr>
        <w:t>].</w:t>
      </w:r>
    </w:p>
    <w:p w:rsidR="009B1DA7" w:rsidRPr="00A44340" w:rsidRDefault="009B1DA7" w:rsidP="009B1DA7">
      <w:pPr>
        <w:spacing w:line="276" w:lineRule="auto"/>
        <w:ind w:firstLine="709"/>
        <w:jc w:val="both"/>
        <w:rPr>
          <w:sz w:val="30"/>
          <w:szCs w:val="30"/>
        </w:rPr>
      </w:pPr>
      <w:r w:rsidRPr="00A44340">
        <w:rPr>
          <w:sz w:val="30"/>
          <w:szCs w:val="30"/>
        </w:rPr>
        <w:lastRenderedPageBreak/>
        <w:t>В настоящее время в распоряжении разработчиков ССП имею</w:t>
      </w:r>
      <w:r w:rsidRPr="00A44340">
        <w:rPr>
          <w:sz w:val="30"/>
          <w:szCs w:val="30"/>
        </w:rPr>
        <w:t>т</w:t>
      </w:r>
      <w:r w:rsidRPr="00A44340">
        <w:rPr>
          <w:sz w:val="30"/>
          <w:szCs w:val="30"/>
        </w:rPr>
        <w:t xml:space="preserve">ся следующие программные продукты: </w:t>
      </w:r>
      <w:proofErr w:type="spellStart"/>
      <w:r w:rsidRPr="00A44340">
        <w:rPr>
          <w:sz w:val="30"/>
          <w:szCs w:val="30"/>
        </w:rPr>
        <w:t>Cognos</w:t>
      </w:r>
      <w:proofErr w:type="spellEnd"/>
      <w:r w:rsidRPr="00A44340">
        <w:rPr>
          <w:sz w:val="30"/>
          <w:szCs w:val="30"/>
        </w:rPr>
        <w:t xml:space="preserve"> </w:t>
      </w:r>
      <w:proofErr w:type="spellStart"/>
      <w:r w:rsidRPr="00A44340">
        <w:rPr>
          <w:sz w:val="30"/>
          <w:szCs w:val="30"/>
        </w:rPr>
        <w:t>Metrics</w:t>
      </w:r>
      <w:proofErr w:type="spellEnd"/>
      <w:r w:rsidRPr="00A44340">
        <w:rPr>
          <w:sz w:val="30"/>
          <w:szCs w:val="30"/>
        </w:rPr>
        <w:t xml:space="preserve"> </w:t>
      </w:r>
      <w:proofErr w:type="spellStart"/>
      <w:r w:rsidRPr="00A44340">
        <w:rPr>
          <w:sz w:val="30"/>
          <w:szCs w:val="30"/>
        </w:rPr>
        <w:t>Manager</w:t>
      </w:r>
      <w:proofErr w:type="spellEnd"/>
      <w:r w:rsidRPr="00A44340">
        <w:rPr>
          <w:sz w:val="30"/>
          <w:szCs w:val="30"/>
        </w:rPr>
        <w:t xml:space="preserve">, </w:t>
      </w:r>
      <w:proofErr w:type="spellStart"/>
      <w:r w:rsidRPr="00A44340">
        <w:rPr>
          <w:sz w:val="30"/>
          <w:szCs w:val="30"/>
          <w:lang w:val="en-US"/>
        </w:rPr>
        <w:t>Geac</w:t>
      </w:r>
      <w:proofErr w:type="spellEnd"/>
      <w:r w:rsidRPr="00A44340">
        <w:rPr>
          <w:sz w:val="30"/>
          <w:szCs w:val="30"/>
        </w:rPr>
        <w:t xml:space="preserve"> </w:t>
      </w:r>
      <w:r w:rsidRPr="00A44340">
        <w:rPr>
          <w:sz w:val="30"/>
          <w:szCs w:val="30"/>
          <w:lang w:val="en-US"/>
        </w:rPr>
        <w:t>Performance</w:t>
      </w:r>
      <w:r w:rsidRPr="00A44340">
        <w:rPr>
          <w:sz w:val="30"/>
          <w:szCs w:val="30"/>
        </w:rPr>
        <w:t xml:space="preserve"> </w:t>
      </w:r>
      <w:r w:rsidRPr="00A44340">
        <w:rPr>
          <w:sz w:val="30"/>
          <w:szCs w:val="30"/>
          <w:lang w:val="en-US"/>
        </w:rPr>
        <w:t>Management</w:t>
      </w:r>
      <w:r w:rsidRPr="00A44340">
        <w:rPr>
          <w:sz w:val="30"/>
          <w:szCs w:val="30"/>
        </w:rPr>
        <w:t xml:space="preserve">, IBM </w:t>
      </w:r>
      <w:proofErr w:type="spellStart"/>
      <w:r w:rsidRPr="00A44340">
        <w:rPr>
          <w:sz w:val="30"/>
          <w:szCs w:val="30"/>
        </w:rPr>
        <w:t>WebSphere</w:t>
      </w:r>
      <w:proofErr w:type="spellEnd"/>
      <w:r w:rsidRPr="00A44340">
        <w:rPr>
          <w:sz w:val="30"/>
          <w:szCs w:val="30"/>
        </w:rPr>
        <w:t xml:space="preserve"> </w:t>
      </w:r>
      <w:proofErr w:type="spellStart"/>
      <w:r w:rsidRPr="00A44340">
        <w:rPr>
          <w:sz w:val="30"/>
          <w:szCs w:val="30"/>
        </w:rPr>
        <w:t>Business</w:t>
      </w:r>
      <w:proofErr w:type="spellEnd"/>
      <w:r w:rsidRPr="00A44340">
        <w:rPr>
          <w:sz w:val="30"/>
          <w:szCs w:val="30"/>
        </w:rPr>
        <w:t xml:space="preserve"> </w:t>
      </w:r>
      <w:proofErr w:type="spellStart"/>
      <w:r w:rsidRPr="00A44340">
        <w:rPr>
          <w:sz w:val="30"/>
          <w:szCs w:val="30"/>
        </w:rPr>
        <w:t>Modeler</w:t>
      </w:r>
      <w:proofErr w:type="spellEnd"/>
      <w:r w:rsidRPr="00A44340">
        <w:rPr>
          <w:sz w:val="30"/>
          <w:szCs w:val="30"/>
        </w:rPr>
        <w:t xml:space="preserve">, ARIS 7.0,  </w:t>
      </w:r>
      <w:proofErr w:type="spellStart"/>
      <w:r w:rsidRPr="00A44340">
        <w:rPr>
          <w:sz w:val="30"/>
          <w:szCs w:val="30"/>
        </w:rPr>
        <w:t>Business</w:t>
      </w:r>
      <w:proofErr w:type="spellEnd"/>
      <w:r w:rsidRPr="00A44340">
        <w:rPr>
          <w:sz w:val="30"/>
          <w:szCs w:val="30"/>
        </w:rPr>
        <w:t xml:space="preserve"> </w:t>
      </w:r>
      <w:proofErr w:type="spellStart"/>
      <w:r w:rsidRPr="00A44340">
        <w:rPr>
          <w:sz w:val="30"/>
          <w:szCs w:val="30"/>
        </w:rPr>
        <w:t>Studio</w:t>
      </w:r>
      <w:proofErr w:type="spellEnd"/>
      <w:r w:rsidRPr="00A44340">
        <w:rPr>
          <w:sz w:val="30"/>
          <w:szCs w:val="30"/>
        </w:rPr>
        <w:t xml:space="preserve"> 2.0.</w:t>
      </w:r>
    </w:p>
    <w:p w:rsidR="009B1DA7" w:rsidRPr="00A44340" w:rsidRDefault="009B1DA7" w:rsidP="009B1DA7">
      <w:pPr>
        <w:spacing w:line="276" w:lineRule="auto"/>
        <w:ind w:firstLine="709"/>
        <w:jc w:val="both"/>
        <w:rPr>
          <w:sz w:val="30"/>
          <w:szCs w:val="30"/>
        </w:rPr>
      </w:pPr>
      <w:proofErr w:type="spellStart"/>
      <w:r w:rsidRPr="00A44340">
        <w:rPr>
          <w:b/>
          <w:i/>
          <w:sz w:val="30"/>
          <w:szCs w:val="30"/>
        </w:rPr>
        <w:t>Cognos</w:t>
      </w:r>
      <w:proofErr w:type="spellEnd"/>
      <w:r w:rsidRPr="00A44340">
        <w:rPr>
          <w:b/>
          <w:i/>
          <w:sz w:val="30"/>
          <w:szCs w:val="30"/>
        </w:rPr>
        <w:t xml:space="preserve"> </w:t>
      </w:r>
      <w:proofErr w:type="spellStart"/>
      <w:r w:rsidRPr="00A44340">
        <w:rPr>
          <w:b/>
          <w:i/>
          <w:sz w:val="30"/>
          <w:szCs w:val="30"/>
        </w:rPr>
        <w:t>Metrics</w:t>
      </w:r>
      <w:proofErr w:type="spellEnd"/>
      <w:r w:rsidRPr="00A44340">
        <w:rPr>
          <w:b/>
          <w:i/>
          <w:sz w:val="30"/>
          <w:szCs w:val="30"/>
        </w:rPr>
        <w:t xml:space="preserve"> </w:t>
      </w:r>
      <w:proofErr w:type="spellStart"/>
      <w:r w:rsidRPr="00A44340">
        <w:rPr>
          <w:b/>
          <w:i/>
          <w:sz w:val="30"/>
          <w:szCs w:val="30"/>
        </w:rPr>
        <w:t>Manager</w:t>
      </w:r>
      <w:proofErr w:type="spellEnd"/>
      <w:r w:rsidRPr="00A44340">
        <w:rPr>
          <w:b/>
          <w:i/>
          <w:sz w:val="30"/>
          <w:szCs w:val="30"/>
        </w:rPr>
        <w:t xml:space="preserve"> (CMM)</w:t>
      </w:r>
      <w:r w:rsidRPr="00A44340">
        <w:rPr>
          <w:sz w:val="30"/>
          <w:szCs w:val="30"/>
        </w:rPr>
        <w:t xml:space="preserve"> относится к классу управленч</w:t>
      </w:r>
      <w:r w:rsidRPr="00A44340">
        <w:rPr>
          <w:sz w:val="30"/>
          <w:szCs w:val="30"/>
        </w:rPr>
        <w:t>е</w:t>
      </w:r>
      <w:r w:rsidRPr="00A44340">
        <w:rPr>
          <w:sz w:val="30"/>
          <w:szCs w:val="30"/>
        </w:rPr>
        <w:t>ских информационных систем. Программный продукт обладает сл</w:t>
      </w:r>
      <w:r w:rsidRPr="00A44340">
        <w:rPr>
          <w:sz w:val="30"/>
          <w:szCs w:val="30"/>
        </w:rPr>
        <w:t>е</w:t>
      </w:r>
      <w:r w:rsidRPr="00A44340">
        <w:rPr>
          <w:sz w:val="30"/>
          <w:szCs w:val="30"/>
        </w:rPr>
        <w:t>дующими функциональными возможностями:</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Упрощенное, гибкое создание показателей. Для формиров</w:t>
      </w:r>
      <w:r w:rsidRPr="00A44340">
        <w:rPr>
          <w:sz w:val="30"/>
          <w:szCs w:val="30"/>
        </w:rPr>
        <w:t>а</w:t>
      </w:r>
      <w:r w:rsidRPr="00A44340">
        <w:rPr>
          <w:sz w:val="30"/>
          <w:szCs w:val="30"/>
        </w:rPr>
        <w:t>ния показателей можно использовать разнообразные источники да</w:t>
      </w:r>
      <w:r w:rsidRPr="00A44340">
        <w:rPr>
          <w:sz w:val="30"/>
          <w:szCs w:val="30"/>
        </w:rPr>
        <w:t>н</w:t>
      </w:r>
      <w:r w:rsidRPr="00A44340">
        <w:rPr>
          <w:sz w:val="30"/>
          <w:szCs w:val="30"/>
        </w:rPr>
        <w:t xml:space="preserve">ных: от файлов </w:t>
      </w:r>
      <w:proofErr w:type="spellStart"/>
      <w:r w:rsidRPr="00A44340">
        <w:rPr>
          <w:sz w:val="30"/>
          <w:szCs w:val="30"/>
        </w:rPr>
        <w:t>Excel</w:t>
      </w:r>
      <w:proofErr w:type="spellEnd"/>
      <w:r w:rsidRPr="00A44340">
        <w:rPr>
          <w:sz w:val="30"/>
          <w:szCs w:val="30"/>
        </w:rPr>
        <w:t xml:space="preserve"> до систем ERP и от OLAP – кубов до хранилищ данных. </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 xml:space="preserve">Упрощенный доступ к данным. </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Создание HTML-диаграмм для отображения связей между показателями, создание PDF-файлов с отображением всех диаграмм, показателей, отчетов или детальных описаний ССП.</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 xml:space="preserve">Возможность создания динамических диаграмм. </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Возможность контроля работы самой системы.</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Уведомления пользователя по электронной почте или на «карманный компьютер» при изменении какого-либо показателя.</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Возможность настройки вида ССП каждым конечным пол</w:t>
      </w:r>
      <w:r w:rsidRPr="00A44340">
        <w:rPr>
          <w:sz w:val="30"/>
          <w:szCs w:val="30"/>
        </w:rPr>
        <w:t>ь</w:t>
      </w:r>
      <w:r w:rsidRPr="00A44340">
        <w:rPr>
          <w:sz w:val="30"/>
          <w:szCs w:val="30"/>
        </w:rPr>
        <w:t xml:space="preserve">зователем. </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 xml:space="preserve">Пятиступенчатая градация индикаторов показателей. </w:t>
      </w:r>
    </w:p>
    <w:p w:rsidR="009B1DA7" w:rsidRPr="00A44340" w:rsidRDefault="009B1DA7" w:rsidP="004B0085">
      <w:pPr>
        <w:numPr>
          <w:ilvl w:val="0"/>
          <w:numId w:val="14"/>
        </w:numPr>
        <w:tabs>
          <w:tab w:val="clear" w:pos="1429"/>
          <w:tab w:val="left" w:pos="0"/>
          <w:tab w:val="left" w:pos="1134"/>
        </w:tabs>
        <w:spacing w:line="276" w:lineRule="auto"/>
        <w:ind w:left="0" w:firstLine="709"/>
        <w:jc w:val="both"/>
        <w:rPr>
          <w:sz w:val="30"/>
          <w:szCs w:val="30"/>
        </w:rPr>
      </w:pPr>
      <w:r w:rsidRPr="00A44340">
        <w:rPr>
          <w:sz w:val="30"/>
          <w:szCs w:val="30"/>
        </w:rPr>
        <w:t xml:space="preserve">Возможность анализа факторов, стоящих за проблемными ситуациями </w:t>
      </w:r>
      <w:bookmarkStart w:id="13" w:name="OLE_LINK9"/>
      <w:bookmarkStart w:id="14" w:name="OLE_LINK10"/>
      <w:r w:rsidRPr="00A44340">
        <w:rPr>
          <w:sz w:val="30"/>
          <w:szCs w:val="30"/>
        </w:rPr>
        <w:t>[</w:t>
      </w:r>
      <w:r w:rsidR="00760670">
        <w:rPr>
          <w:sz w:val="30"/>
          <w:szCs w:val="30"/>
        </w:rPr>
        <w:t>13</w:t>
      </w:r>
      <w:r w:rsidRPr="00A44340">
        <w:rPr>
          <w:sz w:val="30"/>
          <w:szCs w:val="30"/>
        </w:rPr>
        <w:t>]</w:t>
      </w:r>
      <w:bookmarkEnd w:id="13"/>
      <w:bookmarkEnd w:id="14"/>
      <w:r w:rsidRPr="00A44340">
        <w:rPr>
          <w:sz w:val="30"/>
          <w:szCs w:val="30"/>
        </w:rPr>
        <w:t xml:space="preserve">. </w:t>
      </w:r>
    </w:p>
    <w:p w:rsidR="009B1DA7" w:rsidRPr="00A44340" w:rsidRDefault="009B1DA7" w:rsidP="009B1DA7">
      <w:pPr>
        <w:spacing w:line="276" w:lineRule="auto"/>
        <w:ind w:firstLine="709"/>
        <w:jc w:val="both"/>
        <w:rPr>
          <w:sz w:val="30"/>
          <w:szCs w:val="30"/>
        </w:rPr>
      </w:pPr>
      <w:r w:rsidRPr="00A44340">
        <w:rPr>
          <w:sz w:val="30"/>
          <w:szCs w:val="30"/>
        </w:rPr>
        <w:t xml:space="preserve">Стоимость лицензии на 10 рабочих мест </w:t>
      </w:r>
      <w:r w:rsidRPr="00A44340">
        <w:rPr>
          <w:color w:val="000000"/>
          <w:sz w:val="30"/>
          <w:szCs w:val="30"/>
        </w:rPr>
        <w:t>—</w:t>
      </w:r>
      <w:r w:rsidRPr="00A44340">
        <w:rPr>
          <w:sz w:val="30"/>
          <w:szCs w:val="30"/>
        </w:rPr>
        <w:t xml:space="preserve"> $44 000.</w:t>
      </w:r>
    </w:p>
    <w:p w:rsidR="009B1DA7" w:rsidRPr="00A44340" w:rsidRDefault="009B1DA7" w:rsidP="009B1DA7">
      <w:pPr>
        <w:spacing w:line="276" w:lineRule="auto"/>
        <w:ind w:firstLine="709"/>
        <w:jc w:val="both"/>
        <w:rPr>
          <w:sz w:val="30"/>
          <w:szCs w:val="30"/>
        </w:rPr>
      </w:pPr>
      <w:bookmarkStart w:id="15" w:name="OLE_LINK5"/>
      <w:bookmarkStart w:id="16" w:name="OLE_LINK8"/>
      <w:proofErr w:type="spellStart"/>
      <w:proofErr w:type="gramStart"/>
      <w:r w:rsidRPr="00A44340">
        <w:rPr>
          <w:b/>
          <w:i/>
          <w:sz w:val="30"/>
          <w:szCs w:val="30"/>
          <w:lang w:val="en-US"/>
        </w:rPr>
        <w:t>Geac</w:t>
      </w:r>
      <w:proofErr w:type="spellEnd"/>
      <w:r w:rsidRPr="00A44340">
        <w:rPr>
          <w:b/>
          <w:i/>
          <w:sz w:val="30"/>
          <w:szCs w:val="30"/>
        </w:rPr>
        <w:t xml:space="preserve"> </w:t>
      </w:r>
      <w:r w:rsidRPr="00A44340">
        <w:rPr>
          <w:b/>
          <w:i/>
          <w:sz w:val="30"/>
          <w:szCs w:val="30"/>
          <w:lang w:val="en-US"/>
        </w:rPr>
        <w:t>Performance</w:t>
      </w:r>
      <w:r w:rsidRPr="00A44340">
        <w:rPr>
          <w:b/>
          <w:i/>
          <w:sz w:val="30"/>
          <w:szCs w:val="30"/>
        </w:rPr>
        <w:t xml:space="preserve"> </w:t>
      </w:r>
      <w:r w:rsidRPr="00A44340">
        <w:rPr>
          <w:b/>
          <w:i/>
          <w:sz w:val="30"/>
          <w:szCs w:val="30"/>
          <w:lang w:val="en-US"/>
        </w:rPr>
        <w:t>Management</w:t>
      </w:r>
      <w:bookmarkEnd w:id="15"/>
      <w:bookmarkEnd w:id="16"/>
      <w:r w:rsidRPr="00A44340">
        <w:rPr>
          <w:b/>
          <w:sz w:val="30"/>
          <w:szCs w:val="30"/>
        </w:rPr>
        <w:t xml:space="preserve"> </w:t>
      </w:r>
      <w:r w:rsidRPr="00A44340">
        <w:rPr>
          <w:sz w:val="30"/>
          <w:szCs w:val="30"/>
        </w:rPr>
        <w:t>— это интегрированный пр</w:t>
      </w:r>
      <w:r w:rsidRPr="00A44340">
        <w:rPr>
          <w:sz w:val="30"/>
          <w:szCs w:val="30"/>
        </w:rPr>
        <w:t>о</w:t>
      </w:r>
      <w:r w:rsidRPr="00A44340">
        <w:rPr>
          <w:sz w:val="30"/>
          <w:szCs w:val="30"/>
        </w:rPr>
        <w:t>граммный продукт для автоматизации процессов стратегического управления, планирования, бюджетирования, прогнозирования, с</w:t>
      </w:r>
      <w:r w:rsidRPr="00A44340">
        <w:rPr>
          <w:sz w:val="30"/>
          <w:szCs w:val="30"/>
        </w:rPr>
        <w:t>о</w:t>
      </w:r>
      <w:r w:rsidRPr="00A44340">
        <w:rPr>
          <w:sz w:val="30"/>
          <w:szCs w:val="30"/>
        </w:rPr>
        <w:t>ставления отчетов и анализа.</w:t>
      </w:r>
      <w:proofErr w:type="gramEnd"/>
      <w:r w:rsidRPr="00A44340">
        <w:rPr>
          <w:sz w:val="30"/>
          <w:szCs w:val="30"/>
        </w:rPr>
        <w:t xml:space="preserve"> Одной из функций данного программн</w:t>
      </w:r>
      <w:r w:rsidRPr="00A44340">
        <w:rPr>
          <w:sz w:val="30"/>
          <w:szCs w:val="30"/>
        </w:rPr>
        <w:t>о</w:t>
      </w:r>
      <w:r w:rsidRPr="00A44340">
        <w:rPr>
          <w:sz w:val="30"/>
          <w:szCs w:val="30"/>
        </w:rPr>
        <w:t xml:space="preserve">го обеспечения является </w:t>
      </w:r>
      <w:proofErr w:type="spellStart"/>
      <w:r w:rsidRPr="00A44340">
        <w:rPr>
          <w:sz w:val="30"/>
          <w:szCs w:val="30"/>
        </w:rPr>
        <w:t>Strategy</w:t>
      </w:r>
      <w:proofErr w:type="spellEnd"/>
      <w:r w:rsidRPr="00A44340">
        <w:rPr>
          <w:sz w:val="30"/>
          <w:szCs w:val="30"/>
        </w:rPr>
        <w:t xml:space="preserve"> </w:t>
      </w:r>
      <w:proofErr w:type="spellStart"/>
      <w:r w:rsidRPr="00A44340">
        <w:rPr>
          <w:sz w:val="30"/>
          <w:szCs w:val="30"/>
        </w:rPr>
        <w:t>Management</w:t>
      </w:r>
      <w:proofErr w:type="spellEnd"/>
      <w:r w:rsidRPr="00A44340">
        <w:rPr>
          <w:sz w:val="30"/>
          <w:szCs w:val="30"/>
        </w:rPr>
        <w:t xml:space="preserve">, </w:t>
      </w:r>
      <w:proofErr w:type="gramStart"/>
      <w:r w:rsidRPr="00A44340">
        <w:rPr>
          <w:sz w:val="30"/>
          <w:szCs w:val="30"/>
        </w:rPr>
        <w:t>реализующая</w:t>
      </w:r>
      <w:proofErr w:type="gramEnd"/>
      <w:r w:rsidRPr="00A44340">
        <w:rPr>
          <w:sz w:val="30"/>
          <w:szCs w:val="30"/>
        </w:rPr>
        <w:t xml:space="preserve"> Сбала</w:t>
      </w:r>
      <w:r w:rsidRPr="00A44340">
        <w:rPr>
          <w:sz w:val="30"/>
          <w:szCs w:val="30"/>
        </w:rPr>
        <w:t>н</w:t>
      </w:r>
      <w:r w:rsidRPr="00A44340">
        <w:rPr>
          <w:sz w:val="30"/>
          <w:szCs w:val="30"/>
        </w:rPr>
        <w:t>сированную систему показателей и обладающий следующими фун</w:t>
      </w:r>
      <w:r w:rsidRPr="00A44340">
        <w:rPr>
          <w:sz w:val="30"/>
          <w:szCs w:val="30"/>
        </w:rPr>
        <w:t>к</w:t>
      </w:r>
      <w:r w:rsidRPr="00A44340">
        <w:rPr>
          <w:sz w:val="30"/>
          <w:szCs w:val="30"/>
        </w:rPr>
        <w:t xml:space="preserve">циональными возможностями: </w:t>
      </w:r>
    </w:p>
    <w:p w:rsidR="009B1DA7" w:rsidRPr="00A44340" w:rsidRDefault="009B1DA7" w:rsidP="004B0085">
      <w:pPr>
        <w:numPr>
          <w:ilvl w:val="0"/>
          <w:numId w:val="15"/>
        </w:numPr>
        <w:tabs>
          <w:tab w:val="clear" w:pos="1429"/>
          <w:tab w:val="num" w:pos="1134"/>
        </w:tabs>
        <w:spacing w:line="276" w:lineRule="auto"/>
        <w:ind w:left="0" w:firstLine="709"/>
        <w:jc w:val="both"/>
        <w:rPr>
          <w:sz w:val="30"/>
          <w:szCs w:val="30"/>
        </w:rPr>
      </w:pPr>
      <w:r w:rsidRPr="00A44340">
        <w:rPr>
          <w:sz w:val="30"/>
          <w:szCs w:val="30"/>
        </w:rPr>
        <w:lastRenderedPageBreak/>
        <w:t xml:space="preserve">Стратегия </w:t>
      </w:r>
      <w:proofErr w:type="gramStart"/>
      <w:r w:rsidRPr="00A44340">
        <w:rPr>
          <w:sz w:val="30"/>
          <w:szCs w:val="30"/>
        </w:rPr>
        <w:t>оценивается</w:t>
      </w:r>
      <w:proofErr w:type="gramEnd"/>
      <w:r w:rsidRPr="00A44340">
        <w:rPr>
          <w:sz w:val="30"/>
          <w:szCs w:val="30"/>
        </w:rPr>
        <w:t xml:space="preserve"> по крайней мере по 4 различным пе</w:t>
      </w:r>
      <w:r w:rsidRPr="00A44340">
        <w:rPr>
          <w:sz w:val="30"/>
          <w:szCs w:val="30"/>
        </w:rPr>
        <w:t>р</w:t>
      </w:r>
      <w:r w:rsidRPr="00A44340">
        <w:rPr>
          <w:sz w:val="30"/>
          <w:szCs w:val="30"/>
        </w:rPr>
        <w:t xml:space="preserve">спективам. Возможность создания и определения дополнительных перспектив при необходимости. </w:t>
      </w:r>
    </w:p>
    <w:p w:rsidR="009B1DA7" w:rsidRPr="00A44340" w:rsidRDefault="009B1DA7" w:rsidP="004B0085">
      <w:pPr>
        <w:numPr>
          <w:ilvl w:val="0"/>
          <w:numId w:val="15"/>
        </w:numPr>
        <w:tabs>
          <w:tab w:val="clear" w:pos="1429"/>
          <w:tab w:val="num" w:pos="1134"/>
        </w:tabs>
        <w:spacing w:line="276" w:lineRule="auto"/>
        <w:ind w:left="0" w:firstLine="709"/>
        <w:jc w:val="both"/>
        <w:rPr>
          <w:sz w:val="30"/>
          <w:szCs w:val="30"/>
        </w:rPr>
      </w:pPr>
      <w:r w:rsidRPr="00A44340">
        <w:rPr>
          <w:sz w:val="30"/>
          <w:szCs w:val="30"/>
        </w:rPr>
        <w:t xml:space="preserve">Позволяет определять стратегические </w:t>
      </w:r>
      <w:proofErr w:type="gramStart"/>
      <w:r w:rsidRPr="00A44340">
        <w:rPr>
          <w:sz w:val="30"/>
          <w:szCs w:val="30"/>
        </w:rPr>
        <w:t>задачи</w:t>
      </w:r>
      <w:proofErr w:type="gramEnd"/>
      <w:r w:rsidRPr="00A44340">
        <w:rPr>
          <w:sz w:val="30"/>
          <w:szCs w:val="30"/>
        </w:rPr>
        <w:t xml:space="preserve"> по крайней м</w:t>
      </w:r>
      <w:r w:rsidRPr="00A44340">
        <w:rPr>
          <w:sz w:val="30"/>
          <w:szCs w:val="30"/>
        </w:rPr>
        <w:t>е</w:t>
      </w:r>
      <w:r w:rsidRPr="00A44340">
        <w:rPr>
          <w:sz w:val="30"/>
          <w:szCs w:val="30"/>
        </w:rPr>
        <w:t>ре для одной перспективы и явно связывать показатели по крайней мере с одной стратегической задачей.</w:t>
      </w:r>
    </w:p>
    <w:p w:rsidR="009B1DA7" w:rsidRPr="00A44340" w:rsidRDefault="009B1DA7" w:rsidP="004B0085">
      <w:pPr>
        <w:numPr>
          <w:ilvl w:val="0"/>
          <w:numId w:val="15"/>
        </w:numPr>
        <w:tabs>
          <w:tab w:val="clear" w:pos="1429"/>
          <w:tab w:val="num" w:pos="1134"/>
        </w:tabs>
        <w:spacing w:line="276" w:lineRule="auto"/>
        <w:ind w:left="0" w:firstLine="709"/>
        <w:jc w:val="both"/>
        <w:rPr>
          <w:sz w:val="30"/>
          <w:szCs w:val="30"/>
        </w:rPr>
      </w:pPr>
      <w:r w:rsidRPr="00A44340">
        <w:rPr>
          <w:sz w:val="30"/>
          <w:szCs w:val="30"/>
        </w:rPr>
        <w:t xml:space="preserve">Позволяет определять количественные задачи с лимитом времени для показателей. </w:t>
      </w:r>
    </w:p>
    <w:p w:rsidR="009B1DA7" w:rsidRPr="00A44340" w:rsidRDefault="009B1DA7" w:rsidP="004B0085">
      <w:pPr>
        <w:numPr>
          <w:ilvl w:val="0"/>
          <w:numId w:val="15"/>
        </w:numPr>
        <w:tabs>
          <w:tab w:val="clear" w:pos="1429"/>
          <w:tab w:val="num" w:pos="1134"/>
        </w:tabs>
        <w:spacing w:line="276" w:lineRule="auto"/>
        <w:ind w:left="0" w:firstLine="709"/>
        <w:jc w:val="both"/>
        <w:rPr>
          <w:sz w:val="30"/>
          <w:szCs w:val="30"/>
        </w:rPr>
      </w:pPr>
      <w:r w:rsidRPr="00A44340">
        <w:rPr>
          <w:sz w:val="30"/>
          <w:szCs w:val="30"/>
        </w:rPr>
        <w:t>Позволяет связывать и графически представлять стратегич</w:t>
      </w:r>
      <w:r w:rsidRPr="00A44340">
        <w:rPr>
          <w:sz w:val="30"/>
          <w:szCs w:val="30"/>
        </w:rPr>
        <w:t>е</w:t>
      </w:r>
      <w:r w:rsidRPr="00A44340">
        <w:rPr>
          <w:sz w:val="30"/>
          <w:szCs w:val="30"/>
        </w:rPr>
        <w:t>ские задачи в виде набора причинно-следственных отношений, кот</w:t>
      </w:r>
      <w:r w:rsidRPr="00A44340">
        <w:rPr>
          <w:sz w:val="30"/>
          <w:szCs w:val="30"/>
        </w:rPr>
        <w:t>о</w:t>
      </w:r>
      <w:r w:rsidRPr="00A44340">
        <w:rPr>
          <w:sz w:val="30"/>
          <w:szCs w:val="30"/>
        </w:rPr>
        <w:t xml:space="preserve">рый при необходимости можно быстро изменять и редактировать. </w:t>
      </w:r>
    </w:p>
    <w:p w:rsidR="009B1DA7" w:rsidRPr="00A44340" w:rsidRDefault="009B1DA7" w:rsidP="004B0085">
      <w:pPr>
        <w:numPr>
          <w:ilvl w:val="0"/>
          <w:numId w:val="15"/>
        </w:numPr>
        <w:tabs>
          <w:tab w:val="clear" w:pos="1429"/>
          <w:tab w:val="num" w:pos="1134"/>
        </w:tabs>
        <w:spacing w:line="276" w:lineRule="auto"/>
        <w:ind w:left="0" w:firstLine="709"/>
        <w:jc w:val="both"/>
        <w:rPr>
          <w:sz w:val="30"/>
          <w:szCs w:val="30"/>
        </w:rPr>
      </w:pPr>
      <w:r w:rsidRPr="00A44340">
        <w:rPr>
          <w:sz w:val="30"/>
          <w:szCs w:val="30"/>
        </w:rPr>
        <w:t>Позволяет создавать описательную документацию для ка</w:t>
      </w:r>
      <w:r w:rsidRPr="00A44340">
        <w:rPr>
          <w:sz w:val="30"/>
          <w:szCs w:val="30"/>
        </w:rPr>
        <w:t>ж</w:t>
      </w:r>
      <w:r w:rsidRPr="00A44340">
        <w:rPr>
          <w:sz w:val="30"/>
          <w:szCs w:val="30"/>
        </w:rPr>
        <w:t xml:space="preserve">дого элемента ССП. </w:t>
      </w:r>
    </w:p>
    <w:p w:rsidR="009B1DA7" w:rsidRPr="00A44340" w:rsidRDefault="009B1DA7" w:rsidP="004B0085">
      <w:pPr>
        <w:numPr>
          <w:ilvl w:val="0"/>
          <w:numId w:val="15"/>
        </w:numPr>
        <w:tabs>
          <w:tab w:val="clear" w:pos="1429"/>
          <w:tab w:val="num" w:pos="1134"/>
        </w:tabs>
        <w:spacing w:line="276" w:lineRule="auto"/>
        <w:ind w:left="0" w:firstLine="709"/>
        <w:jc w:val="both"/>
        <w:rPr>
          <w:sz w:val="30"/>
          <w:szCs w:val="30"/>
        </w:rPr>
      </w:pPr>
      <w:r w:rsidRPr="00A44340">
        <w:rPr>
          <w:sz w:val="30"/>
          <w:szCs w:val="30"/>
        </w:rPr>
        <w:t>Явно определяет связь между проектами, необходимыми для выполнения стратегических задач, и соответствующими стратегич</w:t>
      </w:r>
      <w:r w:rsidRPr="00A44340">
        <w:rPr>
          <w:sz w:val="30"/>
          <w:szCs w:val="30"/>
        </w:rPr>
        <w:t>е</w:t>
      </w:r>
      <w:r w:rsidRPr="00A44340">
        <w:rPr>
          <w:sz w:val="30"/>
          <w:szCs w:val="30"/>
        </w:rPr>
        <w:t>скими задачами [</w:t>
      </w:r>
      <w:r w:rsidR="00760670">
        <w:rPr>
          <w:sz w:val="30"/>
          <w:szCs w:val="30"/>
        </w:rPr>
        <w:t>13</w:t>
      </w:r>
      <w:r w:rsidRPr="00A44340">
        <w:rPr>
          <w:sz w:val="30"/>
          <w:szCs w:val="30"/>
        </w:rPr>
        <w:t xml:space="preserve">]. </w:t>
      </w:r>
    </w:p>
    <w:p w:rsidR="009B1DA7" w:rsidRPr="00A44340" w:rsidRDefault="009B1DA7" w:rsidP="009B1DA7">
      <w:pPr>
        <w:spacing w:line="276" w:lineRule="auto"/>
        <w:ind w:firstLine="709"/>
        <w:jc w:val="both"/>
        <w:rPr>
          <w:sz w:val="30"/>
          <w:szCs w:val="30"/>
        </w:rPr>
      </w:pPr>
      <w:proofErr w:type="gramStart"/>
      <w:r w:rsidRPr="00A44340">
        <w:rPr>
          <w:b/>
          <w:i/>
          <w:sz w:val="30"/>
          <w:szCs w:val="30"/>
          <w:lang w:val="en-US"/>
        </w:rPr>
        <w:t>IBM</w:t>
      </w:r>
      <w:r w:rsidRPr="00A44340">
        <w:rPr>
          <w:b/>
          <w:i/>
          <w:sz w:val="30"/>
          <w:szCs w:val="30"/>
        </w:rPr>
        <w:t xml:space="preserve"> </w:t>
      </w:r>
      <w:proofErr w:type="spellStart"/>
      <w:r w:rsidRPr="00A44340">
        <w:rPr>
          <w:b/>
          <w:i/>
          <w:sz w:val="30"/>
          <w:szCs w:val="30"/>
          <w:lang w:val="en-US"/>
        </w:rPr>
        <w:t>WebSphere</w:t>
      </w:r>
      <w:proofErr w:type="spellEnd"/>
      <w:r w:rsidRPr="00A44340">
        <w:rPr>
          <w:b/>
          <w:i/>
          <w:sz w:val="30"/>
          <w:szCs w:val="30"/>
        </w:rPr>
        <w:t xml:space="preserve"> </w:t>
      </w:r>
      <w:r w:rsidRPr="00A44340">
        <w:rPr>
          <w:b/>
          <w:i/>
          <w:sz w:val="30"/>
          <w:szCs w:val="30"/>
          <w:lang w:val="en-US"/>
        </w:rPr>
        <w:t>Business</w:t>
      </w:r>
      <w:r w:rsidRPr="00A44340">
        <w:rPr>
          <w:b/>
          <w:i/>
          <w:sz w:val="30"/>
          <w:szCs w:val="30"/>
        </w:rPr>
        <w:t xml:space="preserve"> </w:t>
      </w:r>
      <w:r w:rsidRPr="00A44340">
        <w:rPr>
          <w:b/>
          <w:i/>
          <w:sz w:val="30"/>
          <w:szCs w:val="30"/>
          <w:lang w:val="en-US"/>
        </w:rPr>
        <w:t>Modeler</w:t>
      </w:r>
      <w:r w:rsidRPr="00A44340">
        <w:rPr>
          <w:b/>
          <w:i/>
          <w:sz w:val="30"/>
          <w:szCs w:val="30"/>
        </w:rPr>
        <w:t xml:space="preserve"> (</w:t>
      </w:r>
      <w:r w:rsidRPr="00A44340">
        <w:rPr>
          <w:b/>
          <w:i/>
          <w:sz w:val="30"/>
          <w:szCs w:val="30"/>
          <w:lang w:val="en-US"/>
        </w:rPr>
        <w:t>IBM</w:t>
      </w:r>
      <w:r w:rsidRPr="00A44340">
        <w:rPr>
          <w:b/>
          <w:i/>
          <w:sz w:val="30"/>
          <w:szCs w:val="30"/>
        </w:rPr>
        <w:t>)</w:t>
      </w:r>
      <w:r w:rsidRPr="00A44340">
        <w:rPr>
          <w:b/>
          <w:sz w:val="30"/>
          <w:szCs w:val="30"/>
        </w:rPr>
        <w:t xml:space="preserve"> </w:t>
      </w:r>
      <w:r w:rsidRPr="00A44340">
        <w:rPr>
          <w:sz w:val="30"/>
          <w:szCs w:val="30"/>
        </w:rPr>
        <w:t>является программным средством, нацеленным на моделирование, имитацию и анализ би</w:t>
      </w:r>
      <w:r w:rsidRPr="00A44340">
        <w:rPr>
          <w:sz w:val="30"/>
          <w:szCs w:val="30"/>
        </w:rPr>
        <w:t>з</w:t>
      </w:r>
      <w:r w:rsidRPr="00A44340">
        <w:rPr>
          <w:sz w:val="30"/>
          <w:szCs w:val="30"/>
        </w:rPr>
        <w:t>нес-процессов.</w:t>
      </w:r>
      <w:proofErr w:type="gramEnd"/>
      <w:r w:rsidRPr="00A44340">
        <w:rPr>
          <w:sz w:val="30"/>
          <w:szCs w:val="30"/>
        </w:rPr>
        <w:t xml:space="preserve"> Помимо этого позволяет сформировать перечень пок</w:t>
      </w:r>
      <w:r w:rsidRPr="00A44340">
        <w:rPr>
          <w:sz w:val="30"/>
          <w:szCs w:val="30"/>
        </w:rPr>
        <w:t>а</w:t>
      </w:r>
      <w:r w:rsidRPr="00A44340">
        <w:rPr>
          <w:sz w:val="30"/>
          <w:szCs w:val="30"/>
        </w:rPr>
        <w:t>зателей КПР, привязать их к элементам бизнес-процесса и путем им</w:t>
      </w:r>
      <w:r w:rsidRPr="00A44340">
        <w:rPr>
          <w:sz w:val="30"/>
          <w:szCs w:val="30"/>
        </w:rPr>
        <w:t>и</w:t>
      </w:r>
      <w:r w:rsidRPr="00A44340">
        <w:rPr>
          <w:sz w:val="30"/>
          <w:szCs w:val="30"/>
        </w:rPr>
        <w:t>тации модели спрогнозировать их значения. Таким образом, отслеж</w:t>
      </w:r>
      <w:r w:rsidRPr="00A44340">
        <w:rPr>
          <w:sz w:val="30"/>
          <w:szCs w:val="30"/>
        </w:rPr>
        <w:t>и</w:t>
      </w:r>
      <w:r w:rsidRPr="00A44340">
        <w:rPr>
          <w:sz w:val="30"/>
          <w:szCs w:val="30"/>
        </w:rPr>
        <w:t>вается достижение стратегических и тактических целей компании.</w:t>
      </w:r>
    </w:p>
    <w:p w:rsidR="009B1DA7" w:rsidRPr="00A44340" w:rsidRDefault="009B1DA7" w:rsidP="009B1DA7">
      <w:pPr>
        <w:spacing w:line="276" w:lineRule="auto"/>
        <w:ind w:firstLine="709"/>
        <w:jc w:val="both"/>
        <w:rPr>
          <w:sz w:val="30"/>
          <w:szCs w:val="30"/>
        </w:rPr>
      </w:pPr>
      <w:r w:rsidRPr="00A44340">
        <w:rPr>
          <w:sz w:val="30"/>
          <w:szCs w:val="30"/>
        </w:rPr>
        <w:t>Программный продукт позволяет описывать бизнес-процессы при помощи диаграмм стандарта BPMN. Информация об организации может накапливаться в виде структурированных справочников, ме</w:t>
      </w:r>
      <w:r w:rsidRPr="00A44340">
        <w:rPr>
          <w:sz w:val="30"/>
          <w:szCs w:val="30"/>
        </w:rPr>
        <w:t>ж</w:t>
      </w:r>
      <w:r w:rsidRPr="00A44340">
        <w:rPr>
          <w:sz w:val="30"/>
          <w:szCs w:val="30"/>
        </w:rPr>
        <w:t>ду справочниками могут устанавливаться взаимосвязи.</w:t>
      </w:r>
    </w:p>
    <w:p w:rsidR="009B1DA7" w:rsidRPr="00A44340" w:rsidRDefault="009B1DA7" w:rsidP="009B1DA7">
      <w:pPr>
        <w:spacing w:line="276" w:lineRule="auto"/>
        <w:ind w:firstLine="709"/>
        <w:jc w:val="both"/>
        <w:rPr>
          <w:sz w:val="30"/>
          <w:szCs w:val="30"/>
        </w:rPr>
      </w:pPr>
      <w:r w:rsidRPr="00A44340">
        <w:rPr>
          <w:sz w:val="30"/>
          <w:szCs w:val="30"/>
        </w:rPr>
        <w:t>В системе могут создаваться любые виды отчетности по объе</w:t>
      </w:r>
      <w:r w:rsidRPr="00A44340">
        <w:rPr>
          <w:sz w:val="30"/>
          <w:szCs w:val="30"/>
        </w:rPr>
        <w:t>к</w:t>
      </w:r>
      <w:r w:rsidRPr="00A44340">
        <w:rPr>
          <w:sz w:val="30"/>
          <w:szCs w:val="30"/>
        </w:rPr>
        <w:t>там модели и регламентной отчетности, которые могут быть выгр</w:t>
      </w:r>
      <w:r w:rsidRPr="00A44340">
        <w:rPr>
          <w:sz w:val="30"/>
          <w:szCs w:val="30"/>
        </w:rPr>
        <w:t>у</w:t>
      </w:r>
      <w:r w:rsidRPr="00A44340">
        <w:rPr>
          <w:sz w:val="30"/>
          <w:szCs w:val="30"/>
        </w:rPr>
        <w:t xml:space="preserve">жены в </w:t>
      </w:r>
      <w:proofErr w:type="spellStart"/>
      <w:r w:rsidRPr="00A44340">
        <w:rPr>
          <w:sz w:val="30"/>
          <w:szCs w:val="30"/>
        </w:rPr>
        <w:t>Word</w:t>
      </w:r>
      <w:proofErr w:type="spellEnd"/>
      <w:r w:rsidRPr="00A44340">
        <w:rPr>
          <w:sz w:val="30"/>
          <w:szCs w:val="30"/>
        </w:rPr>
        <w:t xml:space="preserve">, </w:t>
      </w:r>
      <w:proofErr w:type="spellStart"/>
      <w:r w:rsidRPr="00A44340">
        <w:rPr>
          <w:sz w:val="30"/>
          <w:szCs w:val="30"/>
        </w:rPr>
        <w:t>Excel</w:t>
      </w:r>
      <w:proofErr w:type="spellEnd"/>
      <w:r w:rsidRPr="00A44340">
        <w:rPr>
          <w:sz w:val="30"/>
          <w:szCs w:val="30"/>
        </w:rPr>
        <w:t xml:space="preserve">, </w:t>
      </w:r>
      <w:proofErr w:type="spellStart"/>
      <w:r w:rsidRPr="00A44340">
        <w:rPr>
          <w:sz w:val="30"/>
          <w:szCs w:val="30"/>
        </w:rPr>
        <w:t>pdf</w:t>
      </w:r>
      <w:proofErr w:type="spellEnd"/>
      <w:r w:rsidRPr="00A44340">
        <w:rPr>
          <w:sz w:val="30"/>
          <w:szCs w:val="30"/>
        </w:rPr>
        <w:t xml:space="preserve"> и прочие форматы. </w:t>
      </w:r>
    </w:p>
    <w:p w:rsidR="009B1DA7" w:rsidRPr="00A44340" w:rsidRDefault="009B1DA7" w:rsidP="009B1DA7">
      <w:pPr>
        <w:spacing w:line="276" w:lineRule="auto"/>
        <w:ind w:firstLine="709"/>
        <w:jc w:val="both"/>
        <w:rPr>
          <w:sz w:val="30"/>
          <w:szCs w:val="30"/>
        </w:rPr>
      </w:pPr>
      <w:r w:rsidRPr="00A44340">
        <w:rPr>
          <w:sz w:val="30"/>
          <w:szCs w:val="30"/>
        </w:rPr>
        <w:t xml:space="preserve">Возможности сбора и контроля значений показателей позволяют использовать систему не только как систему проектирования, но и как систему исполнения. </w:t>
      </w:r>
    </w:p>
    <w:p w:rsidR="009B1DA7" w:rsidRPr="00A44340" w:rsidRDefault="009B1DA7" w:rsidP="009B1DA7">
      <w:pPr>
        <w:spacing w:line="276" w:lineRule="auto"/>
        <w:ind w:firstLine="709"/>
        <w:jc w:val="both"/>
        <w:rPr>
          <w:sz w:val="30"/>
          <w:szCs w:val="30"/>
        </w:rPr>
      </w:pPr>
      <w:r w:rsidRPr="00A44340">
        <w:rPr>
          <w:sz w:val="30"/>
          <w:szCs w:val="30"/>
        </w:rPr>
        <w:t xml:space="preserve">Стоимость одной лицензии на программный продукт IBM </w:t>
      </w:r>
      <w:proofErr w:type="spellStart"/>
      <w:r w:rsidRPr="00A44340">
        <w:rPr>
          <w:sz w:val="30"/>
          <w:szCs w:val="30"/>
        </w:rPr>
        <w:t>WebSphere</w:t>
      </w:r>
      <w:proofErr w:type="spellEnd"/>
      <w:r w:rsidRPr="00A44340">
        <w:rPr>
          <w:sz w:val="30"/>
          <w:szCs w:val="30"/>
        </w:rPr>
        <w:t xml:space="preserve"> </w:t>
      </w:r>
      <w:proofErr w:type="spellStart"/>
      <w:r w:rsidRPr="00A44340">
        <w:rPr>
          <w:sz w:val="30"/>
          <w:szCs w:val="30"/>
        </w:rPr>
        <w:t>Business</w:t>
      </w:r>
      <w:proofErr w:type="spellEnd"/>
      <w:r w:rsidRPr="00A44340">
        <w:rPr>
          <w:sz w:val="30"/>
          <w:szCs w:val="30"/>
        </w:rPr>
        <w:t xml:space="preserve"> </w:t>
      </w:r>
      <w:proofErr w:type="spellStart"/>
      <w:r w:rsidRPr="00A44340">
        <w:rPr>
          <w:sz w:val="30"/>
          <w:szCs w:val="30"/>
        </w:rPr>
        <w:t>Modeler</w:t>
      </w:r>
      <w:proofErr w:type="spellEnd"/>
      <w:r w:rsidRPr="00A44340">
        <w:rPr>
          <w:sz w:val="30"/>
          <w:szCs w:val="30"/>
        </w:rPr>
        <w:t xml:space="preserve"> версии </w:t>
      </w:r>
      <w:proofErr w:type="spellStart"/>
      <w:r w:rsidRPr="00A44340">
        <w:rPr>
          <w:sz w:val="30"/>
          <w:szCs w:val="30"/>
        </w:rPr>
        <w:t>Basic</w:t>
      </w:r>
      <w:proofErr w:type="spellEnd"/>
      <w:r w:rsidRPr="00A44340">
        <w:rPr>
          <w:sz w:val="30"/>
          <w:szCs w:val="30"/>
        </w:rPr>
        <w:t xml:space="preserve"> составляет порядка 1 500,00 </w:t>
      </w:r>
      <w:r w:rsidRPr="00A44340">
        <w:rPr>
          <w:sz w:val="30"/>
          <w:szCs w:val="30"/>
        </w:rPr>
        <w:lastRenderedPageBreak/>
        <w:t xml:space="preserve">долларов США, версии </w:t>
      </w:r>
      <w:proofErr w:type="spellStart"/>
      <w:r w:rsidRPr="00A44340">
        <w:rPr>
          <w:sz w:val="30"/>
          <w:szCs w:val="30"/>
        </w:rPr>
        <w:t>Advanced</w:t>
      </w:r>
      <w:proofErr w:type="spellEnd"/>
      <w:r w:rsidRPr="00A44340">
        <w:rPr>
          <w:sz w:val="30"/>
          <w:szCs w:val="30"/>
        </w:rPr>
        <w:t xml:space="preserve"> — порядка 11 500,00 долларов США. В стоимость лицензии включена стоимость годовой технич</w:t>
      </w:r>
      <w:r w:rsidRPr="00A44340">
        <w:rPr>
          <w:sz w:val="30"/>
          <w:szCs w:val="30"/>
        </w:rPr>
        <w:t>е</w:t>
      </w:r>
      <w:r w:rsidRPr="00A44340">
        <w:rPr>
          <w:sz w:val="30"/>
          <w:szCs w:val="30"/>
        </w:rPr>
        <w:t>ской поддержки [</w:t>
      </w:r>
      <w:r w:rsidR="00760670">
        <w:rPr>
          <w:sz w:val="30"/>
          <w:szCs w:val="30"/>
        </w:rPr>
        <w:t>13</w:t>
      </w:r>
      <w:r w:rsidRPr="00A44340">
        <w:rPr>
          <w:sz w:val="30"/>
          <w:szCs w:val="30"/>
        </w:rPr>
        <w:t>].</w:t>
      </w:r>
    </w:p>
    <w:p w:rsidR="009B1DA7" w:rsidRPr="00A44340" w:rsidRDefault="009B1DA7" w:rsidP="009B1DA7">
      <w:pPr>
        <w:spacing w:line="276" w:lineRule="auto"/>
        <w:ind w:firstLine="709"/>
        <w:jc w:val="both"/>
        <w:rPr>
          <w:sz w:val="30"/>
          <w:szCs w:val="30"/>
        </w:rPr>
      </w:pPr>
      <w:proofErr w:type="spellStart"/>
      <w:r w:rsidRPr="00A44340">
        <w:rPr>
          <w:b/>
          <w:i/>
          <w:sz w:val="30"/>
          <w:szCs w:val="30"/>
        </w:rPr>
        <w:t>Aris</w:t>
      </w:r>
      <w:proofErr w:type="spellEnd"/>
      <w:r w:rsidRPr="00A44340">
        <w:rPr>
          <w:b/>
          <w:i/>
          <w:sz w:val="30"/>
          <w:szCs w:val="30"/>
        </w:rPr>
        <w:t xml:space="preserve"> BSC</w:t>
      </w:r>
      <w:r w:rsidRPr="00A44340">
        <w:rPr>
          <w:b/>
          <w:sz w:val="30"/>
          <w:szCs w:val="30"/>
        </w:rPr>
        <w:t xml:space="preserve"> </w:t>
      </w:r>
      <w:r w:rsidRPr="00A44340">
        <w:rPr>
          <w:sz w:val="30"/>
          <w:szCs w:val="30"/>
        </w:rPr>
        <w:t>- это управленческая система, предназначенная для быстрого моделирования стратегической системы управления де</w:t>
      </w:r>
      <w:r w:rsidRPr="00A44340">
        <w:rPr>
          <w:sz w:val="30"/>
          <w:szCs w:val="30"/>
        </w:rPr>
        <w:t>я</w:t>
      </w:r>
      <w:r w:rsidRPr="00A44340">
        <w:rPr>
          <w:sz w:val="30"/>
          <w:szCs w:val="30"/>
        </w:rPr>
        <w:t xml:space="preserve">тельностью компании. Программный продукт обладает следующими функциональными возможностями: </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возможность создания прототипов корпоративной ССП;</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совместимая архитектура ССП, целей, ключевых показателей эффективности и источников данных на всех корпоративных уровнях;</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возможность определения измерений и структуры ССП;</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возможность анализа причинно-следственных связей и опр</w:t>
      </w:r>
      <w:r w:rsidRPr="00A44340">
        <w:rPr>
          <w:sz w:val="30"/>
          <w:szCs w:val="30"/>
        </w:rPr>
        <w:t>е</w:t>
      </w:r>
      <w:r w:rsidRPr="00A44340">
        <w:rPr>
          <w:sz w:val="30"/>
          <w:szCs w:val="30"/>
        </w:rPr>
        <w:t>деления оптимального уровня отдельных показателей и процессов;</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запись и анализ фактических данных и плановых показат</w:t>
      </w:r>
      <w:r w:rsidRPr="00A44340">
        <w:rPr>
          <w:sz w:val="30"/>
          <w:szCs w:val="30"/>
        </w:rPr>
        <w:t>е</w:t>
      </w:r>
      <w:r w:rsidRPr="00A44340">
        <w:rPr>
          <w:sz w:val="30"/>
          <w:szCs w:val="30"/>
        </w:rPr>
        <w:t>лей для ключевых показателей эффективности ССП;</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 xml:space="preserve">составление отчетов и проведение анализа для консолидации информации и осуществления </w:t>
      </w:r>
      <w:proofErr w:type="gramStart"/>
      <w:r w:rsidRPr="00A44340">
        <w:rPr>
          <w:sz w:val="30"/>
          <w:szCs w:val="30"/>
        </w:rPr>
        <w:t>контроля за</w:t>
      </w:r>
      <w:proofErr w:type="gramEnd"/>
      <w:r w:rsidRPr="00A44340">
        <w:rPr>
          <w:sz w:val="30"/>
          <w:szCs w:val="30"/>
        </w:rPr>
        <w:t xml:space="preserve"> эффективной деятельн</w:t>
      </w:r>
      <w:r w:rsidRPr="00A44340">
        <w:rPr>
          <w:sz w:val="30"/>
          <w:szCs w:val="30"/>
        </w:rPr>
        <w:t>о</w:t>
      </w:r>
      <w:r w:rsidRPr="00A44340">
        <w:rPr>
          <w:sz w:val="30"/>
          <w:szCs w:val="30"/>
        </w:rPr>
        <w:t>стью компании;</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 xml:space="preserve">использование интерфейса </w:t>
      </w:r>
      <w:proofErr w:type="spellStart"/>
      <w:r w:rsidRPr="00A44340">
        <w:rPr>
          <w:sz w:val="30"/>
          <w:szCs w:val="30"/>
        </w:rPr>
        <w:t>Excel</w:t>
      </w:r>
      <w:proofErr w:type="spellEnd"/>
      <w:r w:rsidRPr="00A44340">
        <w:rPr>
          <w:sz w:val="30"/>
          <w:szCs w:val="30"/>
        </w:rPr>
        <w:t xml:space="preserve"> при работе с приложениями (например, Хранилищами данных);</w:t>
      </w:r>
    </w:p>
    <w:p w:rsidR="009B1DA7" w:rsidRPr="00A44340" w:rsidRDefault="009B1DA7" w:rsidP="004B0085">
      <w:pPr>
        <w:numPr>
          <w:ilvl w:val="0"/>
          <w:numId w:val="16"/>
        </w:numPr>
        <w:tabs>
          <w:tab w:val="clear" w:pos="1429"/>
          <w:tab w:val="left" w:pos="1134"/>
        </w:tabs>
        <w:spacing w:line="276" w:lineRule="auto"/>
        <w:ind w:left="0" w:firstLine="709"/>
        <w:jc w:val="both"/>
        <w:rPr>
          <w:sz w:val="30"/>
          <w:szCs w:val="30"/>
        </w:rPr>
      </w:pPr>
      <w:r w:rsidRPr="00A44340">
        <w:rPr>
          <w:sz w:val="30"/>
          <w:szCs w:val="30"/>
        </w:rPr>
        <w:t xml:space="preserve">библиотека готовых шаблонов </w:t>
      </w:r>
      <w:proofErr w:type="spellStart"/>
      <w:r w:rsidRPr="00A44340">
        <w:rPr>
          <w:sz w:val="30"/>
          <w:szCs w:val="30"/>
        </w:rPr>
        <w:t>Aris</w:t>
      </w:r>
      <w:proofErr w:type="spellEnd"/>
      <w:r w:rsidRPr="00A44340">
        <w:rPr>
          <w:sz w:val="30"/>
          <w:szCs w:val="30"/>
          <w:lang w:val="en-US"/>
        </w:rPr>
        <w:t xml:space="preserve"> </w:t>
      </w:r>
      <w:r w:rsidRPr="00A44340">
        <w:rPr>
          <w:sz w:val="30"/>
          <w:szCs w:val="30"/>
        </w:rPr>
        <w:t>[</w:t>
      </w:r>
      <w:r w:rsidR="00760670">
        <w:rPr>
          <w:sz w:val="30"/>
          <w:szCs w:val="30"/>
        </w:rPr>
        <w:t>13</w:t>
      </w:r>
      <w:r w:rsidRPr="00A44340">
        <w:rPr>
          <w:sz w:val="30"/>
          <w:szCs w:val="30"/>
        </w:rPr>
        <w:t>].</w:t>
      </w:r>
    </w:p>
    <w:p w:rsidR="009B1DA7" w:rsidRPr="00A44340" w:rsidRDefault="009B1DA7" w:rsidP="009B1DA7">
      <w:pPr>
        <w:spacing w:line="276" w:lineRule="auto"/>
        <w:ind w:firstLine="709"/>
        <w:jc w:val="both"/>
        <w:rPr>
          <w:sz w:val="30"/>
          <w:szCs w:val="30"/>
        </w:rPr>
      </w:pPr>
      <w:r w:rsidRPr="00A44340">
        <w:rPr>
          <w:sz w:val="30"/>
          <w:szCs w:val="30"/>
        </w:rPr>
        <w:t>Стоимость одной лицензии на программный продукт составляет 2600€. Техническое сопровождение оплачивается дополнительно и составляет 22% от стоимости продукта.</w:t>
      </w:r>
    </w:p>
    <w:p w:rsidR="009B1DA7" w:rsidRPr="00A44340" w:rsidRDefault="009B1DA7" w:rsidP="009B1DA7">
      <w:pPr>
        <w:spacing w:line="276" w:lineRule="auto"/>
        <w:ind w:firstLine="709"/>
        <w:jc w:val="both"/>
        <w:rPr>
          <w:sz w:val="30"/>
          <w:szCs w:val="30"/>
        </w:rPr>
      </w:pPr>
      <w:r w:rsidRPr="00A44340">
        <w:rPr>
          <w:b/>
          <w:i/>
          <w:sz w:val="30"/>
          <w:szCs w:val="30"/>
        </w:rPr>
        <w:t xml:space="preserve">SAP </w:t>
      </w:r>
      <w:proofErr w:type="spellStart"/>
      <w:r w:rsidRPr="00A44340">
        <w:rPr>
          <w:b/>
          <w:i/>
          <w:sz w:val="30"/>
          <w:szCs w:val="30"/>
        </w:rPr>
        <w:t>Strategic</w:t>
      </w:r>
      <w:proofErr w:type="spellEnd"/>
      <w:r w:rsidRPr="00A44340">
        <w:rPr>
          <w:b/>
          <w:i/>
          <w:sz w:val="30"/>
          <w:szCs w:val="30"/>
        </w:rPr>
        <w:t xml:space="preserve"> </w:t>
      </w:r>
      <w:proofErr w:type="spellStart"/>
      <w:r w:rsidRPr="00A44340">
        <w:rPr>
          <w:b/>
          <w:i/>
          <w:sz w:val="30"/>
          <w:szCs w:val="30"/>
        </w:rPr>
        <w:t>Enterprise</w:t>
      </w:r>
      <w:proofErr w:type="spellEnd"/>
      <w:r w:rsidRPr="00A44340">
        <w:rPr>
          <w:b/>
          <w:i/>
          <w:sz w:val="30"/>
          <w:szCs w:val="30"/>
        </w:rPr>
        <w:t xml:space="preserve"> </w:t>
      </w:r>
      <w:proofErr w:type="spellStart"/>
      <w:r w:rsidRPr="00A44340">
        <w:rPr>
          <w:b/>
          <w:i/>
          <w:sz w:val="30"/>
          <w:szCs w:val="30"/>
        </w:rPr>
        <w:t>Management</w:t>
      </w:r>
      <w:proofErr w:type="spellEnd"/>
      <w:r w:rsidRPr="00A44340">
        <w:rPr>
          <w:b/>
          <w:sz w:val="30"/>
          <w:szCs w:val="30"/>
        </w:rPr>
        <w:t xml:space="preserve"> </w:t>
      </w:r>
      <w:r w:rsidRPr="00A44340">
        <w:rPr>
          <w:sz w:val="30"/>
          <w:szCs w:val="30"/>
        </w:rPr>
        <w:t>состоит из пяти компоне</w:t>
      </w:r>
      <w:r w:rsidRPr="00A44340">
        <w:rPr>
          <w:sz w:val="30"/>
          <w:szCs w:val="30"/>
        </w:rPr>
        <w:t>н</w:t>
      </w:r>
      <w:r w:rsidRPr="00A44340">
        <w:rPr>
          <w:sz w:val="30"/>
          <w:szCs w:val="30"/>
        </w:rPr>
        <w:t>тов, интегрированных друг с другом с помощью метаданных и пр</w:t>
      </w:r>
      <w:r w:rsidRPr="00A44340">
        <w:rPr>
          <w:sz w:val="30"/>
          <w:szCs w:val="30"/>
        </w:rPr>
        <w:t>и</w:t>
      </w:r>
      <w:r w:rsidRPr="00A44340">
        <w:rPr>
          <w:sz w:val="30"/>
          <w:szCs w:val="30"/>
        </w:rPr>
        <w:t xml:space="preserve">кладных данных.  Сбалансированную систему показателей реализует программный продукт SEM-CPM, который обладает следующими функциональными возможностями: </w:t>
      </w:r>
    </w:p>
    <w:p w:rsidR="009B1DA7" w:rsidRDefault="009B1DA7" w:rsidP="004B0085">
      <w:pPr>
        <w:numPr>
          <w:ilvl w:val="0"/>
          <w:numId w:val="17"/>
        </w:numPr>
        <w:tabs>
          <w:tab w:val="clear" w:pos="1429"/>
          <w:tab w:val="left" w:pos="1134"/>
        </w:tabs>
        <w:spacing w:line="276" w:lineRule="auto"/>
        <w:ind w:left="0" w:firstLine="709"/>
        <w:jc w:val="both"/>
        <w:rPr>
          <w:sz w:val="30"/>
          <w:szCs w:val="30"/>
        </w:rPr>
      </w:pPr>
      <w:r w:rsidRPr="00A44340">
        <w:rPr>
          <w:sz w:val="30"/>
          <w:szCs w:val="30"/>
        </w:rPr>
        <w:t>поддержка поиска, анализа, предоставления и правильного использования внешней неструктурированной информации в проце</w:t>
      </w:r>
      <w:r w:rsidRPr="00A44340">
        <w:rPr>
          <w:sz w:val="30"/>
          <w:szCs w:val="30"/>
        </w:rPr>
        <w:t>с</w:t>
      </w:r>
      <w:r w:rsidRPr="00A44340">
        <w:rPr>
          <w:sz w:val="30"/>
          <w:szCs w:val="30"/>
        </w:rPr>
        <w:t>се стратегического планирования;</w:t>
      </w:r>
    </w:p>
    <w:p w:rsidR="00D43485" w:rsidRPr="00FD2C3E" w:rsidRDefault="00FD2C3E" w:rsidP="004B0085">
      <w:pPr>
        <w:numPr>
          <w:ilvl w:val="0"/>
          <w:numId w:val="17"/>
        </w:numPr>
        <w:tabs>
          <w:tab w:val="clear" w:pos="1429"/>
          <w:tab w:val="left" w:pos="1134"/>
        </w:tabs>
        <w:spacing w:line="276" w:lineRule="auto"/>
        <w:ind w:left="0" w:firstLine="709"/>
        <w:jc w:val="both"/>
        <w:rPr>
          <w:sz w:val="30"/>
          <w:szCs w:val="30"/>
        </w:rPr>
      </w:pPr>
      <w:r w:rsidRPr="00FD2C3E">
        <w:rPr>
          <w:sz w:val="30"/>
          <w:szCs w:val="30"/>
        </w:rPr>
        <w:lastRenderedPageBreak/>
        <w:t>моделирование стратегических сценариев, а также определ</w:t>
      </w:r>
      <w:r w:rsidRPr="00FD2C3E">
        <w:rPr>
          <w:sz w:val="30"/>
          <w:szCs w:val="30"/>
        </w:rPr>
        <w:t>е</w:t>
      </w:r>
      <w:r w:rsidRPr="00FD2C3E">
        <w:rPr>
          <w:sz w:val="30"/>
          <w:szCs w:val="30"/>
        </w:rPr>
        <w:t>ние</w:t>
      </w:r>
      <w:r>
        <w:rPr>
          <w:sz w:val="30"/>
          <w:szCs w:val="30"/>
        </w:rPr>
        <w:t xml:space="preserve"> </w:t>
      </w:r>
      <w:r w:rsidR="00D43485" w:rsidRPr="00FD2C3E">
        <w:rPr>
          <w:sz w:val="30"/>
          <w:szCs w:val="30"/>
        </w:rPr>
        <w:t>количественных данных и оценка этих сценариев как базы для стратегического управления предприятием;</w:t>
      </w:r>
    </w:p>
    <w:p w:rsidR="009B1DA7" w:rsidRPr="00A44340" w:rsidRDefault="009B1DA7" w:rsidP="004B0085">
      <w:pPr>
        <w:numPr>
          <w:ilvl w:val="0"/>
          <w:numId w:val="17"/>
        </w:numPr>
        <w:tabs>
          <w:tab w:val="clear" w:pos="1429"/>
          <w:tab w:val="left" w:pos="1134"/>
        </w:tabs>
        <w:spacing w:line="276" w:lineRule="auto"/>
        <w:ind w:left="0" w:firstLine="709"/>
        <w:jc w:val="both"/>
        <w:rPr>
          <w:sz w:val="30"/>
          <w:szCs w:val="30"/>
        </w:rPr>
      </w:pPr>
      <w:r w:rsidRPr="00A44340">
        <w:rPr>
          <w:sz w:val="30"/>
          <w:szCs w:val="30"/>
        </w:rPr>
        <w:t>функциональность для отображения и определения колич</w:t>
      </w:r>
      <w:r w:rsidRPr="00A44340">
        <w:rPr>
          <w:sz w:val="30"/>
          <w:szCs w:val="30"/>
        </w:rPr>
        <w:t>е</w:t>
      </w:r>
      <w:r w:rsidRPr="00A44340">
        <w:rPr>
          <w:sz w:val="30"/>
          <w:szCs w:val="30"/>
        </w:rPr>
        <w:t>ственных данных корпоративной стратегии, а также для перевода стратегических целей в плановые значения;</w:t>
      </w:r>
    </w:p>
    <w:p w:rsidR="009B1DA7" w:rsidRPr="00A44340" w:rsidRDefault="009B1DA7" w:rsidP="004B0085">
      <w:pPr>
        <w:numPr>
          <w:ilvl w:val="0"/>
          <w:numId w:val="17"/>
        </w:numPr>
        <w:tabs>
          <w:tab w:val="clear" w:pos="1429"/>
          <w:tab w:val="left" w:pos="1134"/>
        </w:tabs>
        <w:spacing w:line="276" w:lineRule="auto"/>
        <w:ind w:left="0" w:firstLine="709"/>
        <w:jc w:val="both"/>
        <w:rPr>
          <w:sz w:val="30"/>
          <w:szCs w:val="30"/>
        </w:rPr>
      </w:pPr>
      <w:r w:rsidRPr="00A44340">
        <w:rPr>
          <w:sz w:val="30"/>
          <w:szCs w:val="30"/>
        </w:rPr>
        <w:t xml:space="preserve">осуществление </w:t>
      </w:r>
      <w:proofErr w:type="gramStart"/>
      <w:r w:rsidRPr="00A44340">
        <w:rPr>
          <w:sz w:val="30"/>
          <w:szCs w:val="30"/>
        </w:rPr>
        <w:t>контроля за</w:t>
      </w:r>
      <w:proofErr w:type="gramEnd"/>
      <w:r w:rsidRPr="00A44340">
        <w:rPr>
          <w:sz w:val="30"/>
          <w:szCs w:val="30"/>
        </w:rPr>
        <w:t xml:space="preserve"> деятельностью предприятия с помощью ключевых показателей эффективности ССП;</w:t>
      </w:r>
    </w:p>
    <w:p w:rsidR="009B1DA7" w:rsidRPr="00A44340" w:rsidRDefault="009B1DA7" w:rsidP="004B0085">
      <w:pPr>
        <w:numPr>
          <w:ilvl w:val="0"/>
          <w:numId w:val="17"/>
        </w:numPr>
        <w:tabs>
          <w:tab w:val="clear" w:pos="1429"/>
          <w:tab w:val="left" w:pos="1134"/>
        </w:tabs>
        <w:spacing w:line="276" w:lineRule="auto"/>
        <w:ind w:left="0" w:firstLine="709"/>
        <w:jc w:val="both"/>
        <w:rPr>
          <w:sz w:val="30"/>
          <w:szCs w:val="30"/>
        </w:rPr>
      </w:pPr>
      <w:r w:rsidRPr="00A44340">
        <w:rPr>
          <w:sz w:val="30"/>
          <w:szCs w:val="30"/>
        </w:rPr>
        <w:t xml:space="preserve">поддержка </w:t>
      </w:r>
      <w:proofErr w:type="gramStart"/>
      <w:r w:rsidRPr="00A44340">
        <w:rPr>
          <w:sz w:val="30"/>
          <w:szCs w:val="30"/>
        </w:rPr>
        <w:t>OLA</w:t>
      </w:r>
      <w:proofErr w:type="gramEnd"/>
      <w:r w:rsidRPr="00A44340">
        <w:rPr>
          <w:sz w:val="30"/>
          <w:szCs w:val="30"/>
        </w:rPr>
        <w:t>Р-технологий в Хранилище данных (SAP BW) [</w:t>
      </w:r>
      <w:r w:rsidR="00760670">
        <w:rPr>
          <w:sz w:val="30"/>
          <w:szCs w:val="30"/>
        </w:rPr>
        <w:t>14</w:t>
      </w:r>
      <w:r w:rsidRPr="00A44340">
        <w:rPr>
          <w:sz w:val="30"/>
          <w:szCs w:val="30"/>
        </w:rPr>
        <w:t>].</w:t>
      </w:r>
    </w:p>
    <w:p w:rsidR="009B1DA7" w:rsidRPr="00A44340" w:rsidRDefault="009B1DA7" w:rsidP="009B1DA7">
      <w:pPr>
        <w:spacing w:line="276" w:lineRule="auto"/>
        <w:ind w:firstLine="709"/>
        <w:jc w:val="both"/>
        <w:rPr>
          <w:sz w:val="30"/>
          <w:szCs w:val="30"/>
        </w:rPr>
      </w:pPr>
      <w:proofErr w:type="spellStart"/>
      <w:r w:rsidRPr="00A44340">
        <w:rPr>
          <w:b/>
          <w:i/>
          <w:sz w:val="30"/>
          <w:szCs w:val="30"/>
        </w:rPr>
        <w:t>Oracle</w:t>
      </w:r>
      <w:proofErr w:type="spellEnd"/>
      <w:r w:rsidRPr="00A44340">
        <w:rPr>
          <w:b/>
          <w:i/>
          <w:sz w:val="30"/>
          <w:szCs w:val="30"/>
        </w:rPr>
        <w:t xml:space="preserve"> </w:t>
      </w:r>
      <w:proofErr w:type="spellStart"/>
      <w:r w:rsidRPr="00A44340">
        <w:rPr>
          <w:b/>
          <w:i/>
          <w:sz w:val="30"/>
          <w:szCs w:val="30"/>
        </w:rPr>
        <w:t>Balanced</w:t>
      </w:r>
      <w:proofErr w:type="spellEnd"/>
      <w:r w:rsidRPr="00A44340">
        <w:rPr>
          <w:b/>
          <w:i/>
          <w:sz w:val="30"/>
          <w:szCs w:val="30"/>
        </w:rPr>
        <w:t xml:space="preserve"> </w:t>
      </w:r>
      <w:proofErr w:type="spellStart"/>
      <w:r w:rsidRPr="00A44340">
        <w:rPr>
          <w:b/>
          <w:i/>
          <w:sz w:val="30"/>
          <w:szCs w:val="30"/>
        </w:rPr>
        <w:t>Scorecard</w:t>
      </w:r>
      <w:proofErr w:type="spellEnd"/>
      <w:r w:rsidRPr="00A44340">
        <w:rPr>
          <w:b/>
          <w:i/>
          <w:sz w:val="30"/>
          <w:szCs w:val="30"/>
        </w:rPr>
        <w:t xml:space="preserve"> </w:t>
      </w:r>
      <w:proofErr w:type="gramStart"/>
      <w:r w:rsidRPr="00A44340">
        <w:rPr>
          <w:sz w:val="30"/>
          <w:szCs w:val="30"/>
        </w:rPr>
        <w:t>предназначен</w:t>
      </w:r>
      <w:proofErr w:type="gramEnd"/>
      <w:r w:rsidRPr="00A44340">
        <w:rPr>
          <w:sz w:val="30"/>
          <w:szCs w:val="30"/>
        </w:rPr>
        <w:t xml:space="preserve"> для отображения стр</w:t>
      </w:r>
      <w:r w:rsidRPr="00A44340">
        <w:rPr>
          <w:sz w:val="30"/>
          <w:szCs w:val="30"/>
        </w:rPr>
        <w:t>а</w:t>
      </w:r>
      <w:r w:rsidRPr="00A44340">
        <w:rPr>
          <w:sz w:val="30"/>
          <w:szCs w:val="30"/>
        </w:rPr>
        <w:t>тегии организации в сбалансированном наборе показателей деятел</w:t>
      </w:r>
      <w:r w:rsidRPr="00A44340">
        <w:rPr>
          <w:sz w:val="30"/>
          <w:szCs w:val="30"/>
        </w:rPr>
        <w:t>ь</w:t>
      </w:r>
      <w:r w:rsidRPr="00A44340">
        <w:rPr>
          <w:sz w:val="30"/>
          <w:szCs w:val="30"/>
        </w:rPr>
        <w:t xml:space="preserve">ности и обладает следующими функциональными возможностями: </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 xml:space="preserve">доступ и навигация через </w:t>
      </w:r>
      <w:proofErr w:type="gramStart"/>
      <w:r w:rsidRPr="00A44340">
        <w:rPr>
          <w:sz w:val="30"/>
          <w:szCs w:val="30"/>
        </w:rPr>
        <w:t>интернет</w:t>
      </w:r>
      <w:proofErr w:type="gramEnd"/>
      <w:r w:rsidRPr="00A44340">
        <w:rPr>
          <w:sz w:val="30"/>
          <w:szCs w:val="30"/>
        </w:rPr>
        <w:t xml:space="preserve"> как для конечного пол</w:t>
      </w:r>
      <w:r w:rsidRPr="00A44340">
        <w:rPr>
          <w:sz w:val="30"/>
          <w:szCs w:val="30"/>
        </w:rPr>
        <w:t>ь</w:t>
      </w:r>
      <w:r w:rsidRPr="00A44340">
        <w:rPr>
          <w:sz w:val="30"/>
          <w:szCs w:val="30"/>
        </w:rPr>
        <w:t>зователя, так и для разработчика;</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стандартизованный пользовательский интерфейс;</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навигация по наборам сбалансированных карт;</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представление КПР в классической форме сбалансированных карт показателей деятельности;</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мастер ключевых показателей эффективности, конечный пользователь может настраивать отображение показателей в удобном для себя виде;</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удобный интерфейс для моделирования любых сбалансир</w:t>
      </w:r>
      <w:r w:rsidRPr="00A44340">
        <w:rPr>
          <w:sz w:val="30"/>
          <w:szCs w:val="30"/>
        </w:rPr>
        <w:t>о</w:t>
      </w:r>
      <w:r w:rsidRPr="00A44340">
        <w:rPr>
          <w:sz w:val="30"/>
          <w:szCs w:val="30"/>
        </w:rPr>
        <w:t>ванных систем показателей;</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отображение связей и причинно-следственных отношений между показателями или стратегическими целями;</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деревья моделирования для сценарного анализа «что, если...» (позволяет оценивать влияние изменения значений исходных данных на значение показателя);</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средства разграничения доступа к информации;</w:t>
      </w:r>
    </w:p>
    <w:p w:rsidR="009B1DA7" w:rsidRPr="00A44340" w:rsidRDefault="009B1DA7" w:rsidP="004B0085">
      <w:pPr>
        <w:numPr>
          <w:ilvl w:val="0"/>
          <w:numId w:val="18"/>
        </w:numPr>
        <w:tabs>
          <w:tab w:val="clear" w:pos="1429"/>
          <w:tab w:val="left" w:pos="1134"/>
        </w:tabs>
        <w:spacing w:line="276" w:lineRule="auto"/>
        <w:ind w:left="0" w:firstLine="709"/>
        <w:jc w:val="both"/>
        <w:rPr>
          <w:sz w:val="30"/>
          <w:szCs w:val="30"/>
        </w:rPr>
      </w:pPr>
      <w:r w:rsidRPr="00A44340">
        <w:rPr>
          <w:sz w:val="30"/>
          <w:szCs w:val="30"/>
        </w:rPr>
        <w:t>многоязыковая поддержка</w:t>
      </w:r>
      <w:r w:rsidRPr="00A44340">
        <w:rPr>
          <w:sz w:val="30"/>
          <w:szCs w:val="30"/>
          <w:lang w:val="en-US"/>
        </w:rPr>
        <w:t xml:space="preserve"> </w:t>
      </w:r>
      <w:r w:rsidRPr="00A44340">
        <w:rPr>
          <w:sz w:val="30"/>
          <w:szCs w:val="30"/>
        </w:rPr>
        <w:t>[</w:t>
      </w:r>
      <w:r w:rsidR="00760670">
        <w:rPr>
          <w:sz w:val="30"/>
          <w:szCs w:val="30"/>
        </w:rPr>
        <w:t>14</w:t>
      </w:r>
      <w:r w:rsidRPr="00A44340">
        <w:rPr>
          <w:sz w:val="30"/>
          <w:szCs w:val="30"/>
        </w:rPr>
        <w:t>].</w:t>
      </w:r>
    </w:p>
    <w:p w:rsidR="009B1DA7" w:rsidRPr="00A44340" w:rsidRDefault="009B1DA7" w:rsidP="009B1DA7">
      <w:pPr>
        <w:spacing w:line="276" w:lineRule="auto"/>
        <w:ind w:firstLine="709"/>
        <w:jc w:val="both"/>
        <w:rPr>
          <w:sz w:val="30"/>
          <w:szCs w:val="30"/>
        </w:rPr>
      </w:pPr>
      <w:proofErr w:type="spellStart"/>
      <w:r w:rsidRPr="00A44340">
        <w:rPr>
          <w:b/>
          <w:i/>
          <w:sz w:val="30"/>
          <w:szCs w:val="30"/>
        </w:rPr>
        <w:t>Hyperion</w:t>
      </w:r>
      <w:proofErr w:type="spellEnd"/>
      <w:r w:rsidRPr="00A44340">
        <w:rPr>
          <w:b/>
          <w:i/>
          <w:sz w:val="30"/>
          <w:szCs w:val="30"/>
        </w:rPr>
        <w:t xml:space="preserve"> </w:t>
      </w:r>
      <w:proofErr w:type="spellStart"/>
      <w:r w:rsidRPr="00A44340">
        <w:rPr>
          <w:b/>
          <w:i/>
          <w:sz w:val="30"/>
          <w:szCs w:val="30"/>
        </w:rPr>
        <w:t>Performance</w:t>
      </w:r>
      <w:proofErr w:type="spellEnd"/>
      <w:r w:rsidRPr="00A44340">
        <w:rPr>
          <w:b/>
          <w:i/>
          <w:sz w:val="30"/>
          <w:szCs w:val="30"/>
        </w:rPr>
        <w:t xml:space="preserve"> </w:t>
      </w:r>
      <w:proofErr w:type="spellStart"/>
      <w:r w:rsidRPr="00A44340">
        <w:rPr>
          <w:b/>
          <w:i/>
          <w:sz w:val="30"/>
          <w:szCs w:val="30"/>
        </w:rPr>
        <w:t>Scorecard</w:t>
      </w:r>
      <w:proofErr w:type="spellEnd"/>
      <w:r w:rsidRPr="00A44340">
        <w:rPr>
          <w:b/>
          <w:sz w:val="30"/>
          <w:szCs w:val="30"/>
        </w:rPr>
        <w:t xml:space="preserve"> </w:t>
      </w:r>
      <w:r w:rsidRPr="00A44340">
        <w:rPr>
          <w:color w:val="000000"/>
          <w:sz w:val="30"/>
          <w:szCs w:val="30"/>
        </w:rPr>
        <w:t>—</w:t>
      </w:r>
      <w:r w:rsidRPr="00A44340">
        <w:rPr>
          <w:sz w:val="30"/>
          <w:szCs w:val="30"/>
        </w:rPr>
        <w:t xml:space="preserve"> специализированная сист</w:t>
      </w:r>
      <w:r w:rsidRPr="00A44340">
        <w:rPr>
          <w:sz w:val="30"/>
          <w:szCs w:val="30"/>
        </w:rPr>
        <w:t>е</w:t>
      </w:r>
      <w:r w:rsidRPr="00A44340">
        <w:rPr>
          <w:sz w:val="30"/>
          <w:szCs w:val="30"/>
        </w:rPr>
        <w:t>ма, обеспечивающая повышение качества управления за счет объед</w:t>
      </w:r>
      <w:r w:rsidRPr="00A44340">
        <w:rPr>
          <w:sz w:val="30"/>
          <w:szCs w:val="30"/>
        </w:rPr>
        <w:t>и</w:t>
      </w:r>
      <w:r w:rsidRPr="00A44340">
        <w:rPr>
          <w:sz w:val="30"/>
          <w:szCs w:val="30"/>
        </w:rPr>
        <w:lastRenderedPageBreak/>
        <w:t>нения стратегии компании с её текущими бизнес-процессами. Прил</w:t>
      </w:r>
      <w:r w:rsidRPr="00A44340">
        <w:rPr>
          <w:sz w:val="30"/>
          <w:szCs w:val="30"/>
        </w:rPr>
        <w:t>о</w:t>
      </w:r>
      <w:r w:rsidRPr="00A44340">
        <w:rPr>
          <w:sz w:val="30"/>
          <w:szCs w:val="30"/>
        </w:rPr>
        <w:t xml:space="preserve">жение обладает следующими функциональными возможностями: </w:t>
      </w:r>
    </w:p>
    <w:p w:rsidR="009B1DA7" w:rsidRPr="00A44340" w:rsidRDefault="009B1DA7" w:rsidP="004B0085">
      <w:pPr>
        <w:numPr>
          <w:ilvl w:val="0"/>
          <w:numId w:val="19"/>
        </w:numPr>
        <w:tabs>
          <w:tab w:val="clear" w:pos="1429"/>
          <w:tab w:val="left" w:pos="1134"/>
        </w:tabs>
        <w:spacing w:line="276" w:lineRule="auto"/>
        <w:ind w:left="0" w:firstLine="709"/>
        <w:jc w:val="both"/>
        <w:rPr>
          <w:sz w:val="30"/>
          <w:szCs w:val="30"/>
        </w:rPr>
      </w:pPr>
      <w:r w:rsidRPr="00A44340">
        <w:rPr>
          <w:sz w:val="30"/>
          <w:szCs w:val="30"/>
        </w:rPr>
        <w:t>возможности отображения стратегических задач, отображ</w:t>
      </w:r>
      <w:r w:rsidRPr="00A44340">
        <w:rPr>
          <w:sz w:val="30"/>
          <w:szCs w:val="30"/>
        </w:rPr>
        <w:t>е</w:t>
      </w:r>
      <w:r w:rsidRPr="00A44340">
        <w:rPr>
          <w:sz w:val="30"/>
          <w:szCs w:val="30"/>
        </w:rPr>
        <w:t>ния причинно-следственных отношений, отслеживания стратегич</w:t>
      </w:r>
      <w:r w:rsidRPr="00A44340">
        <w:rPr>
          <w:sz w:val="30"/>
          <w:szCs w:val="30"/>
        </w:rPr>
        <w:t>е</w:t>
      </w:r>
      <w:r w:rsidRPr="00A44340">
        <w:rPr>
          <w:sz w:val="30"/>
          <w:szCs w:val="30"/>
        </w:rPr>
        <w:t>ских проектов, системы оповещений и составления отчетов;</w:t>
      </w:r>
    </w:p>
    <w:p w:rsidR="009B1DA7" w:rsidRPr="00A44340" w:rsidRDefault="009B1DA7" w:rsidP="004B0085">
      <w:pPr>
        <w:numPr>
          <w:ilvl w:val="0"/>
          <w:numId w:val="19"/>
        </w:numPr>
        <w:tabs>
          <w:tab w:val="clear" w:pos="1429"/>
          <w:tab w:val="left" w:pos="1134"/>
        </w:tabs>
        <w:spacing w:line="276" w:lineRule="auto"/>
        <w:ind w:left="0" w:firstLine="709"/>
        <w:jc w:val="both"/>
        <w:rPr>
          <w:sz w:val="30"/>
          <w:szCs w:val="30"/>
        </w:rPr>
      </w:pPr>
      <w:r w:rsidRPr="00A44340">
        <w:rPr>
          <w:sz w:val="30"/>
          <w:szCs w:val="30"/>
        </w:rPr>
        <w:t>возможность отслеживания результатов работы, выполне</w:t>
      </w:r>
      <w:r w:rsidRPr="00A44340">
        <w:rPr>
          <w:sz w:val="30"/>
          <w:szCs w:val="30"/>
        </w:rPr>
        <w:t>н</w:t>
      </w:r>
      <w:r w:rsidRPr="00A44340">
        <w:rPr>
          <w:sz w:val="30"/>
          <w:szCs w:val="30"/>
        </w:rPr>
        <w:t>ной сотрудниками, с помощью карт отчетности;</w:t>
      </w:r>
    </w:p>
    <w:p w:rsidR="009B1DA7" w:rsidRPr="00A44340" w:rsidRDefault="009B1DA7" w:rsidP="004B0085">
      <w:pPr>
        <w:numPr>
          <w:ilvl w:val="0"/>
          <w:numId w:val="19"/>
        </w:numPr>
        <w:tabs>
          <w:tab w:val="clear" w:pos="1429"/>
          <w:tab w:val="left" w:pos="1134"/>
        </w:tabs>
        <w:spacing w:line="276" w:lineRule="auto"/>
        <w:ind w:left="0" w:firstLine="709"/>
        <w:jc w:val="both"/>
        <w:rPr>
          <w:sz w:val="30"/>
          <w:szCs w:val="30"/>
        </w:rPr>
      </w:pPr>
      <w:r w:rsidRPr="00A44340">
        <w:rPr>
          <w:sz w:val="30"/>
          <w:szCs w:val="30"/>
        </w:rPr>
        <w:t>интегрированная система передачи информации (интеграция с почтовыми системами);</w:t>
      </w:r>
    </w:p>
    <w:p w:rsidR="009B1DA7" w:rsidRPr="00A44340" w:rsidRDefault="009B1DA7" w:rsidP="004B0085">
      <w:pPr>
        <w:numPr>
          <w:ilvl w:val="0"/>
          <w:numId w:val="19"/>
        </w:numPr>
        <w:tabs>
          <w:tab w:val="clear" w:pos="1429"/>
          <w:tab w:val="left" w:pos="1134"/>
        </w:tabs>
        <w:spacing w:line="276" w:lineRule="auto"/>
        <w:ind w:left="0" w:firstLine="709"/>
        <w:jc w:val="both"/>
        <w:rPr>
          <w:sz w:val="30"/>
          <w:szCs w:val="30"/>
        </w:rPr>
      </w:pPr>
      <w:r w:rsidRPr="00A44340">
        <w:rPr>
          <w:sz w:val="30"/>
          <w:szCs w:val="30"/>
        </w:rPr>
        <w:t>каскадная структура ССП на основе веб-технологии;</w:t>
      </w:r>
    </w:p>
    <w:p w:rsidR="009B1DA7" w:rsidRPr="00A44340" w:rsidRDefault="009B1DA7" w:rsidP="004B0085">
      <w:pPr>
        <w:numPr>
          <w:ilvl w:val="0"/>
          <w:numId w:val="19"/>
        </w:numPr>
        <w:tabs>
          <w:tab w:val="clear" w:pos="1429"/>
          <w:tab w:val="left" w:pos="1134"/>
        </w:tabs>
        <w:spacing w:line="276" w:lineRule="auto"/>
        <w:ind w:left="0" w:firstLine="709"/>
        <w:jc w:val="both"/>
        <w:rPr>
          <w:sz w:val="30"/>
          <w:szCs w:val="30"/>
        </w:rPr>
      </w:pPr>
      <w:r w:rsidRPr="00A44340">
        <w:rPr>
          <w:sz w:val="30"/>
          <w:szCs w:val="30"/>
        </w:rPr>
        <w:t>возможности визуализации и анализа данных и составления отчетов [</w:t>
      </w:r>
      <w:r w:rsidR="00760670">
        <w:rPr>
          <w:sz w:val="30"/>
          <w:szCs w:val="30"/>
        </w:rPr>
        <w:t>14</w:t>
      </w:r>
      <w:r w:rsidRPr="00A44340">
        <w:rPr>
          <w:sz w:val="30"/>
          <w:szCs w:val="30"/>
        </w:rPr>
        <w:t>].</w:t>
      </w:r>
    </w:p>
    <w:p w:rsidR="009B1DA7" w:rsidRPr="00A44340" w:rsidRDefault="009B1DA7" w:rsidP="009B1DA7">
      <w:pPr>
        <w:spacing w:line="276" w:lineRule="auto"/>
        <w:ind w:firstLine="709"/>
        <w:jc w:val="both"/>
        <w:rPr>
          <w:sz w:val="30"/>
          <w:szCs w:val="30"/>
        </w:rPr>
      </w:pPr>
      <w:r w:rsidRPr="00A44340">
        <w:rPr>
          <w:sz w:val="30"/>
          <w:szCs w:val="30"/>
        </w:rPr>
        <w:t>Максимальная стоимость одной лицензии для одного пользов</w:t>
      </w:r>
      <w:r w:rsidRPr="00A44340">
        <w:rPr>
          <w:sz w:val="30"/>
          <w:szCs w:val="30"/>
        </w:rPr>
        <w:t>а</w:t>
      </w:r>
      <w:r w:rsidRPr="00A44340">
        <w:rPr>
          <w:sz w:val="30"/>
          <w:szCs w:val="30"/>
        </w:rPr>
        <w:t xml:space="preserve">теля </w:t>
      </w:r>
      <w:r w:rsidRPr="00A44340">
        <w:rPr>
          <w:color w:val="000000"/>
          <w:sz w:val="30"/>
          <w:szCs w:val="30"/>
        </w:rPr>
        <w:t>—</w:t>
      </w:r>
      <w:r w:rsidRPr="00A44340">
        <w:rPr>
          <w:sz w:val="30"/>
          <w:szCs w:val="30"/>
        </w:rPr>
        <w:t xml:space="preserve"> </w:t>
      </w:r>
      <w:r w:rsidRPr="00A44340">
        <w:rPr>
          <w:bCs/>
          <w:sz w:val="30"/>
          <w:szCs w:val="30"/>
        </w:rPr>
        <w:t>700 $</w:t>
      </w:r>
      <w:r w:rsidRPr="00A44340">
        <w:rPr>
          <w:sz w:val="30"/>
          <w:szCs w:val="30"/>
        </w:rPr>
        <w:t xml:space="preserve">. Стоимость технического сопровождения </w:t>
      </w:r>
      <w:r w:rsidRPr="00A44340">
        <w:rPr>
          <w:color w:val="000000"/>
          <w:sz w:val="30"/>
          <w:szCs w:val="30"/>
        </w:rPr>
        <w:t>—</w:t>
      </w:r>
      <w:r w:rsidRPr="00A44340">
        <w:rPr>
          <w:sz w:val="30"/>
          <w:szCs w:val="30"/>
        </w:rPr>
        <w:t xml:space="preserve"> </w:t>
      </w:r>
      <w:r w:rsidRPr="00A44340">
        <w:rPr>
          <w:bCs/>
          <w:sz w:val="30"/>
          <w:szCs w:val="30"/>
        </w:rPr>
        <w:t>154 $.</w:t>
      </w:r>
    </w:p>
    <w:p w:rsidR="009B1DA7" w:rsidRPr="00A44340" w:rsidRDefault="009B1DA7" w:rsidP="009B1DA7">
      <w:pPr>
        <w:spacing w:line="276" w:lineRule="auto"/>
        <w:ind w:firstLine="709"/>
        <w:jc w:val="both"/>
        <w:rPr>
          <w:sz w:val="30"/>
          <w:szCs w:val="30"/>
        </w:rPr>
      </w:pPr>
      <w:proofErr w:type="spellStart"/>
      <w:r w:rsidRPr="00A44340">
        <w:rPr>
          <w:b/>
          <w:i/>
          <w:sz w:val="30"/>
          <w:szCs w:val="30"/>
        </w:rPr>
        <w:t>Business</w:t>
      </w:r>
      <w:proofErr w:type="spellEnd"/>
      <w:r w:rsidRPr="00A44340">
        <w:rPr>
          <w:b/>
          <w:i/>
          <w:sz w:val="30"/>
          <w:szCs w:val="30"/>
        </w:rPr>
        <w:t xml:space="preserve"> </w:t>
      </w:r>
      <w:proofErr w:type="spellStart"/>
      <w:r w:rsidRPr="00A44340">
        <w:rPr>
          <w:b/>
          <w:i/>
          <w:sz w:val="30"/>
          <w:szCs w:val="30"/>
        </w:rPr>
        <w:t>Studio</w:t>
      </w:r>
      <w:proofErr w:type="spellEnd"/>
      <w:r w:rsidRPr="00A44340">
        <w:rPr>
          <w:sz w:val="30"/>
          <w:szCs w:val="30"/>
        </w:rPr>
        <w:t>. Данная</w:t>
      </w:r>
      <w:r w:rsidRPr="00A44340">
        <w:rPr>
          <w:b/>
          <w:sz w:val="30"/>
          <w:szCs w:val="30"/>
        </w:rPr>
        <w:t xml:space="preserve"> </w:t>
      </w:r>
      <w:r w:rsidRPr="00A44340">
        <w:rPr>
          <w:sz w:val="30"/>
          <w:szCs w:val="30"/>
        </w:rPr>
        <w:t xml:space="preserve">система </w:t>
      </w:r>
      <w:proofErr w:type="gramStart"/>
      <w:r w:rsidRPr="00A44340">
        <w:rPr>
          <w:sz w:val="30"/>
          <w:szCs w:val="30"/>
        </w:rPr>
        <w:t>бизнес-моделирования</w:t>
      </w:r>
      <w:proofErr w:type="gramEnd"/>
      <w:r w:rsidRPr="00A44340">
        <w:rPr>
          <w:sz w:val="30"/>
          <w:szCs w:val="30"/>
        </w:rPr>
        <w:t xml:space="preserve"> разраб</w:t>
      </w:r>
      <w:r w:rsidRPr="00A44340">
        <w:rPr>
          <w:sz w:val="30"/>
          <w:szCs w:val="30"/>
        </w:rPr>
        <w:t>о</w:t>
      </w:r>
      <w:r w:rsidRPr="00A44340">
        <w:rPr>
          <w:sz w:val="30"/>
          <w:szCs w:val="30"/>
        </w:rPr>
        <w:t>тана для поддержки полного цикла создания эффективной системы управления компанией. Процесс формализации стратегии и контроля ее достижения реализуется в рамках сбалансированной системы пок</w:t>
      </w:r>
      <w:r w:rsidRPr="00A44340">
        <w:rPr>
          <w:sz w:val="30"/>
          <w:szCs w:val="30"/>
        </w:rPr>
        <w:t>а</w:t>
      </w:r>
      <w:r w:rsidRPr="00A44340">
        <w:rPr>
          <w:sz w:val="30"/>
          <w:szCs w:val="30"/>
        </w:rPr>
        <w:t xml:space="preserve">зателей. </w:t>
      </w:r>
    </w:p>
    <w:p w:rsidR="009B1DA7" w:rsidRPr="00A44340" w:rsidRDefault="009B1DA7" w:rsidP="009B1DA7">
      <w:pPr>
        <w:spacing w:line="276" w:lineRule="auto"/>
        <w:ind w:firstLine="709"/>
        <w:jc w:val="both"/>
        <w:rPr>
          <w:sz w:val="30"/>
          <w:szCs w:val="30"/>
        </w:rPr>
      </w:pPr>
      <w:proofErr w:type="spellStart"/>
      <w:r w:rsidRPr="00A44340">
        <w:rPr>
          <w:sz w:val="30"/>
          <w:szCs w:val="30"/>
        </w:rPr>
        <w:t>Business</w:t>
      </w:r>
      <w:proofErr w:type="spellEnd"/>
      <w:r w:rsidRPr="00A44340">
        <w:rPr>
          <w:sz w:val="30"/>
          <w:szCs w:val="30"/>
        </w:rPr>
        <w:t xml:space="preserve"> </w:t>
      </w:r>
      <w:proofErr w:type="spellStart"/>
      <w:r w:rsidRPr="00A44340">
        <w:rPr>
          <w:sz w:val="30"/>
          <w:szCs w:val="30"/>
        </w:rPr>
        <w:t>Studio</w:t>
      </w:r>
      <w:proofErr w:type="spellEnd"/>
      <w:r w:rsidRPr="00A44340">
        <w:rPr>
          <w:sz w:val="30"/>
          <w:szCs w:val="30"/>
        </w:rPr>
        <w:t xml:space="preserve"> позволяет:</w:t>
      </w:r>
    </w:p>
    <w:p w:rsidR="009B1DA7" w:rsidRPr="00A44340" w:rsidRDefault="009B1DA7" w:rsidP="004B0085">
      <w:pPr>
        <w:numPr>
          <w:ilvl w:val="0"/>
          <w:numId w:val="20"/>
        </w:numPr>
        <w:tabs>
          <w:tab w:val="clear" w:pos="1429"/>
          <w:tab w:val="num" w:pos="1134"/>
        </w:tabs>
        <w:spacing w:line="276" w:lineRule="auto"/>
        <w:ind w:left="0" w:firstLine="709"/>
        <w:jc w:val="both"/>
        <w:rPr>
          <w:sz w:val="30"/>
          <w:szCs w:val="30"/>
        </w:rPr>
      </w:pPr>
      <w:r w:rsidRPr="00A44340">
        <w:rPr>
          <w:sz w:val="30"/>
          <w:szCs w:val="30"/>
        </w:rPr>
        <w:t>быстро провести формализацию своей стратегии;</w:t>
      </w:r>
    </w:p>
    <w:p w:rsidR="009B1DA7" w:rsidRPr="00A44340" w:rsidRDefault="009B1DA7" w:rsidP="004B0085">
      <w:pPr>
        <w:numPr>
          <w:ilvl w:val="0"/>
          <w:numId w:val="20"/>
        </w:numPr>
        <w:tabs>
          <w:tab w:val="clear" w:pos="1429"/>
          <w:tab w:val="num" w:pos="1134"/>
        </w:tabs>
        <w:spacing w:line="276" w:lineRule="auto"/>
        <w:ind w:left="0" w:firstLine="709"/>
        <w:jc w:val="both"/>
        <w:rPr>
          <w:sz w:val="30"/>
          <w:szCs w:val="30"/>
        </w:rPr>
      </w:pPr>
      <w:r w:rsidRPr="00A44340">
        <w:rPr>
          <w:sz w:val="30"/>
          <w:szCs w:val="30"/>
        </w:rPr>
        <w:t>выделить и зафиксировать на стратегической карте дерево целей компании;</w:t>
      </w:r>
    </w:p>
    <w:p w:rsidR="009B1DA7" w:rsidRPr="00A44340" w:rsidRDefault="009B1DA7" w:rsidP="004B0085">
      <w:pPr>
        <w:numPr>
          <w:ilvl w:val="0"/>
          <w:numId w:val="20"/>
        </w:numPr>
        <w:tabs>
          <w:tab w:val="clear" w:pos="1429"/>
          <w:tab w:val="num" w:pos="1134"/>
        </w:tabs>
        <w:spacing w:line="276" w:lineRule="auto"/>
        <w:ind w:left="0" w:firstLine="709"/>
        <w:jc w:val="both"/>
        <w:rPr>
          <w:sz w:val="30"/>
          <w:szCs w:val="30"/>
        </w:rPr>
      </w:pPr>
      <w:r w:rsidRPr="00A44340">
        <w:rPr>
          <w:sz w:val="30"/>
          <w:szCs w:val="30"/>
        </w:rPr>
        <w:t>разработать показатели достижения этих целей, для каждого показателя задаются целевое значение и дата, к которой нужно его достигнуть, а также план достижения в разбивке по выбранному п</w:t>
      </w:r>
      <w:r w:rsidRPr="00A44340">
        <w:rPr>
          <w:sz w:val="30"/>
          <w:szCs w:val="30"/>
        </w:rPr>
        <w:t>е</w:t>
      </w:r>
      <w:r w:rsidRPr="00A44340">
        <w:rPr>
          <w:sz w:val="30"/>
          <w:szCs w:val="30"/>
        </w:rPr>
        <w:t>риоду измерения.</w:t>
      </w:r>
    </w:p>
    <w:p w:rsidR="009B1DA7" w:rsidRPr="00A44340" w:rsidRDefault="009B1DA7" w:rsidP="009B1DA7">
      <w:pPr>
        <w:spacing w:line="276" w:lineRule="auto"/>
        <w:ind w:firstLine="709"/>
        <w:jc w:val="both"/>
        <w:rPr>
          <w:sz w:val="30"/>
          <w:szCs w:val="30"/>
        </w:rPr>
      </w:pPr>
      <w:proofErr w:type="spellStart"/>
      <w:r w:rsidRPr="00A44340">
        <w:rPr>
          <w:sz w:val="30"/>
          <w:szCs w:val="30"/>
        </w:rPr>
        <w:t>Business</w:t>
      </w:r>
      <w:proofErr w:type="spellEnd"/>
      <w:r w:rsidRPr="00A44340">
        <w:rPr>
          <w:sz w:val="30"/>
          <w:szCs w:val="30"/>
        </w:rPr>
        <w:t xml:space="preserve"> </w:t>
      </w:r>
      <w:proofErr w:type="spellStart"/>
      <w:r w:rsidRPr="00A44340">
        <w:rPr>
          <w:sz w:val="30"/>
          <w:szCs w:val="30"/>
        </w:rPr>
        <w:t>Studio</w:t>
      </w:r>
      <w:proofErr w:type="spellEnd"/>
      <w:r w:rsidRPr="00A44340">
        <w:rPr>
          <w:sz w:val="30"/>
          <w:szCs w:val="30"/>
        </w:rPr>
        <w:t xml:space="preserve"> обеспечивает своевременный сбор значений п</w:t>
      </w:r>
      <w:r w:rsidRPr="00A44340">
        <w:rPr>
          <w:sz w:val="30"/>
          <w:szCs w:val="30"/>
        </w:rPr>
        <w:t>о</w:t>
      </w:r>
      <w:r w:rsidRPr="00A44340">
        <w:rPr>
          <w:sz w:val="30"/>
          <w:szCs w:val="30"/>
        </w:rPr>
        <w:t>казателей с ответственных за их заполнение сотрудников двумя сп</w:t>
      </w:r>
      <w:r w:rsidRPr="00A44340">
        <w:rPr>
          <w:sz w:val="30"/>
          <w:szCs w:val="30"/>
        </w:rPr>
        <w:t>о</w:t>
      </w:r>
      <w:r w:rsidRPr="00A44340">
        <w:rPr>
          <w:sz w:val="30"/>
          <w:szCs w:val="30"/>
        </w:rPr>
        <w:t xml:space="preserve">собами: </w:t>
      </w:r>
    </w:p>
    <w:p w:rsidR="009B1DA7" w:rsidRPr="00A44340" w:rsidRDefault="009B1DA7" w:rsidP="004B0085">
      <w:pPr>
        <w:numPr>
          <w:ilvl w:val="0"/>
          <w:numId w:val="21"/>
        </w:numPr>
        <w:tabs>
          <w:tab w:val="clear" w:pos="1429"/>
          <w:tab w:val="left" w:pos="1134"/>
        </w:tabs>
        <w:spacing w:line="276" w:lineRule="auto"/>
        <w:ind w:left="0" w:firstLine="709"/>
        <w:jc w:val="both"/>
        <w:rPr>
          <w:sz w:val="30"/>
          <w:szCs w:val="30"/>
        </w:rPr>
      </w:pPr>
      <w:r w:rsidRPr="00A44340">
        <w:rPr>
          <w:sz w:val="30"/>
          <w:szCs w:val="30"/>
        </w:rPr>
        <w:t xml:space="preserve">Сбор значений через файлы </w:t>
      </w:r>
      <w:proofErr w:type="spellStart"/>
      <w:r w:rsidRPr="00A44340">
        <w:rPr>
          <w:sz w:val="30"/>
          <w:szCs w:val="30"/>
        </w:rPr>
        <w:t>Microsoft</w:t>
      </w:r>
      <w:proofErr w:type="spellEnd"/>
      <w:r w:rsidRPr="00A44340">
        <w:rPr>
          <w:sz w:val="30"/>
          <w:szCs w:val="30"/>
        </w:rPr>
        <w:t xml:space="preserve"> </w:t>
      </w:r>
      <w:proofErr w:type="spellStart"/>
      <w:r w:rsidRPr="00A44340">
        <w:rPr>
          <w:sz w:val="30"/>
          <w:szCs w:val="30"/>
        </w:rPr>
        <w:t>Excel</w:t>
      </w:r>
      <w:proofErr w:type="spellEnd"/>
    </w:p>
    <w:p w:rsidR="009B1DA7" w:rsidRPr="00A44340" w:rsidRDefault="009B1DA7" w:rsidP="004B0085">
      <w:pPr>
        <w:numPr>
          <w:ilvl w:val="0"/>
          <w:numId w:val="21"/>
        </w:numPr>
        <w:tabs>
          <w:tab w:val="clear" w:pos="1429"/>
          <w:tab w:val="left" w:pos="1134"/>
        </w:tabs>
        <w:spacing w:line="276" w:lineRule="auto"/>
        <w:ind w:left="0" w:firstLine="709"/>
        <w:jc w:val="both"/>
        <w:rPr>
          <w:sz w:val="30"/>
          <w:szCs w:val="30"/>
        </w:rPr>
      </w:pPr>
      <w:r w:rsidRPr="00A44340">
        <w:rPr>
          <w:sz w:val="30"/>
          <w:szCs w:val="30"/>
        </w:rPr>
        <w:t>Система автоматически рассылает сотрудникам формы отч</w:t>
      </w:r>
      <w:r w:rsidRPr="00A44340">
        <w:rPr>
          <w:sz w:val="30"/>
          <w:szCs w:val="30"/>
        </w:rPr>
        <w:t>е</w:t>
      </w:r>
      <w:r w:rsidRPr="00A44340">
        <w:rPr>
          <w:sz w:val="30"/>
          <w:szCs w:val="30"/>
        </w:rPr>
        <w:t xml:space="preserve">тов в формате </w:t>
      </w:r>
      <w:proofErr w:type="spellStart"/>
      <w:r w:rsidRPr="00A44340">
        <w:rPr>
          <w:sz w:val="30"/>
          <w:szCs w:val="30"/>
        </w:rPr>
        <w:t>Microsoft</w:t>
      </w:r>
      <w:proofErr w:type="spellEnd"/>
      <w:r w:rsidRPr="00A44340">
        <w:rPr>
          <w:sz w:val="30"/>
          <w:szCs w:val="30"/>
        </w:rPr>
        <w:t xml:space="preserve"> </w:t>
      </w:r>
      <w:proofErr w:type="spellStart"/>
      <w:r w:rsidRPr="00A44340">
        <w:rPr>
          <w:sz w:val="30"/>
          <w:szCs w:val="30"/>
        </w:rPr>
        <w:t>Excel</w:t>
      </w:r>
      <w:proofErr w:type="spellEnd"/>
      <w:r w:rsidRPr="00A44340">
        <w:rPr>
          <w:sz w:val="30"/>
          <w:szCs w:val="30"/>
        </w:rPr>
        <w:t xml:space="preserve"> по электронной почте, а затем загруж</w:t>
      </w:r>
      <w:r w:rsidRPr="00A44340">
        <w:rPr>
          <w:sz w:val="30"/>
          <w:szCs w:val="30"/>
        </w:rPr>
        <w:t>а</w:t>
      </w:r>
      <w:r w:rsidRPr="00A44340">
        <w:rPr>
          <w:sz w:val="30"/>
          <w:szCs w:val="30"/>
        </w:rPr>
        <w:t>ет заполненные отчеты в свою базу данных. Кроме того, есть возмо</w:t>
      </w:r>
      <w:r w:rsidRPr="00A44340">
        <w:rPr>
          <w:sz w:val="30"/>
          <w:szCs w:val="30"/>
        </w:rPr>
        <w:t>ж</w:t>
      </w:r>
      <w:r w:rsidRPr="00A44340">
        <w:rPr>
          <w:sz w:val="30"/>
          <w:szCs w:val="30"/>
        </w:rPr>
        <w:lastRenderedPageBreak/>
        <w:t>ность загружать и отчеты, созданные внешней информационной си</w:t>
      </w:r>
      <w:r w:rsidRPr="00A44340">
        <w:rPr>
          <w:sz w:val="30"/>
          <w:szCs w:val="30"/>
        </w:rPr>
        <w:t>с</w:t>
      </w:r>
      <w:r w:rsidRPr="00A44340">
        <w:rPr>
          <w:sz w:val="30"/>
          <w:szCs w:val="30"/>
        </w:rPr>
        <w:t>темой.</w:t>
      </w:r>
    </w:p>
    <w:p w:rsidR="009B1DA7" w:rsidRPr="00A44340" w:rsidRDefault="009B1DA7" w:rsidP="009B1DA7">
      <w:pPr>
        <w:spacing w:line="276" w:lineRule="auto"/>
        <w:ind w:firstLine="709"/>
        <w:jc w:val="both"/>
        <w:rPr>
          <w:sz w:val="30"/>
          <w:szCs w:val="30"/>
        </w:rPr>
      </w:pPr>
      <w:r w:rsidRPr="00A44340">
        <w:rPr>
          <w:sz w:val="30"/>
          <w:szCs w:val="30"/>
        </w:rPr>
        <w:t>Контроль значений КПР также реализован двумя способами. HTML-навигатор, в который включены специальные отчеты, позв</w:t>
      </w:r>
      <w:r w:rsidRPr="00A44340">
        <w:rPr>
          <w:sz w:val="30"/>
          <w:szCs w:val="30"/>
        </w:rPr>
        <w:t>о</w:t>
      </w:r>
      <w:r w:rsidRPr="00A44340">
        <w:rPr>
          <w:sz w:val="30"/>
          <w:szCs w:val="30"/>
        </w:rPr>
        <w:t xml:space="preserve">ляет периодически просматривать эти значения, а </w:t>
      </w:r>
      <w:r w:rsidRPr="00A44340">
        <w:rPr>
          <w:sz w:val="30"/>
          <w:szCs w:val="30"/>
          <w:lang w:val="en-US"/>
        </w:rPr>
        <w:t>Cockpit</w:t>
      </w:r>
      <w:r w:rsidRPr="00A44340">
        <w:rPr>
          <w:sz w:val="30"/>
          <w:szCs w:val="30"/>
        </w:rPr>
        <w:t xml:space="preserve"> предоста</w:t>
      </w:r>
      <w:r w:rsidRPr="00A44340">
        <w:rPr>
          <w:sz w:val="30"/>
          <w:szCs w:val="30"/>
        </w:rPr>
        <w:t>в</w:t>
      </w:r>
      <w:r w:rsidRPr="00A44340">
        <w:rPr>
          <w:sz w:val="30"/>
          <w:szCs w:val="30"/>
        </w:rPr>
        <w:t>ляет и возможность проведения оперативного анализа по каждому из показателей в реальном времени. Можно произвести декомпозицию рассчитываемого показателя вплоть до самого нижнего уровня и на</w:t>
      </w:r>
      <w:r w:rsidRPr="00A44340">
        <w:rPr>
          <w:sz w:val="30"/>
          <w:szCs w:val="30"/>
        </w:rPr>
        <w:t>й</w:t>
      </w:r>
      <w:r w:rsidRPr="00A44340">
        <w:rPr>
          <w:sz w:val="30"/>
          <w:szCs w:val="30"/>
        </w:rPr>
        <w:t>ти среди показателей, участвующих в расчете,  тот, который вызвал отклонение или тревожное состояние, после чего приступать к выр</w:t>
      </w:r>
      <w:r w:rsidRPr="00A44340">
        <w:rPr>
          <w:sz w:val="30"/>
          <w:szCs w:val="30"/>
        </w:rPr>
        <w:t>а</w:t>
      </w:r>
      <w:r w:rsidRPr="00A44340">
        <w:rPr>
          <w:sz w:val="30"/>
          <w:szCs w:val="30"/>
        </w:rPr>
        <w:t>ботке управляющего воздействия. Графики показывают состояние показателей по каждому периоду на фоне заданных для периодов гр</w:t>
      </w:r>
      <w:r w:rsidRPr="00A44340">
        <w:rPr>
          <w:sz w:val="30"/>
          <w:szCs w:val="30"/>
        </w:rPr>
        <w:t>а</w:t>
      </w:r>
      <w:r w:rsidRPr="00A44340">
        <w:rPr>
          <w:sz w:val="30"/>
          <w:szCs w:val="30"/>
        </w:rPr>
        <w:t>ниц нормальных и тревожных значений. Наглядное представление трендов показателей позволяет предсказать, будет ли показатель с</w:t>
      </w:r>
      <w:r w:rsidRPr="00A44340">
        <w:rPr>
          <w:sz w:val="30"/>
          <w:szCs w:val="30"/>
        </w:rPr>
        <w:t>о</w:t>
      </w:r>
      <w:r w:rsidRPr="00A44340">
        <w:rPr>
          <w:sz w:val="30"/>
          <w:szCs w:val="30"/>
        </w:rPr>
        <w:t>ответствовать норме в следующем периоде, или требуется принять предупредительные меры [</w:t>
      </w:r>
      <w:r w:rsidR="00760670">
        <w:rPr>
          <w:sz w:val="30"/>
          <w:szCs w:val="30"/>
        </w:rPr>
        <w:t>15</w:t>
      </w:r>
      <w:r w:rsidRPr="00A44340">
        <w:rPr>
          <w:sz w:val="30"/>
          <w:szCs w:val="30"/>
        </w:rPr>
        <w:t>].</w:t>
      </w:r>
    </w:p>
    <w:p w:rsidR="009B1DA7" w:rsidRPr="00A44340" w:rsidRDefault="009B1DA7" w:rsidP="009B1DA7">
      <w:pPr>
        <w:spacing w:line="276" w:lineRule="auto"/>
        <w:ind w:firstLine="709"/>
        <w:jc w:val="both"/>
        <w:rPr>
          <w:sz w:val="30"/>
          <w:szCs w:val="30"/>
        </w:rPr>
      </w:pPr>
      <w:r w:rsidRPr="00A44340">
        <w:rPr>
          <w:sz w:val="30"/>
          <w:szCs w:val="30"/>
        </w:rPr>
        <w:t>Стоимость одной лицензии для конечных пользователей соста</w:t>
      </w:r>
      <w:r w:rsidRPr="00A44340">
        <w:rPr>
          <w:sz w:val="30"/>
          <w:szCs w:val="30"/>
        </w:rPr>
        <w:t>в</w:t>
      </w:r>
      <w:r w:rsidRPr="00A44340">
        <w:rPr>
          <w:sz w:val="30"/>
          <w:szCs w:val="30"/>
        </w:rPr>
        <w:t xml:space="preserve">ляет в зависимости от версии от 44 до 63 тыс. руб. + </w:t>
      </w:r>
      <w:r w:rsidRPr="00A44340">
        <w:rPr>
          <w:sz w:val="30"/>
          <w:szCs w:val="30"/>
          <w:lang w:val="en-US"/>
        </w:rPr>
        <w:t>Cockpit</w:t>
      </w:r>
      <w:r w:rsidRPr="00A44340">
        <w:rPr>
          <w:sz w:val="30"/>
          <w:szCs w:val="30"/>
        </w:rPr>
        <w:t xml:space="preserve"> - 9800 руб.(10 лицензий).</w:t>
      </w:r>
    </w:p>
    <w:p w:rsidR="009B1DA7" w:rsidRPr="00A44340" w:rsidRDefault="009B1DA7" w:rsidP="009B1DA7">
      <w:pPr>
        <w:spacing w:line="276" w:lineRule="auto"/>
        <w:ind w:firstLine="709"/>
        <w:jc w:val="both"/>
        <w:rPr>
          <w:sz w:val="30"/>
          <w:szCs w:val="30"/>
        </w:rPr>
      </w:pPr>
      <w:r w:rsidRPr="00A44340">
        <w:rPr>
          <w:sz w:val="30"/>
          <w:szCs w:val="30"/>
        </w:rPr>
        <w:t>Все рассмотренные программные продукты решают главную з</w:t>
      </w:r>
      <w:r w:rsidRPr="00A44340">
        <w:rPr>
          <w:sz w:val="30"/>
          <w:szCs w:val="30"/>
        </w:rPr>
        <w:t>а</w:t>
      </w:r>
      <w:r w:rsidRPr="00A44340">
        <w:rPr>
          <w:sz w:val="30"/>
          <w:szCs w:val="30"/>
        </w:rPr>
        <w:t>дачу автоматизации построения сбалансированной системы показат</w:t>
      </w:r>
      <w:r w:rsidRPr="00A44340">
        <w:rPr>
          <w:sz w:val="30"/>
          <w:szCs w:val="30"/>
        </w:rPr>
        <w:t>е</w:t>
      </w:r>
      <w:r w:rsidRPr="00A44340">
        <w:rPr>
          <w:sz w:val="30"/>
          <w:szCs w:val="30"/>
        </w:rPr>
        <w:t>лей для оценки эффективности внедрения КИС, т.е. позволяют эк</w:t>
      </w:r>
      <w:r w:rsidRPr="00A44340">
        <w:rPr>
          <w:sz w:val="30"/>
          <w:szCs w:val="30"/>
        </w:rPr>
        <w:t>о</w:t>
      </w:r>
      <w:r w:rsidRPr="00A44340">
        <w:rPr>
          <w:sz w:val="30"/>
          <w:szCs w:val="30"/>
        </w:rPr>
        <w:t xml:space="preserve">номить время при обновлении данных и подготовки отчетов. </w:t>
      </w:r>
    </w:p>
    <w:p w:rsidR="009B1DA7" w:rsidRPr="00A44340" w:rsidRDefault="009B1DA7" w:rsidP="009B1DA7">
      <w:pPr>
        <w:spacing w:line="276" w:lineRule="auto"/>
        <w:ind w:firstLine="709"/>
        <w:jc w:val="both"/>
        <w:rPr>
          <w:sz w:val="30"/>
          <w:szCs w:val="30"/>
        </w:rPr>
      </w:pPr>
      <w:r w:rsidRPr="00A44340">
        <w:rPr>
          <w:sz w:val="30"/>
          <w:szCs w:val="30"/>
        </w:rPr>
        <w:t>Однако с их помощью не всегда можно однозначно сделать в</w:t>
      </w:r>
      <w:r w:rsidRPr="00A44340">
        <w:rPr>
          <w:sz w:val="30"/>
          <w:szCs w:val="30"/>
        </w:rPr>
        <w:t>ы</w:t>
      </w:r>
      <w:r w:rsidRPr="00A44340">
        <w:rPr>
          <w:sz w:val="30"/>
          <w:szCs w:val="30"/>
        </w:rPr>
        <w:t xml:space="preserve">вод относительно эффективности внедряемой системы. </w:t>
      </w:r>
    </w:p>
    <w:p w:rsidR="009B1DA7" w:rsidRPr="00A44340" w:rsidRDefault="009B1DA7" w:rsidP="009B1DA7">
      <w:pPr>
        <w:spacing w:line="276" w:lineRule="auto"/>
        <w:ind w:firstLine="709"/>
        <w:jc w:val="both"/>
        <w:rPr>
          <w:sz w:val="30"/>
          <w:szCs w:val="30"/>
        </w:rPr>
      </w:pPr>
      <w:r w:rsidRPr="00A44340">
        <w:rPr>
          <w:sz w:val="30"/>
          <w:szCs w:val="30"/>
        </w:rPr>
        <w:t>Если достигнуты все целевые значения независимых показат</w:t>
      </w:r>
      <w:r w:rsidRPr="00A44340">
        <w:rPr>
          <w:sz w:val="30"/>
          <w:szCs w:val="30"/>
        </w:rPr>
        <w:t>е</w:t>
      </w:r>
      <w:r w:rsidRPr="00A44340">
        <w:rPr>
          <w:sz w:val="30"/>
          <w:szCs w:val="30"/>
        </w:rPr>
        <w:t>лей, определенных в рамках  методологии ССП, то результаты оценки понятны. Однако если одна или несколько целей не достигнуты, то возникает некоторый вопрос относительно результатов оценки. Н</w:t>
      </w:r>
      <w:r w:rsidRPr="00A44340">
        <w:rPr>
          <w:sz w:val="30"/>
          <w:szCs w:val="30"/>
        </w:rPr>
        <w:t>а</w:t>
      </w:r>
      <w:r w:rsidRPr="00A44340">
        <w:rPr>
          <w:sz w:val="30"/>
          <w:szCs w:val="30"/>
        </w:rPr>
        <w:t>пример, означает ли, что если одни показатель ниже нормы, то вн</w:t>
      </w:r>
      <w:r w:rsidRPr="00A44340">
        <w:rPr>
          <w:sz w:val="30"/>
          <w:szCs w:val="30"/>
        </w:rPr>
        <w:t>е</w:t>
      </w:r>
      <w:r w:rsidRPr="00A44340">
        <w:rPr>
          <w:sz w:val="30"/>
          <w:szCs w:val="30"/>
        </w:rPr>
        <w:t>дрение не было успешным.</w:t>
      </w:r>
    </w:p>
    <w:p w:rsidR="009B1DA7" w:rsidRPr="00A44340" w:rsidRDefault="009B1DA7" w:rsidP="009B1DA7">
      <w:pPr>
        <w:spacing w:line="276" w:lineRule="auto"/>
        <w:ind w:firstLine="709"/>
        <w:jc w:val="both"/>
        <w:rPr>
          <w:sz w:val="30"/>
          <w:szCs w:val="30"/>
        </w:rPr>
      </w:pPr>
      <w:r w:rsidRPr="00A44340">
        <w:rPr>
          <w:sz w:val="30"/>
          <w:szCs w:val="30"/>
        </w:rPr>
        <w:t>Данную проблему можно решить путем расчета на основе пол</w:t>
      </w:r>
      <w:r w:rsidRPr="00A44340">
        <w:rPr>
          <w:sz w:val="30"/>
          <w:szCs w:val="30"/>
        </w:rPr>
        <w:t>у</w:t>
      </w:r>
      <w:r w:rsidRPr="00A44340">
        <w:rPr>
          <w:sz w:val="30"/>
          <w:szCs w:val="30"/>
        </w:rPr>
        <w:t>ченных значений показателей интегрированной оценки по каждой ц</w:t>
      </w:r>
      <w:r w:rsidRPr="00A44340">
        <w:rPr>
          <w:sz w:val="30"/>
          <w:szCs w:val="30"/>
        </w:rPr>
        <w:t>е</w:t>
      </w:r>
      <w:r w:rsidRPr="00A44340">
        <w:rPr>
          <w:sz w:val="30"/>
          <w:szCs w:val="30"/>
        </w:rPr>
        <w:t xml:space="preserve">левой установке стратегической карты. </w:t>
      </w:r>
      <w:bookmarkStart w:id="17" w:name="_Toc262769818"/>
    </w:p>
    <w:p w:rsidR="009B1DA7" w:rsidRPr="00A44340" w:rsidRDefault="00D43485" w:rsidP="009B1DA7">
      <w:pPr>
        <w:spacing w:before="120" w:line="276" w:lineRule="auto"/>
        <w:jc w:val="center"/>
        <w:rPr>
          <w:b/>
          <w:sz w:val="30"/>
          <w:szCs w:val="30"/>
        </w:rPr>
      </w:pPr>
      <w:r>
        <w:rPr>
          <w:b/>
          <w:sz w:val="30"/>
          <w:szCs w:val="30"/>
        </w:rPr>
        <w:lastRenderedPageBreak/>
        <w:t>1</w:t>
      </w:r>
      <w:r w:rsidR="009B1DA7" w:rsidRPr="00A44340">
        <w:rPr>
          <w:b/>
          <w:sz w:val="30"/>
          <w:szCs w:val="30"/>
        </w:rPr>
        <w:t>.6 Методы оценки информационных систем на основе</w:t>
      </w:r>
    </w:p>
    <w:p w:rsidR="009B1DA7" w:rsidRPr="00A44340" w:rsidRDefault="009B1DA7" w:rsidP="009B1DA7">
      <w:pPr>
        <w:spacing w:after="120" w:line="276" w:lineRule="auto"/>
        <w:jc w:val="center"/>
        <w:rPr>
          <w:b/>
          <w:sz w:val="30"/>
          <w:szCs w:val="30"/>
        </w:rPr>
      </w:pPr>
      <w:r w:rsidRPr="00A44340">
        <w:rPr>
          <w:b/>
          <w:sz w:val="30"/>
          <w:szCs w:val="30"/>
        </w:rPr>
        <w:t>теории вероятности</w:t>
      </w:r>
      <w:bookmarkEnd w:id="17"/>
    </w:p>
    <w:p w:rsidR="009B1DA7" w:rsidRPr="00A44340" w:rsidRDefault="009B1DA7" w:rsidP="009B1DA7">
      <w:pPr>
        <w:shd w:val="clear" w:color="auto" w:fill="FFFFFF"/>
        <w:spacing w:line="276" w:lineRule="auto"/>
        <w:ind w:firstLine="720"/>
        <w:jc w:val="both"/>
        <w:rPr>
          <w:color w:val="000000"/>
          <w:sz w:val="30"/>
          <w:szCs w:val="30"/>
        </w:rPr>
      </w:pPr>
      <w:bookmarkStart w:id="18" w:name="_Toc231324853"/>
      <w:r w:rsidRPr="00A44340">
        <w:rPr>
          <w:b/>
          <w:i/>
          <w:color w:val="000000"/>
          <w:sz w:val="30"/>
          <w:szCs w:val="30"/>
        </w:rPr>
        <w:t>Справедливая цена опционов (</w:t>
      </w:r>
      <w:proofErr w:type="spellStart"/>
      <w:r w:rsidRPr="00A44340">
        <w:rPr>
          <w:b/>
          <w:i/>
          <w:color w:val="000000"/>
          <w:sz w:val="30"/>
          <w:szCs w:val="30"/>
        </w:rPr>
        <w:t>Real</w:t>
      </w:r>
      <w:proofErr w:type="spellEnd"/>
      <w:r w:rsidRPr="00A44340">
        <w:rPr>
          <w:b/>
          <w:i/>
          <w:color w:val="000000"/>
          <w:sz w:val="30"/>
          <w:szCs w:val="30"/>
        </w:rPr>
        <w:t xml:space="preserve"> </w:t>
      </w:r>
      <w:proofErr w:type="spellStart"/>
      <w:r w:rsidRPr="00A44340">
        <w:rPr>
          <w:b/>
          <w:i/>
          <w:color w:val="000000"/>
          <w:sz w:val="30"/>
          <w:szCs w:val="30"/>
        </w:rPr>
        <w:t>Options</w:t>
      </w:r>
      <w:proofErr w:type="spellEnd"/>
      <w:r w:rsidRPr="00A44340">
        <w:rPr>
          <w:b/>
          <w:i/>
          <w:color w:val="000000"/>
          <w:sz w:val="30"/>
          <w:szCs w:val="30"/>
        </w:rPr>
        <w:t xml:space="preserve"> </w:t>
      </w:r>
      <w:proofErr w:type="spellStart"/>
      <w:r w:rsidRPr="00A44340">
        <w:rPr>
          <w:b/>
          <w:i/>
          <w:color w:val="000000"/>
          <w:sz w:val="30"/>
          <w:szCs w:val="30"/>
        </w:rPr>
        <w:t>Valuation</w:t>
      </w:r>
      <w:proofErr w:type="spellEnd"/>
      <w:r w:rsidRPr="00A44340">
        <w:rPr>
          <w:b/>
          <w:i/>
          <w:color w:val="000000"/>
          <w:sz w:val="30"/>
          <w:szCs w:val="30"/>
        </w:rPr>
        <w:t>, ROV</w:t>
      </w:r>
      <w:bookmarkEnd w:id="18"/>
      <w:r w:rsidRPr="00A44340">
        <w:rPr>
          <w:b/>
          <w:i/>
          <w:color w:val="000000"/>
          <w:sz w:val="30"/>
          <w:szCs w:val="30"/>
        </w:rPr>
        <w:t>).</w:t>
      </w:r>
      <w:r w:rsidRPr="00A44340">
        <w:rPr>
          <w:i/>
          <w:color w:val="000000"/>
          <w:sz w:val="30"/>
          <w:szCs w:val="30"/>
        </w:rPr>
        <w:t xml:space="preserve"> </w:t>
      </w:r>
      <w:r w:rsidRPr="00A44340">
        <w:rPr>
          <w:color w:val="000000"/>
          <w:sz w:val="30"/>
          <w:szCs w:val="30"/>
        </w:rPr>
        <w:t>Данная методология ROV, созданная на основе удостоенной Ноб</w:t>
      </w:r>
      <w:r w:rsidRPr="00A44340">
        <w:rPr>
          <w:color w:val="000000"/>
          <w:sz w:val="30"/>
          <w:szCs w:val="30"/>
        </w:rPr>
        <w:t>е</w:t>
      </w:r>
      <w:r w:rsidRPr="00A44340">
        <w:rPr>
          <w:color w:val="000000"/>
          <w:sz w:val="30"/>
          <w:szCs w:val="30"/>
        </w:rPr>
        <w:t xml:space="preserve">левской премии модели оценки опционов </w:t>
      </w:r>
      <w:proofErr w:type="spellStart"/>
      <w:r w:rsidRPr="00A44340">
        <w:rPr>
          <w:color w:val="000000"/>
          <w:sz w:val="30"/>
          <w:szCs w:val="30"/>
        </w:rPr>
        <w:t>Блэка-Шоулза</w:t>
      </w:r>
      <w:proofErr w:type="spellEnd"/>
      <w:r w:rsidRPr="00A44340">
        <w:rPr>
          <w:color w:val="000000"/>
          <w:sz w:val="30"/>
          <w:szCs w:val="30"/>
        </w:rPr>
        <w:t xml:space="preserve">, направлена на определение количественных параметров гибкости.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Отличительной особенностью данного метода является его сп</w:t>
      </w:r>
      <w:r w:rsidRPr="00A44340">
        <w:rPr>
          <w:color w:val="000000"/>
          <w:sz w:val="30"/>
          <w:szCs w:val="30"/>
        </w:rPr>
        <w:t>о</w:t>
      </w:r>
      <w:r w:rsidRPr="00A44340">
        <w:rPr>
          <w:color w:val="000000"/>
          <w:sz w:val="30"/>
          <w:szCs w:val="30"/>
        </w:rPr>
        <w:t>собность учитывать быстроменяющиеся экономические условия, в которых функционирует компания. Теория реальных, или управле</w:t>
      </w:r>
      <w:r w:rsidRPr="00A44340">
        <w:rPr>
          <w:color w:val="000000"/>
          <w:sz w:val="30"/>
          <w:szCs w:val="30"/>
        </w:rPr>
        <w:t>н</w:t>
      </w:r>
      <w:r w:rsidRPr="00A44340">
        <w:rPr>
          <w:color w:val="000000"/>
          <w:sz w:val="30"/>
          <w:szCs w:val="30"/>
        </w:rPr>
        <w:t>ческих, опционов представляет собой объединение экономических, финансовых и управленческих положений и разных подходов к пр</w:t>
      </w:r>
      <w:r w:rsidRPr="00A44340">
        <w:rPr>
          <w:color w:val="000000"/>
          <w:sz w:val="30"/>
          <w:szCs w:val="30"/>
        </w:rPr>
        <w:t>о</w:t>
      </w:r>
      <w:r w:rsidRPr="00A44340">
        <w:rPr>
          <w:color w:val="000000"/>
          <w:sz w:val="30"/>
          <w:szCs w:val="30"/>
        </w:rPr>
        <w:t>гнозированию денежных потоков с учетом различной степени нео</w:t>
      </w:r>
      <w:r w:rsidRPr="00A44340">
        <w:rPr>
          <w:color w:val="000000"/>
          <w:sz w:val="30"/>
          <w:szCs w:val="30"/>
        </w:rPr>
        <w:t>п</w:t>
      </w:r>
      <w:r w:rsidRPr="00A44340">
        <w:rPr>
          <w:color w:val="000000"/>
          <w:sz w:val="30"/>
          <w:szCs w:val="30"/>
        </w:rPr>
        <w:t>ределенности доходов, прибыли, издержек и иных факторов на ст</w:t>
      </w:r>
      <w:r w:rsidRPr="00A44340">
        <w:rPr>
          <w:color w:val="000000"/>
          <w:sz w:val="30"/>
          <w:szCs w:val="30"/>
        </w:rPr>
        <w:t>а</w:t>
      </w:r>
      <w:r w:rsidRPr="00A44340">
        <w:rPr>
          <w:color w:val="000000"/>
          <w:sz w:val="30"/>
          <w:szCs w:val="30"/>
        </w:rPr>
        <w:t>дии функционирования объектов оценки.</w:t>
      </w:r>
    </w:p>
    <w:p w:rsidR="009B1DA7" w:rsidRPr="00A44340" w:rsidRDefault="009B1DA7" w:rsidP="009B1DA7">
      <w:pPr>
        <w:shd w:val="clear" w:color="auto" w:fill="FFFFFF"/>
        <w:spacing w:line="276" w:lineRule="auto"/>
        <w:ind w:firstLine="720"/>
        <w:jc w:val="both"/>
        <w:rPr>
          <w:color w:val="000000"/>
          <w:sz w:val="30"/>
          <w:szCs w:val="30"/>
        </w:rPr>
      </w:pPr>
      <w:proofErr w:type="gramStart"/>
      <w:r w:rsidRPr="00A44340">
        <w:rPr>
          <w:color w:val="000000"/>
          <w:sz w:val="30"/>
          <w:szCs w:val="30"/>
        </w:rPr>
        <w:t>Эта модель основана на предпосылке, что цена опциона на п</w:t>
      </w:r>
      <w:r w:rsidRPr="00A44340">
        <w:rPr>
          <w:color w:val="000000"/>
          <w:sz w:val="30"/>
          <w:szCs w:val="30"/>
        </w:rPr>
        <w:t>о</w:t>
      </w:r>
      <w:r w:rsidRPr="00A44340">
        <w:rPr>
          <w:color w:val="000000"/>
          <w:sz w:val="30"/>
          <w:szCs w:val="30"/>
        </w:rPr>
        <w:t>купку актива должна быть такова, чтобы доходность портфеля инв</w:t>
      </w:r>
      <w:r w:rsidRPr="00A44340">
        <w:rPr>
          <w:color w:val="000000"/>
          <w:sz w:val="30"/>
          <w:szCs w:val="30"/>
        </w:rPr>
        <w:t>е</w:t>
      </w:r>
      <w:r w:rsidRPr="00A44340">
        <w:rPr>
          <w:color w:val="000000"/>
          <w:sz w:val="30"/>
          <w:szCs w:val="30"/>
        </w:rPr>
        <w:t xml:space="preserve">стиционных продуктов (в частности, компонентов корпоративной информационной системы) равнялась доходности по </w:t>
      </w:r>
      <w:proofErr w:type="spellStart"/>
      <w:r w:rsidRPr="00A44340">
        <w:rPr>
          <w:color w:val="000000"/>
          <w:sz w:val="30"/>
          <w:szCs w:val="30"/>
        </w:rPr>
        <w:t>безрисковым</w:t>
      </w:r>
      <w:proofErr w:type="spellEnd"/>
      <w:r w:rsidRPr="00A44340">
        <w:rPr>
          <w:color w:val="000000"/>
          <w:sz w:val="30"/>
          <w:szCs w:val="30"/>
        </w:rPr>
        <w:t xml:space="preserve"> а</w:t>
      </w:r>
      <w:r w:rsidRPr="00A44340">
        <w:rPr>
          <w:color w:val="000000"/>
          <w:sz w:val="30"/>
          <w:szCs w:val="30"/>
        </w:rPr>
        <w:t>к</w:t>
      </w:r>
      <w:r w:rsidRPr="00A44340">
        <w:rPr>
          <w:color w:val="000000"/>
          <w:sz w:val="30"/>
          <w:szCs w:val="30"/>
        </w:rPr>
        <w:t>тивам, В целом модель обращена к приведенной стоимости будущих потоков денежных средств, что позволяет использовать ее в рамках доходного подхода к оценке.</w:t>
      </w:r>
      <w:proofErr w:type="gramEnd"/>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Расчет происходит следующим образом:</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 xml:space="preserve">Значение </w:t>
      </w:r>
      <w:r w:rsidRPr="00A44340">
        <w:rPr>
          <w:color w:val="000000"/>
          <w:sz w:val="30"/>
          <w:szCs w:val="30"/>
        </w:rPr>
        <w:t xml:space="preserve">реальной стоимости опциона </w:t>
      </w:r>
      <w:r w:rsidRPr="00A44340">
        <w:rPr>
          <w:i/>
          <w:sz w:val="30"/>
          <w:szCs w:val="30"/>
        </w:rPr>
        <w:t>V</w:t>
      </w:r>
      <w:r w:rsidRPr="00A44340">
        <w:rPr>
          <w:sz w:val="30"/>
          <w:szCs w:val="30"/>
        </w:rPr>
        <w:t xml:space="preserve">, который окупается </w:t>
      </w:r>
      <w:r w:rsidRPr="00A44340">
        <w:rPr>
          <w:i/>
          <w:sz w:val="30"/>
          <w:szCs w:val="30"/>
          <w:lang w:val="en-US"/>
        </w:rPr>
        <w:t>W</w:t>
      </w:r>
      <w:r w:rsidRPr="00A44340">
        <w:rPr>
          <w:i/>
          <w:sz w:val="30"/>
          <w:szCs w:val="30"/>
        </w:rPr>
        <w:t xml:space="preserve"> (</w:t>
      </w:r>
      <w:r w:rsidRPr="00A44340">
        <w:rPr>
          <w:i/>
          <w:sz w:val="30"/>
          <w:szCs w:val="30"/>
          <w:lang w:val="en-US"/>
        </w:rPr>
        <w:t>T</w:t>
      </w:r>
      <w:r w:rsidRPr="00A44340">
        <w:rPr>
          <w:i/>
          <w:sz w:val="30"/>
          <w:szCs w:val="30"/>
        </w:rPr>
        <w:t>)</w:t>
      </w:r>
      <w:r w:rsidRPr="00A44340">
        <w:rPr>
          <w:sz w:val="30"/>
          <w:szCs w:val="30"/>
        </w:rPr>
        <w:t xml:space="preserve"> </w:t>
      </w:r>
      <w:proofErr w:type="gramStart"/>
      <w:r w:rsidRPr="00A44340">
        <w:rPr>
          <w:sz w:val="30"/>
          <w:szCs w:val="30"/>
        </w:rPr>
        <w:t>к</w:t>
      </w:r>
      <w:proofErr w:type="gramEnd"/>
      <w:r w:rsidRPr="00A44340">
        <w:rPr>
          <w:sz w:val="30"/>
          <w:szCs w:val="30"/>
        </w:rPr>
        <w:t xml:space="preserve"> </w:t>
      </w:r>
      <w:proofErr w:type="gramStart"/>
      <w:r w:rsidRPr="00A44340">
        <w:rPr>
          <w:sz w:val="30"/>
          <w:szCs w:val="30"/>
        </w:rPr>
        <w:t>будущем</w:t>
      </w:r>
      <w:proofErr w:type="gramEnd"/>
      <w:r w:rsidRPr="00A44340">
        <w:rPr>
          <w:sz w:val="30"/>
          <w:szCs w:val="30"/>
        </w:rPr>
        <w:t xml:space="preserve"> времени </w:t>
      </w:r>
      <w:r w:rsidRPr="00A44340">
        <w:rPr>
          <w:i/>
          <w:sz w:val="30"/>
          <w:szCs w:val="30"/>
          <w:lang w:val="en-US"/>
        </w:rPr>
        <w:t>T</w:t>
      </w:r>
      <w:r w:rsidRPr="00A44340">
        <w:rPr>
          <w:sz w:val="30"/>
          <w:szCs w:val="30"/>
        </w:rPr>
        <w:t xml:space="preserve"> и определяется по общей формуле:</w:t>
      </w:r>
    </w:p>
    <w:p w:rsidR="009B1DA7" w:rsidRPr="00A44340" w:rsidRDefault="009B1DA7" w:rsidP="004C78AB">
      <w:pPr>
        <w:shd w:val="clear" w:color="auto" w:fill="FFFFFF"/>
        <w:tabs>
          <w:tab w:val="center" w:pos="4536"/>
          <w:tab w:val="right" w:pos="9072"/>
        </w:tabs>
        <w:spacing w:line="276" w:lineRule="auto"/>
        <w:ind w:firstLine="720"/>
        <w:rPr>
          <w:sz w:val="30"/>
          <w:szCs w:val="30"/>
          <w:lang w:val="en-US"/>
        </w:rPr>
      </w:pPr>
      <w:r w:rsidRPr="00A44340">
        <w:rPr>
          <w:i/>
          <w:sz w:val="30"/>
          <w:szCs w:val="30"/>
        </w:rPr>
        <w:tab/>
      </w:r>
      <w:proofErr w:type="gramStart"/>
      <w:r w:rsidRPr="00A44340">
        <w:rPr>
          <w:i/>
          <w:sz w:val="30"/>
          <w:szCs w:val="30"/>
          <w:lang w:val="en-US"/>
        </w:rPr>
        <w:t>v(</w:t>
      </w:r>
      <w:proofErr w:type="spellStart"/>
      <w:proofErr w:type="gramEnd"/>
      <w:r w:rsidRPr="00A44340">
        <w:rPr>
          <w:i/>
          <w:sz w:val="30"/>
          <w:szCs w:val="30"/>
          <w:lang w:val="en-US"/>
        </w:rPr>
        <w:t>t,T</w:t>
      </w:r>
      <w:proofErr w:type="spellEnd"/>
      <w:r w:rsidRPr="00A44340">
        <w:rPr>
          <w:i/>
          <w:sz w:val="30"/>
          <w:szCs w:val="30"/>
          <w:lang w:val="en-US"/>
        </w:rPr>
        <w:t>) = exp( –r (T – t)) E[ max(0, W(T))]</w:t>
      </w:r>
      <w:r w:rsidRPr="00A44340">
        <w:rPr>
          <w:sz w:val="30"/>
          <w:szCs w:val="30"/>
          <w:lang w:val="en-US"/>
        </w:rPr>
        <w:t>,</w:t>
      </w:r>
      <w:r w:rsidRPr="00A44340">
        <w:rPr>
          <w:sz w:val="30"/>
          <w:szCs w:val="30"/>
          <w:lang w:val="en-US"/>
        </w:rPr>
        <w:tab/>
        <w:t>(</w:t>
      </w:r>
      <w:r w:rsidR="004C78AB" w:rsidRPr="004C78AB">
        <w:rPr>
          <w:sz w:val="30"/>
          <w:szCs w:val="30"/>
          <w:lang w:val="en-US"/>
        </w:rPr>
        <w:t>1</w:t>
      </w:r>
      <w:r w:rsidRPr="00A44340">
        <w:rPr>
          <w:sz w:val="30"/>
          <w:szCs w:val="30"/>
          <w:lang w:val="en-US"/>
        </w:rPr>
        <w:t>.5)</w:t>
      </w:r>
    </w:p>
    <w:p w:rsidR="009B1DA7" w:rsidRPr="00A44340" w:rsidRDefault="009B1DA7" w:rsidP="009B1DA7">
      <w:pPr>
        <w:shd w:val="clear" w:color="auto" w:fill="FFFFFF"/>
        <w:spacing w:line="276" w:lineRule="auto"/>
        <w:jc w:val="both"/>
        <w:rPr>
          <w:sz w:val="30"/>
          <w:szCs w:val="30"/>
        </w:rPr>
      </w:pPr>
      <w:r w:rsidRPr="00A44340">
        <w:rPr>
          <w:sz w:val="30"/>
          <w:szCs w:val="30"/>
        </w:rPr>
        <w:t>где</w:t>
      </w:r>
      <w:r w:rsidRPr="00A44340">
        <w:rPr>
          <w:i/>
          <w:sz w:val="30"/>
          <w:szCs w:val="30"/>
        </w:rPr>
        <w:t xml:space="preserve"> </w:t>
      </w:r>
      <w:r w:rsidRPr="00A44340">
        <w:rPr>
          <w:i/>
          <w:sz w:val="30"/>
          <w:szCs w:val="30"/>
          <w:lang w:val="en-US"/>
        </w:rPr>
        <w:t>t</w:t>
      </w:r>
      <w:r w:rsidRPr="00A44340">
        <w:rPr>
          <w:sz w:val="30"/>
          <w:szCs w:val="30"/>
        </w:rPr>
        <w:t xml:space="preserve"> означает настоящее время;</w:t>
      </w:r>
    </w:p>
    <w:p w:rsidR="009B1DA7" w:rsidRPr="00A44340" w:rsidRDefault="009B1DA7" w:rsidP="00D43485">
      <w:pPr>
        <w:shd w:val="clear" w:color="auto" w:fill="FFFFFF"/>
        <w:spacing w:line="276" w:lineRule="auto"/>
        <w:ind w:firstLine="567"/>
        <w:jc w:val="both"/>
        <w:rPr>
          <w:sz w:val="30"/>
          <w:szCs w:val="30"/>
        </w:rPr>
      </w:pPr>
      <w:r w:rsidRPr="00A44340">
        <w:rPr>
          <w:i/>
          <w:sz w:val="30"/>
          <w:szCs w:val="30"/>
        </w:rPr>
        <w:t>Е</w:t>
      </w:r>
      <w:r w:rsidRPr="00A44340">
        <w:rPr>
          <w:sz w:val="30"/>
          <w:szCs w:val="30"/>
        </w:rPr>
        <w:t xml:space="preserve"> </w:t>
      </w:r>
      <w:r w:rsidRPr="00A44340">
        <w:rPr>
          <w:color w:val="000000"/>
          <w:sz w:val="30"/>
          <w:szCs w:val="30"/>
        </w:rPr>
        <w:t>—</w:t>
      </w:r>
      <w:r w:rsidRPr="00A44340">
        <w:rPr>
          <w:sz w:val="30"/>
          <w:szCs w:val="30"/>
        </w:rPr>
        <w:t xml:space="preserve"> риск среднего ожидаемого значения;</w:t>
      </w:r>
    </w:p>
    <w:p w:rsidR="009B1DA7" w:rsidRPr="00A44340" w:rsidRDefault="009B1DA7" w:rsidP="00D43485">
      <w:pPr>
        <w:shd w:val="clear" w:color="auto" w:fill="FFFFFF"/>
        <w:spacing w:line="276" w:lineRule="auto"/>
        <w:ind w:firstLine="567"/>
        <w:jc w:val="both"/>
        <w:rPr>
          <w:sz w:val="30"/>
          <w:szCs w:val="30"/>
        </w:rPr>
      </w:pPr>
      <w:proofErr w:type="gramStart"/>
      <w:r w:rsidRPr="00A44340">
        <w:rPr>
          <w:i/>
          <w:sz w:val="30"/>
          <w:szCs w:val="30"/>
          <w:lang w:val="en-US"/>
        </w:rPr>
        <w:t>r</w:t>
      </w:r>
      <w:proofErr w:type="gramEnd"/>
      <w:r w:rsidRPr="00A44340">
        <w:rPr>
          <w:sz w:val="30"/>
          <w:szCs w:val="30"/>
        </w:rPr>
        <w:t xml:space="preserve"> </w:t>
      </w:r>
      <w:r w:rsidRPr="00A44340">
        <w:rPr>
          <w:color w:val="000000"/>
          <w:sz w:val="30"/>
          <w:szCs w:val="30"/>
        </w:rPr>
        <w:t>—</w:t>
      </w:r>
      <w:r w:rsidRPr="00A44340">
        <w:rPr>
          <w:sz w:val="30"/>
          <w:szCs w:val="30"/>
        </w:rPr>
        <w:t xml:space="preserve"> </w:t>
      </w:r>
      <w:proofErr w:type="spellStart"/>
      <w:r w:rsidRPr="00A44340">
        <w:rPr>
          <w:sz w:val="30"/>
          <w:szCs w:val="30"/>
        </w:rPr>
        <w:t>безрисковая</w:t>
      </w:r>
      <w:proofErr w:type="spellEnd"/>
      <w:r w:rsidRPr="00A44340">
        <w:rPr>
          <w:sz w:val="30"/>
          <w:szCs w:val="30"/>
        </w:rPr>
        <w:t xml:space="preserve"> дисконтная ставка.</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 xml:space="preserve">Ожидаемую стоимость функции окупаемости </w:t>
      </w:r>
      <w:r w:rsidRPr="00A44340">
        <w:rPr>
          <w:i/>
          <w:sz w:val="30"/>
          <w:szCs w:val="30"/>
          <w:lang w:val="en-US"/>
        </w:rPr>
        <w:t>W</w:t>
      </w:r>
      <w:r w:rsidRPr="00A44340">
        <w:rPr>
          <w:i/>
          <w:sz w:val="30"/>
          <w:szCs w:val="30"/>
        </w:rPr>
        <w:t>()</w:t>
      </w:r>
      <w:r w:rsidRPr="00A44340">
        <w:rPr>
          <w:sz w:val="30"/>
          <w:szCs w:val="30"/>
        </w:rPr>
        <w:t xml:space="preserve"> в редких сл</w:t>
      </w:r>
      <w:r w:rsidRPr="00A44340">
        <w:rPr>
          <w:sz w:val="30"/>
          <w:szCs w:val="30"/>
        </w:rPr>
        <w:t>у</w:t>
      </w:r>
      <w:r w:rsidRPr="00A44340">
        <w:rPr>
          <w:sz w:val="30"/>
          <w:szCs w:val="30"/>
        </w:rPr>
        <w:t xml:space="preserve">чаях можно вычислить аналитически. Обычно, функцию </w:t>
      </w:r>
      <w:r w:rsidRPr="00A44340">
        <w:rPr>
          <w:i/>
          <w:sz w:val="30"/>
          <w:szCs w:val="30"/>
        </w:rPr>
        <w:t>W()</w:t>
      </w:r>
      <w:r w:rsidRPr="00A44340">
        <w:rPr>
          <w:sz w:val="30"/>
          <w:szCs w:val="30"/>
        </w:rPr>
        <w:t xml:space="preserve"> или ее аргумент, предполагается исследовать как стохастический процесс, и такие методы, как Монте-Карло могут быть использованы, чтобы приблизить ее полное распределение вероятностей к времени Т. П</w:t>
      </w:r>
      <w:r w:rsidRPr="00A44340">
        <w:rPr>
          <w:sz w:val="30"/>
          <w:szCs w:val="30"/>
        </w:rPr>
        <w:t>о</w:t>
      </w:r>
      <w:r w:rsidRPr="00A44340">
        <w:rPr>
          <w:sz w:val="30"/>
          <w:szCs w:val="30"/>
        </w:rPr>
        <w:lastRenderedPageBreak/>
        <w:t>лученные выгоды могут быть усреднены  и дисконтированы, чтобы получить стоимость опциона.</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Данную технологию используют в качестве альтернативы ста</w:t>
      </w:r>
      <w:r w:rsidRPr="00A44340">
        <w:rPr>
          <w:sz w:val="30"/>
          <w:szCs w:val="30"/>
        </w:rPr>
        <w:t>н</w:t>
      </w:r>
      <w:r w:rsidRPr="00A44340">
        <w:rPr>
          <w:sz w:val="30"/>
          <w:szCs w:val="30"/>
        </w:rPr>
        <w:t>дартным процедурам составления бюджета и плана капиталовлож</w:t>
      </w:r>
      <w:r w:rsidRPr="00A44340">
        <w:rPr>
          <w:sz w:val="30"/>
          <w:szCs w:val="30"/>
        </w:rPr>
        <w:t>е</w:t>
      </w:r>
      <w:r w:rsidRPr="00A44340">
        <w:rPr>
          <w:sz w:val="30"/>
          <w:szCs w:val="30"/>
        </w:rPr>
        <w:t>ний в условиях неопределенного состояния рынка и экономики, когда на передний план выступают параметры гибкости. Она дает возмо</w:t>
      </w:r>
      <w:r w:rsidRPr="00A44340">
        <w:rPr>
          <w:sz w:val="30"/>
          <w:szCs w:val="30"/>
        </w:rPr>
        <w:t>ж</w:t>
      </w:r>
      <w:r w:rsidRPr="00A44340">
        <w:rPr>
          <w:sz w:val="30"/>
          <w:szCs w:val="30"/>
        </w:rPr>
        <w:t>ность ответить на вопросы о том, каковы основные промежуточные достижения, можно ли изменить стратегию и др.</w:t>
      </w:r>
    </w:p>
    <w:p w:rsidR="009B1DA7" w:rsidRPr="00A44340" w:rsidRDefault="009B1DA7" w:rsidP="009B1DA7">
      <w:pPr>
        <w:shd w:val="clear" w:color="auto" w:fill="FFFFFF"/>
        <w:spacing w:line="276" w:lineRule="auto"/>
        <w:ind w:firstLine="720"/>
        <w:jc w:val="both"/>
        <w:rPr>
          <w:sz w:val="30"/>
          <w:szCs w:val="30"/>
        </w:rPr>
      </w:pPr>
      <w:r w:rsidRPr="00A44340">
        <w:rPr>
          <w:color w:val="000000"/>
          <w:sz w:val="30"/>
          <w:szCs w:val="30"/>
        </w:rPr>
        <w:t>Однако методика основывается на некоторых допущениях, к</w:t>
      </w:r>
      <w:r w:rsidRPr="00A44340">
        <w:rPr>
          <w:color w:val="000000"/>
          <w:sz w:val="30"/>
          <w:szCs w:val="30"/>
        </w:rPr>
        <w:t>о</w:t>
      </w:r>
      <w:r w:rsidRPr="00A44340">
        <w:rPr>
          <w:color w:val="000000"/>
          <w:sz w:val="30"/>
          <w:szCs w:val="30"/>
        </w:rPr>
        <w:t>торые достаточно сильно затрудняют ее использование в большинс</w:t>
      </w:r>
      <w:r w:rsidRPr="00A44340">
        <w:rPr>
          <w:color w:val="000000"/>
          <w:sz w:val="30"/>
          <w:szCs w:val="30"/>
        </w:rPr>
        <w:t>т</w:t>
      </w:r>
      <w:r w:rsidRPr="00A44340">
        <w:rPr>
          <w:color w:val="000000"/>
          <w:sz w:val="30"/>
          <w:szCs w:val="30"/>
        </w:rPr>
        <w:t>ве случаев. В частности, это предположение возможности разделения доходов на две части: «нормальные» и «анормальные». «Нормал</w:t>
      </w:r>
      <w:r w:rsidRPr="00A44340">
        <w:rPr>
          <w:color w:val="000000"/>
          <w:sz w:val="30"/>
          <w:szCs w:val="30"/>
        </w:rPr>
        <w:t>ь</w:t>
      </w:r>
      <w:r w:rsidRPr="00A44340">
        <w:rPr>
          <w:color w:val="000000"/>
          <w:sz w:val="30"/>
          <w:szCs w:val="30"/>
        </w:rPr>
        <w:t>ные» доходы определяются величиной активов компании и ставкой дисконтирования. Наличие избыточных доходов, по мнению авторов модели, связано с особым положением компании на рынке и, след</w:t>
      </w:r>
      <w:r w:rsidRPr="00A44340">
        <w:rPr>
          <w:color w:val="000000"/>
          <w:sz w:val="30"/>
          <w:szCs w:val="30"/>
        </w:rPr>
        <w:t>о</w:t>
      </w:r>
      <w:r w:rsidRPr="00A44340">
        <w:rPr>
          <w:color w:val="000000"/>
          <w:sz w:val="30"/>
          <w:szCs w:val="30"/>
        </w:rPr>
        <w:t>вательно, должно увеличивать или уменьшать величину стоимости компании по сравнению с величиной стоимости ее активов. Таким образом, основной проблемой остается определение того, что пон</w:t>
      </w:r>
      <w:r w:rsidRPr="00A44340">
        <w:rPr>
          <w:color w:val="000000"/>
          <w:sz w:val="30"/>
          <w:szCs w:val="30"/>
        </w:rPr>
        <w:t>и</w:t>
      </w:r>
      <w:r w:rsidRPr="00A44340">
        <w:rPr>
          <w:color w:val="000000"/>
          <w:sz w:val="30"/>
          <w:szCs w:val="30"/>
        </w:rPr>
        <w:t>мается под «анормальными» доходами. На практике разные эксперты по-разному трактуют данные термины, что приводит к неоднозначн</w:t>
      </w:r>
      <w:r w:rsidRPr="00A44340">
        <w:rPr>
          <w:color w:val="000000"/>
          <w:sz w:val="30"/>
          <w:szCs w:val="30"/>
        </w:rPr>
        <w:t>о</w:t>
      </w:r>
      <w:r w:rsidRPr="00A44340">
        <w:rPr>
          <w:color w:val="000000"/>
          <w:sz w:val="30"/>
          <w:szCs w:val="30"/>
        </w:rPr>
        <w:t xml:space="preserve">сти. Чаще данный метод используют не для оценки эффективности вложений средств в </w:t>
      </w:r>
      <w:proofErr w:type="gramStart"/>
      <w:r w:rsidRPr="00A44340">
        <w:rPr>
          <w:color w:val="000000"/>
          <w:sz w:val="30"/>
          <w:szCs w:val="30"/>
        </w:rPr>
        <w:t>ИТ</w:t>
      </w:r>
      <w:proofErr w:type="gramEnd"/>
      <w:r w:rsidRPr="00A44340">
        <w:rPr>
          <w:color w:val="000000"/>
          <w:sz w:val="30"/>
          <w:szCs w:val="30"/>
        </w:rPr>
        <w:t>, а для сравнения результатов вложений в ра</w:t>
      </w:r>
      <w:r w:rsidRPr="00A44340">
        <w:rPr>
          <w:color w:val="000000"/>
          <w:sz w:val="30"/>
          <w:szCs w:val="30"/>
        </w:rPr>
        <w:t>з</w:t>
      </w:r>
      <w:r w:rsidRPr="00A44340">
        <w:rPr>
          <w:color w:val="000000"/>
          <w:sz w:val="30"/>
          <w:szCs w:val="30"/>
        </w:rPr>
        <w:t>личные ИТ-проекты [</w:t>
      </w:r>
      <w:r w:rsidR="00760670">
        <w:rPr>
          <w:sz w:val="30"/>
          <w:szCs w:val="30"/>
        </w:rPr>
        <w:t>2</w:t>
      </w:r>
      <w:r w:rsidRPr="00A44340">
        <w:rPr>
          <w:color w:val="000000"/>
          <w:sz w:val="30"/>
          <w:szCs w:val="30"/>
        </w:rPr>
        <w:t>].</w:t>
      </w:r>
    </w:p>
    <w:p w:rsidR="009B1DA7" w:rsidRPr="00A44340" w:rsidRDefault="009B1DA7" w:rsidP="009B1DA7">
      <w:pPr>
        <w:shd w:val="clear" w:color="auto" w:fill="FFFFFF"/>
        <w:spacing w:line="276" w:lineRule="auto"/>
        <w:ind w:firstLine="720"/>
        <w:jc w:val="both"/>
        <w:rPr>
          <w:color w:val="000000"/>
          <w:sz w:val="30"/>
          <w:szCs w:val="30"/>
        </w:rPr>
      </w:pPr>
      <w:bookmarkStart w:id="19" w:name="_Toc231324854"/>
      <w:r w:rsidRPr="00A44340">
        <w:rPr>
          <w:b/>
          <w:i/>
          <w:color w:val="000000"/>
          <w:sz w:val="30"/>
          <w:szCs w:val="30"/>
        </w:rPr>
        <w:t>Прикладная информационная экономика (</w:t>
      </w:r>
      <w:proofErr w:type="spellStart"/>
      <w:r w:rsidRPr="00A44340">
        <w:rPr>
          <w:b/>
          <w:i/>
          <w:color w:val="000000"/>
          <w:sz w:val="30"/>
          <w:szCs w:val="30"/>
        </w:rPr>
        <w:t>Applied</w:t>
      </w:r>
      <w:proofErr w:type="spellEnd"/>
      <w:r w:rsidRPr="00A44340">
        <w:rPr>
          <w:b/>
          <w:i/>
          <w:color w:val="000000"/>
          <w:sz w:val="30"/>
          <w:szCs w:val="30"/>
        </w:rPr>
        <w:t xml:space="preserve"> </w:t>
      </w:r>
      <w:proofErr w:type="spellStart"/>
      <w:r w:rsidRPr="00A44340">
        <w:rPr>
          <w:b/>
          <w:i/>
          <w:color w:val="000000"/>
          <w:sz w:val="30"/>
          <w:szCs w:val="30"/>
        </w:rPr>
        <w:t>Information</w:t>
      </w:r>
      <w:proofErr w:type="spellEnd"/>
      <w:r w:rsidRPr="00A44340">
        <w:rPr>
          <w:b/>
          <w:i/>
          <w:color w:val="000000"/>
          <w:sz w:val="30"/>
          <w:szCs w:val="30"/>
        </w:rPr>
        <w:t xml:space="preserve"> </w:t>
      </w:r>
      <w:proofErr w:type="spellStart"/>
      <w:r w:rsidRPr="00A44340">
        <w:rPr>
          <w:b/>
          <w:i/>
          <w:color w:val="000000"/>
          <w:sz w:val="30"/>
          <w:szCs w:val="30"/>
        </w:rPr>
        <w:t>Economics</w:t>
      </w:r>
      <w:proofErr w:type="spellEnd"/>
      <w:r w:rsidRPr="00A44340">
        <w:rPr>
          <w:b/>
          <w:i/>
          <w:color w:val="000000"/>
          <w:sz w:val="30"/>
          <w:szCs w:val="30"/>
        </w:rPr>
        <w:t xml:space="preserve">, </w:t>
      </w:r>
      <w:proofErr w:type="gramStart"/>
      <w:r w:rsidRPr="00A44340">
        <w:rPr>
          <w:b/>
          <w:i/>
          <w:color w:val="000000"/>
          <w:sz w:val="30"/>
          <w:szCs w:val="30"/>
        </w:rPr>
        <w:t>А</w:t>
      </w:r>
      <w:proofErr w:type="gramEnd"/>
      <w:r w:rsidRPr="00A44340">
        <w:rPr>
          <w:b/>
          <w:i/>
          <w:color w:val="000000"/>
          <w:sz w:val="30"/>
          <w:szCs w:val="30"/>
        </w:rPr>
        <w:t>IE)</w:t>
      </w:r>
      <w:r w:rsidRPr="00A44340">
        <w:rPr>
          <w:i/>
          <w:color w:val="000000"/>
          <w:sz w:val="30"/>
          <w:szCs w:val="30"/>
        </w:rPr>
        <w:t>.</w:t>
      </w:r>
      <w:bookmarkEnd w:id="19"/>
      <w:r w:rsidRPr="00A44340">
        <w:rPr>
          <w:color w:val="000000"/>
          <w:sz w:val="30"/>
          <w:szCs w:val="30"/>
        </w:rPr>
        <w:t xml:space="preserve"> Методология объединяет достижения теории о</w:t>
      </w:r>
      <w:r w:rsidRPr="00A44340">
        <w:rPr>
          <w:color w:val="000000"/>
          <w:sz w:val="30"/>
          <w:szCs w:val="30"/>
        </w:rPr>
        <w:t>п</w:t>
      </w:r>
      <w:r w:rsidRPr="00A44340">
        <w:rPr>
          <w:color w:val="000000"/>
          <w:sz w:val="30"/>
          <w:szCs w:val="30"/>
        </w:rPr>
        <w:t>ционов, современной теории управления портфелем активов, трад</w:t>
      </w:r>
      <w:r w:rsidRPr="00A44340">
        <w:rPr>
          <w:color w:val="000000"/>
          <w:sz w:val="30"/>
          <w:szCs w:val="30"/>
        </w:rPr>
        <w:t>и</w:t>
      </w:r>
      <w:r w:rsidRPr="00A44340">
        <w:rPr>
          <w:color w:val="000000"/>
          <w:sz w:val="30"/>
          <w:szCs w:val="30"/>
        </w:rPr>
        <w:t xml:space="preserve">ционных бухгалтерских подходов (к которым </w:t>
      </w:r>
      <w:proofErr w:type="gramStart"/>
      <w:r w:rsidRPr="00A44340">
        <w:rPr>
          <w:color w:val="000000"/>
          <w:sz w:val="30"/>
          <w:szCs w:val="30"/>
        </w:rPr>
        <w:t>относятся</w:t>
      </w:r>
      <w:proofErr w:type="gramEnd"/>
      <w:r w:rsidRPr="00A44340">
        <w:rPr>
          <w:color w:val="000000"/>
          <w:sz w:val="30"/>
          <w:szCs w:val="30"/>
        </w:rPr>
        <w:t xml:space="preserve"> прежде всего NPV, ROI и IRR) и </w:t>
      </w:r>
      <w:proofErr w:type="spellStart"/>
      <w:r w:rsidRPr="00A44340">
        <w:rPr>
          <w:color w:val="000000"/>
          <w:sz w:val="30"/>
          <w:szCs w:val="30"/>
        </w:rPr>
        <w:t>подстраховочных</w:t>
      </w:r>
      <w:proofErr w:type="spellEnd"/>
      <w:r w:rsidRPr="00A44340">
        <w:rPr>
          <w:color w:val="000000"/>
          <w:sz w:val="30"/>
          <w:szCs w:val="30"/>
        </w:rPr>
        <w:t xml:space="preserve"> статистических методов, с п</w:t>
      </w:r>
      <w:r w:rsidRPr="00A44340">
        <w:rPr>
          <w:color w:val="000000"/>
          <w:sz w:val="30"/>
          <w:szCs w:val="30"/>
        </w:rPr>
        <w:t>о</w:t>
      </w:r>
      <w:r w:rsidRPr="00A44340">
        <w:rPr>
          <w:color w:val="000000"/>
          <w:sz w:val="30"/>
          <w:szCs w:val="30"/>
        </w:rPr>
        <w:t xml:space="preserve">мощью которых можно выразить неопределенность в количественных оценках, построить кривую распределения ожидаемых результатов, оценить риск и возврат на инвестиции. </w:t>
      </w:r>
    </w:p>
    <w:p w:rsidR="009B1DA7" w:rsidRPr="00A44340" w:rsidRDefault="009B1DA7" w:rsidP="009B1DA7">
      <w:pPr>
        <w:shd w:val="clear" w:color="auto" w:fill="FFFFFF"/>
        <w:spacing w:line="276" w:lineRule="auto"/>
        <w:ind w:firstLine="720"/>
        <w:jc w:val="both"/>
        <w:rPr>
          <w:color w:val="000000"/>
          <w:sz w:val="30"/>
          <w:szCs w:val="30"/>
        </w:rPr>
      </w:pPr>
      <w:bookmarkStart w:id="20" w:name="_Toc231324855"/>
      <w:r w:rsidRPr="00A44340">
        <w:rPr>
          <w:color w:val="000000"/>
          <w:sz w:val="30"/>
          <w:szCs w:val="30"/>
        </w:rPr>
        <w:t>Суть метода состоит в том, чтобы для каждой из заявленных ц</w:t>
      </w:r>
      <w:r w:rsidRPr="00A44340">
        <w:rPr>
          <w:color w:val="000000"/>
          <w:sz w:val="30"/>
          <w:szCs w:val="30"/>
        </w:rPr>
        <w:t>е</w:t>
      </w:r>
      <w:r w:rsidRPr="00A44340">
        <w:rPr>
          <w:color w:val="000000"/>
          <w:sz w:val="30"/>
          <w:szCs w:val="30"/>
        </w:rPr>
        <w:t xml:space="preserve">лей ИТ-проекта определить вероятность ее достижения и далее из нее вывести вероятность улучшений в бизнес-процессах компании. </w:t>
      </w:r>
      <w:bookmarkEnd w:id="20"/>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Эта методика присваивает единицы измерения традиционным нематериальным активам, таким как уровень удовлетворенности пользователей и стратегическая ориентация, а затем применяет для определения ценности информации различные инструментальные средства, позаимствованные из реальной науки, теории управления портфелем активов и теории статистики. Этот подход охватывает ра</w:t>
      </w:r>
      <w:r w:rsidRPr="00A44340">
        <w:rPr>
          <w:color w:val="000000"/>
          <w:sz w:val="30"/>
          <w:szCs w:val="30"/>
        </w:rPr>
        <w:t>з</w:t>
      </w:r>
      <w:r w:rsidRPr="00A44340">
        <w:rPr>
          <w:color w:val="000000"/>
          <w:sz w:val="30"/>
          <w:szCs w:val="30"/>
        </w:rPr>
        <w:t>личные стратегии с неопределенными результатами, как это часто бывает при внедрении КИС.</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Для дорогостоящих проектов методология AIE является удо</w:t>
      </w:r>
      <w:r w:rsidRPr="00A44340">
        <w:rPr>
          <w:color w:val="000000"/>
          <w:sz w:val="30"/>
          <w:szCs w:val="30"/>
        </w:rPr>
        <w:t>б</w:t>
      </w:r>
      <w:r w:rsidRPr="00A44340">
        <w:rPr>
          <w:color w:val="000000"/>
          <w:sz w:val="30"/>
          <w:szCs w:val="30"/>
        </w:rPr>
        <w:t>ным и статистически верным способом анализа рисков. Но относ</w:t>
      </w:r>
      <w:r w:rsidRPr="00A44340">
        <w:rPr>
          <w:color w:val="000000"/>
          <w:sz w:val="30"/>
          <w:szCs w:val="30"/>
        </w:rPr>
        <w:t>и</w:t>
      </w:r>
      <w:r w:rsidRPr="00A44340">
        <w:rPr>
          <w:color w:val="000000"/>
          <w:sz w:val="30"/>
          <w:szCs w:val="30"/>
        </w:rPr>
        <w:t>тельная простота данного метода основывается на достаточно сло</w:t>
      </w:r>
      <w:r w:rsidRPr="00A44340">
        <w:rPr>
          <w:color w:val="000000"/>
          <w:sz w:val="30"/>
          <w:szCs w:val="30"/>
        </w:rPr>
        <w:t>ж</w:t>
      </w:r>
      <w:r w:rsidRPr="00A44340">
        <w:rPr>
          <w:color w:val="000000"/>
          <w:sz w:val="30"/>
          <w:szCs w:val="30"/>
        </w:rPr>
        <w:t>ных, если вообще возможных, определениях вероятностей. Примен</w:t>
      </w:r>
      <w:r w:rsidRPr="00A44340">
        <w:rPr>
          <w:color w:val="000000"/>
          <w:sz w:val="30"/>
          <w:szCs w:val="30"/>
        </w:rPr>
        <w:t>е</w:t>
      </w:r>
      <w:r w:rsidRPr="00A44340">
        <w:rPr>
          <w:color w:val="000000"/>
          <w:sz w:val="30"/>
          <w:szCs w:val="30"/>
        </w:rPr>
        <w:t>ния данной методики является целесообразным в случаях, когда им</w:t>
      </w:r>
      <w:r w:rsidRPr="00A44340">
        <w:rPr>
          <w:color w:val="000000"/>
          <w:sz w:val="30"/>
          <w:szCs w:val="30"/>
        </w:rPr>
        <w:t>е</w:t>
      </w:r>
      <w:r w:rsidRPr="00A44340">
        <w:rPr>
          <w:color w:val="000000"/>
          <w:sz w:val="30"/>
          <w:szCs w:val="30"/>
        </w:rPr>
        <w:t>ется большая статистическая база на опыте других компаний по к</w:t>
      </w:r>
      <w:r w:rsidRPr="00A44340">
        <w:rPr>
          <w:color w:val="000000"/>
          <w:sz w:val="30"/>
          <w:szCs w:val="30"/>
        </w:rPr>
        <w:t>а</w:t>
      </w:r>
      <w:r w:rsidRPr="00A44340">
        <w:rPr>
          <w:color w:val="000000"/>
          <w:sz w:val="30"/>
          <w:szCs w:val="30"/>
        </w:rPr>
        <w:t>ким-то статистическим показателям. В каком-либо частном случае, в условиях достаточно специфичной области деятельность либо в сл</w:t>
      </w:r>
      <w:r w:rsidRPr="00A44340">
        <w:rPr>
          <w:color w:val="000000"/>
          <w:sz w:val="30"/>
          <w:szCs w:val="30"/>
        </w:rPr>
        <w:t>у</w:t>
      </w:r>
      <w:r w:rsidRPr="00A44340">
        <w:rPr>
          <w:color w:val="000000"/>
          <w:sz w:val="30"/>
          <w:szCs w:val="30"/>
        </w:rPr>
        <w:t>чае отсутствия статистических значений (а таких примеров абсолю</w:t>
      </w:r>
      <w:r w:rsidRPr="00A44340">
        <w:rPr>
          <w:color w:val="000000"/>
          <w:sz w:val="30"/>
          <w:szCs w:val="30"/>
        </w:rPr>
        <w:t>т</w:t>
      </w:r>
      <w:r w:rsidRPr="00A44340">
        <w:rPr>
          <w:color w:val="000000"/>
          <w:sz w:val="30"/>
          <w:szCs w:val="30"/>
        </w:rPr>
        <w:t>ное большинство) данную методику применять затруднительно [</w:t>
      </w:r>
      <w:r w:rsidR="00760670">
        <w:rPr>
          <w:sz w:val="30"/>
          <w:szCs w:val="30"/>
        </w:rPr>
        <w:t>5</w:t>
      </w:r>
      <w:r w:rsidRPr="00A44340">
        <w:rPr>
          <w:color w:val="000000"/>
          <w:sz w:val="30"/>
          <w:szCs w:val="30"/>
        </w:rPr>
        <w:t>].</w:t>
      </w:r>
      <w:bookmarkStart w:id="21" w:name="_Toc262769819"/>
    </w:p>
    <w:p w:rsidR="009B1DA7" w:rsidRPr="00A44340" w:rsidRDefault="00D43485" w:rsidP="009B1DA7">
      <w:pPr>
        <w:shd w:val="clear" w:color="auto" w:fill="FFFFFF"/>
        <w:spacing w:before="120" w:after="120" w:line="276" w:lineRule="auto"/>
        <w:jc w:val="center"/>
        <w:rPr>
          <w:b/>
          <w:color w:val="000000"/>
          <w:sz w:val="30"/>
          <w:szCs w:val="30"/>
        </w:rPr>
      </w:pPr>
      <w:r>
        <w:rPr>
          <w:b/>
          <w:sz w:val="30"/>
          <w:szCs w:val="30"/>
        </w:rPr>
        <w:t>1</w:t>
      </w:r>
      <w:r w:rsidR="009B1DA7" w:rsidRPr="00A44340">
        <w:rPr>
          <w:b/>
          <w:sz w:val="30"/>
          <w:szCs w:val="30"/>
        </w:rPr>
        <w:t>.7 Выбор оптимального метода для проведения оценки эффе</w:t>
      </w:r>
      <w:r w:rsidR="009B1DA7" w:rsidRPr="00A44340">
        <w:rPr>
          <w:b/>
          <w:sz w:val="30"/>
          <w:szCs w:val="30"/>
        </w:rPr>
        <w:t>к</w:t>
      </w:r>
      <w:r w:rsidR="009B1DA7" w:rsidRPr="00A44340">
        <w:rPr>
          <w:b/>
          <w:sz w:val="30"/>
          <w:szCs w:val="30"/>
        </w:rPr>
        <w:t>тивности внедрения корпоративной информационной системы</w:t>
      </w:r>
      <w:bookmarkEnd w:id="21"/>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Каждая из рассмотренных групп методов оценки  информац</w:t>
      </w:r>
      <w:r w:rsidRPr="00A44340">
        <w:rPr>
          <w:color w:val="000000"/>
          <w:sz w:val="30"/>
          <w:szCs w:val="30"/>
        </w:rPr>
        <w:t>и</w:t>
      </w:r>
      <w:r w:rsidRPr="00A44340">
        <w:rPr>
          <w:color w:val="000000"/>
          <w:sz w:val="30"/>
          <w:szCs w:val="30"/>
        </w:rPr>
        <w:t>онных систем обладает своими преимуществами и недостатками.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Достоинство финансовых методов — их база, классическая те</w:t>
      </w:r>
      <w:r w:rsidRPr="00A44340">
        <w:rPr>
          <w:color w:val="000000"/>
          <w:sz w:val="30"/>
          <w:szCs w:val="30"/>
        </w:rPr>
        <w:t>о</w:t>
      </w:r>
      <w:r w:rsidRPr="00A44340">
        <w:rPr>
          <w:color w:val="000000"/>
          <w:sz w:val="30"/>
          <w:szCs w:val="30"/>
        </w:rPr>
        <w:t xml:space="preserve">рия определения экономической эффективности инвестиций. Данные методы предполагают оценку только тех эффектов, которые можно оценить в денежном эквиваленте, и только в первом приближении. То есть, оценить непосредственный эффект, не учитывая качественных изменений. Это, с одной стороны упрощает проведение расчетов, т.к. используются только количественные показатели, но, в тоже время, затруднительно достоверно выделить </w:t>
      </w:r>
      <w:proofErr w:type="gramStart"/>
      <w:r w:rsidRPr="00A44340">
        <w:rPr>
          <w:color w:val="000000"/>
          <w:sz w:val="30"/>
          <w:szCs w:val="30"/>
        </w:rPr>
        <w:t>ИТ</w:t>
      </w:r>
      <w:proofErr w:type="gramEnd"/>
      <w:r w:rsidRPr="00A44340">
        <w:rPr>
          <w:color w:val="000000"/>
          <w:sz w:val="30"/>
          <w:szCs w:val="30"/>
        </w:rPr>
        <w:t xml:space="preserve"> составляющую показателей, что  значительно снижает справедливость результата. Автоматизация является тонким процессом, и далеко не в каждом бизнес-процессе можно оценить финансовую составляющую эффекта от нее.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Помимо финансовых методов необходимо использовать методы нефинансового анализа.</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Достоинством вероятностных методов является возможность оценки вероятности возникновения риска и появления новых во</w:t>
      </w:r>
      <w:r w:rsidRPr="00A44340">
        <w:rPr>
          <w:color w:val="000000"/>
          <w:sz w:val="30"/>
          <w:szCs w:val="30"/>
        </w:rPr>
        <w:t>з</w:t>
      </w:r>
      <w:r w:rsidRPr="00A44340">
        <w:rPr>
          <w:color w:val="000000"/>
          <w:sz w:val="30"/>
          <w:szCs w:val="30"/>
        </w:rPr>
        <w:t>можностей (например, повышение конкурентоспособности проду</w:t>
      </w:r>
      <w:r w:rsidRPr="00A44340">
        <w:rPr>
          <w:color w:val="000000"/>
          <w:sz w:val="30"/>
          <w:szCs w:val="30"/>
        </w:rPr>
        <w:t>к</w:t>
      </w:r>
      <w:r w:rsidRPr="00A44340">
        <w:rPr>
          <w:color w:val="000000"/>
          <w:sz w:val="30"/>
          <w:szCs w:val="30"/>
        </w:rPr>
        <w:t>ции, снижение рисков своевременного завершения проекта) с пом</w:t>
      </w:r>
      <w:r w:rsidRPr="00A44340">
        <w:rPr>
          <w:color w:val="000000"/>
          <w:sz w:val="30"/>
          <w:szCs w:val="30"/>
        </w:rPr>
        <w:t>о</w:t>
      </w:r>
      <w:r w:rsidRPr="00A44340">
        <w:rPr>
          <w:color w:val="000000"/>
          <w:sz w:val="30"/>
          <w:szCs w:val="30"/>
        </w:rPr>
        <w:t>щью статистических и математических моделей. Применение данных методик является целесообразным в случаях, когда имеется большая статистическая база на опыте других предприятий по каким-то стат</w:t>
      </w:r>
      <w:r w:rsidRPr="00A44340">
        <w:rPr>
          <w:color w:val="000000"/>
          <w:sz w:val="30"/>
          <w:szCs w:val="30"/>
        </w:rPr>
        <w:t>и</w:t>
      </w:r>
      <w:r w:rsidRPr="00A44340">
        <w:rPr>
          <w:color w:val="000000"/>
          <w:sz w:val="30"/>
          <w:szCs w:val="30"/>
        </w:rPr>
        <w:t>стическим показателям. В каком-либо частном случае, в условиях достаточно специфичной области деятельности, либо в случае отсу</w:t>
      </w:r>
      <w:r w:rsidRPr="00A44340">
        <w:rPr>
          <w:color w:val="000000"/>
          <w:sz w:val="30"/>
          <w:szCs w:val="30"/>
        </w:rPr>
        <w:t>т</w:t>
      </w:r>
      <w:r w:rsidRPr="00A44340">
        <w:rPr>
          <w:color w:val="000000"/>
          <w:sz w:val="30"/>
          <w:szCs w:val="30"/>
        </w:rPr>
        <w:t>ствия статистических значений данную методику применять затру</w:t>
      </w:r>
      <w:r w:rsidRPr="00A44340">
        <w:rPr>
          <w:color w:val="000000"/>
          <w:sz w:val="30"/>
          <w:szCs w:val="30"/>
        </w:rPr>
        <w:t>д</w:t>
      </w:r>
      <w:r w:rsidRPr="00A44340">
        <w:rPr>
          <w:color w:val="000000"/>
          <w:sz w:val="30"/>
          <w:szCs w:val="30"/>
        </w:rPr>
        <w:t xml:space="preserve">нительно.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Полноценному использованию финансовых и вероятностных методов мешает также невозможность в современных экономических условиях точно спрогнозировать изменение технико-экономических показателей работы предприятия (объем и продолжительность выпу</w:t>
      </w:r>
      <w:r w:rsidRPr="00A44340">
        <w:rPr>
          <w:color w:val="000000"/>
          <w:sz w:val="30"/>
          <w:szCs w:val="30"/>
        </w:rPr>
        <w:t>с</w:t>
      </w:r>
      <w:r w:rsidRPr="00A44340">
        <w:rPr>
          <w:color w:val="000000"/>
          <w:sz w:val="30"/>
          <w:szCs w:val="30"/>
        </w:rPr>
        <w:t>ка разрабатываемой продукции).</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Достоинством качественных (эвристических) методов является реализованная в них попытка дополнить количественные расчеты к</w:t>
      </w:r>
      <w:r w:rsidRPr="00A44340">
        <w:rPr>
          <w:color w:val="000000"/>
          <w:sz w:val="30"/>
          <w:szCs w:val="30"/>
        </w:rPr>
        <w:t>а</w:t>
      </w:r>
      <w:r w:rsidRPr="00A44340">
        <w:rPr>
          <w:color w:val="000000"/>
          <w:sz w:val="30"/>
          <w:szCs w:val="30"/>
        </w:rPr>
        <w:t>чественными оценками. Они могут помочь оценить все явные и нея</w:t>
      </w:r>
      <w:r w:rsidRPr="00A44340">
        <w:rPr>
          <w:color w:val="000000"/>
          <w:sz w:val="30"/>
          <w:szCs w:val="30"/>
        </w:rPr>
        <w:t>в</w:t>
      </w:r>
      <w:r w:rsidRPr="00A44340">
        <w:rPr>
          <w:color w:val="000000"/>
          <w:sz w:val="30"/>
          <w:szCs w:val="30"/>
        </w:rPr>
        <w:t>ные факторы эффективности ИТ-проектов и увязать их с общей стр</w:t>
      </w:r>
      <w:r w:rsidRPr="00A44340">
        <w:rPr>
          <w:color w:val="000000"/>
          <w:sz w:val="30"/>
          <w:szCs w:val="30"/>
        </w:rPr>
        <w:t>а</w:t>
      </w:r>
      <w:r w:rsidRPr="00A44340">
        <w:rPr>
          <w:color w:val="000000"/>
          <w:sz w:val="30"/>
          <w:szCs w:val="30"/>
        </w:rPr>
        <w:t xml:space="preserve">тегией предприятия. Данная группа методов позволяет специалистам самостоятельно выбирать наиболее важные для них характеристики </w:t>
      </w:r>
      <w:proofErr w:type="gramStart"/>
      <w:r w:rsidRPr="00A44340">
        <w:rPr>
          <w:color w:val="000000"/>
          <w:sz w:val="30"/>
          <w:szCs w:val="30"/>
        </w:rPr>
        <w:t>ИТ</w:t>
      </w:r>
      <w:proofErr w:type="gramEnd"/>
      <w:r w:rsidRPr="00A44340">
        <w:rPr>
          <w:color w:val="000000"/>
          <w:sz w:val="30"/>
          <w:szCs w:val="30"/>
        </w:rPr>
        <w:t xml:space="preserve"> (в зависимости от специфики продукции и деятельности предпр</w:t>
      </w:r>
      <w:r w:rsidRPr="00A44340">
        <w:rPr>
          <w:color w:val="000000"/>
          <w:sz w:val="30"/>
          <w:szCs w:val="30"/>
        </w:rPr>
        <w:t>и</w:t>
      </w:r>
      <w:r w:rsidRPr="00A44340">
        <w:rPr>
          <w:color w:val="000000"/>
          <w:sz w:val="30"/>
          <w:szCs w:val="30"/>
        </w:rPr>
        <w:t>ятия), устанавливать между ними соотношения.</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Среди недостатков качественных методик можно выделить в</w:t>
      </w:r>
      <w:r w:rsidRPr="00A44340">
        <w:rPr>
          <w:color w:val="000000"/>
          <w:sz w:val="30"/>
          <w:szCs w:val="30"/>
        </w:rPr>
        <w:t>ы</w:t>
      </w:r>
      <w:r w:rsidRPr="00A44340">
        <w:rPr>
          <w:color w:val="000000"/>
          <w:sz w:val="30"/>
          <w:szCs w:val="30"/>
        </w:rPr>
        <w:t>сокую сложность, ввиду множества рассматриваемых взаимозавис</w:t>
      </w:r>
      <w:r w:rsidRPr="00A44340">
        <w:rPr>
          <w:color w:val="000000"/>
          <w:sz w:val="30"/>
          <w:szCs w:val="30"/>
        </w:rPr>
        <w:t>и</w:t>
      </w:r>
      <w:r w:rsidRPr="00A44340">
        <w:rPr>
          <w:color w:val="000000"/>
          <w:sz w:val="30"/>
          <w:szCs w:val="30"/>
        </w:rPr>
        <w:t>мых связей, и фактор влияния субъективного мнения на выбор сист</w:t>
      </w:r>
      <w:r w:rsidRPr="00A44340">
        <w:rPr>
          <w:color w:val="000000"/>
          <w:sz w:val="30"/>
          <w:szCs w:val="30"/>
        </w:rPr>
        <w:t>е</w:t>
      </w:r>
      <w:r w:rsidRPr="00A44340">
        <w:rPr>
          <w:color w:val="000000"/>
          <w:sz w:val="30"/>
          <w:szCs w:val="30"/>
        </w:rPr>
        <w:t>мы показателей. Поэтому к специалистам, занятым разработкой си</w:t>
      </w:r>
      <w:r w:rsidRPr="00A44340">
        <w:rPr>
          <w:color w:val="000000"/>
          <w:sz w:val="30"/>
          <w:szCs w:val="30"/>
        </w:rPr>
        <w:t>с</w:t>
      </w:r>
      <w:r w:rsidRPr="00A44340">
        <w:rPr>
          <w:color w:val="000000"/>
          <w:sz w:val="30"/>
          <w:szCs w:val="30"/>
        </w:rPr>
        <w:t xml:space="preserve">темы показателей, предъявляются особые требования: они должны обладать большим опытом работы в сфере </w:t>
      </w:r>
      <w:proofErr w:type="gramStart"/>
      <w:r w:rsidRPr="00A44340">
        <w:rPr>
          <w:color w:val="000000"/>
          <w:sz w:val="30"/>
          <w:szCs w:val="30"/>
        </w:rPr>
        <w:t>ИТ</w:t>
      </w:r>
      <w:proofErr w:type="gramEnd"/>
      <w:r w:rsidRPr="00A44340">
        <w:rPr>
          <w:color w:val="000000"/>
          <w:sz w:val="30"/>
          <w:szCs w:val="30"/>
        </w:rPr>
        <w:t xml:space="preserve"> и высоким уровнем знаний в области инновационного менеджмента.</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lastRenderedPageBreak/>
        <w:t>Кроме того, эти методологии прежде всего является инструме</w:t>
      </w:r>
      <w:r w:rsidRPr="00A44340">
        <w:rPr>
          <w:color w:val="000000"/>
          <w:sz w:val="30"/>
          <w:szCs w:val="30"/>
        </w:rPr>
        <w:t>н</w:t>
      </w:r>
      <w:r w:rsidRPr="00A44340">
        <w:rPr>
          <w:color w:val="000000"/>
          <w:sz w:val="30"/>
          <w:szCs w:val="30"/>
        </w:rPr>
        <w:t>том формирования стратегии управления, а не методики оценки э</w:t>
      </w:r>
      <w:r w:rsidRPr="00A44340">
        <w:rPr>
          <w:color w:val="000000"/>
          <w:sz w:val="30"/>
          <w:szCs w:val="30"/>
        </w:rPr>
        <w:t>ф</w:t>
      </w:r>
      <w:r w:rsidRPr="00A44340">
        <w:rPr>
          <w:color w:val="000000"/>
          <w:sz w:val="30"/>
          <w:szCs w:val="30"/>
        </w:rPr>
        <w:t xml:space="preserve">фективности затрат на внедрение КИС. Однако решение о начале комплексных ИТ-проектов на крупных промышленных предприятиях как раз в большей степени и является политическим и подчиняется стратегическим планам развития, </w:t>
      </w:r>
      <w:proofErr w:type="gramStart"/>
      <w:r w:rsidRPr="00A44340">
        <w:rPr>
          <w:color w:val="000000"/>
          <w:sz w:val="30"/>
          <w:szCs w:val="30"/>
        </w:rPr>
        <w:t>нежели</w:t>
      </w:r>
      <w:proofErr w:type="gramEnd"/>
      <w:r w:rsidRPr="00A44340">
        <w:rPr>
          <w:color w:val="000000"/>
          <w:sz w:val="30"/>
          <w:szCs w:val="30"/>
        </w:rPr>
        <w:t xml:space="preserve"> цели скорейшего получения финансовой выгоды [</w:t>
      </w:r>
      <w:r w:rsidR="00760670">
        <w:rPr>
          <w:sz w:val="30"/>
          <w:szCs w:val="30"/>
        </w:rPr>
        <w:t>1</w:t>
      </w:r>
      <w:r w:rsidRPr="00A44340">
        <w:rPr>
          <w:color w:val="000000"/>
          <w:sz w:val="30"/>
          <w:szCs w:val="30"/>
        </w:rPr>
        <w:t xml:space="preserve">]. </w:t>
      </w:r>
    </w:p>
    <w:p w:rsidR="009B1DA7" w:rsidRPr="00A44340" w:rsidRDefault="009B1DA7" w:rsidP="009B1DA7">
      <w:pPr>
        <w:shd w:val="clear" w:color="auto" w:fill="FFFFFF"/>
        <w:spacing w:line="276" w:lineRule="auto"/>
        <w:ind w:firstLine="720"/>
        <w:jc w:val="both"/>
        <w:rPr>
          <w:color w:val="000000"/>
          <w:sz w:val="30"/>
          <w:szCs w:val="30"/>
        </w:rPr>
      </w:pPr>
      <w:r w:rsidRPr="00A44340">
        <w:rPr>
          <w:color w:val="000000"/>
          <w:sz w:val="30"/>
          <w:szCs w:val="30"/>
        </w:rPr>
        <w:t>В связи с этим, для оценки эффективности внедрения КИС предлагается использовать именно качественную методологию, в ч</w:t>
      </w:r>
      <w:r w:rsidRPr="00A44340">
        <w:rPr>
          <w:color w:val="000000"/>
          <w:sz w:val="30"/>
          <w:szCs w:val="30"/>
        </w:rPr>
        <w:t>а</w:t>
      </w:r>
      <w:r w:rsidRPr="00A44340">
        <w:rPr>
          <w:color w:val="000000"/>
          <w:sz w:val="30"/>
          <w:szCs w:val="30"/>
        </w:rPr>
        <w:t>стности методику построения сбалансированной системы показат</w:t>
      </w:r>
      <w:r w:rsidRPr="00A44340">
        <w:rPr>
          <w:color w:val="000000"/>
          <w:sz w:val="30"/>
          <w:szCs w:val="30"/>
        </w:rPr>
        <w:t>е</w:t>
      </w:r>
      <w:r w:rsidRPr="00A44340">
        <w:rPr>
          <w:color w:val="000000"/>
          <w:sz w:val="30"/>
          <w:szCs w:val="30"/>
        </w:rPr>
        <w:t xml:space="preserve">лей. </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Такой выбор можно мотивировать тем, что автоматизация си</w:t>
      </w:r>
      <w:r w:rsidRPr="00A44340">
        <w:rPr>
          <w:sz w:val="30"/>
          <w:szCs w:val="30"/>
        </w:rPr>
        <w:t>с</w:t>
      </w:r>
      <w:r w:rsidRPr="00A44340">
        <w:rPr>
          <w:sz w:val="30"/>
          <w:szCs w:val="30"/>
        </w:rPr>
        <w:t xml:space="preserve">темы управления предприятием, т.е. внедрение КИС, подразумевает автоматизацию бизнес-процессов данного предприятия. Бизнес-процессы, в свою очередь, имеют свои показатели эффективности, по которым можно определить эффективность данного бизнес-процесса. </w:t>
      </w:r>
    </w:p>
    <w:p w:rsidR="009B1DA7" w:rsidRPr="00A44340" w:rsidRDefault="009B1DA7" w:rsidP="009B1DA7">
      <w:pPr>
        <w:shd w:val="clear" w:color="auto" w:fill="FFFFFF"/>
        <w:spacing w:line="276" w:lineRule="auto"/>
        <w:ind w:firstLine="720"/>
        <w:jc w:val="both"/>
        <w:rPr>
          <w:sz w:val="30"/>
          <w:szCs w:val="30"/>
        </w:rPr>
      </w:pPr>
      <w:r w:rsidRPr="00A44340">
        <w:rPr>
          <w:sz w:val="30"/>
          <w:szCs w:val="30"/>
        </w:rPr>
        <w:t>Если сравнить показатели эффективности для бизнес-процесса и показатели эффективности из сбалансированной системы показат</w:t>
      </w:r>
      <w:r w:rsidRPr="00A44340">
        <w:rPr>
          <w:sz w:val="30"/>
          <w:szCs w:val="30"/>
        </w:rPr>
        <w:t>е</w:t>
      </w:r>
      <w:r w:rsidRPr="00A44340">
        <w:rPr>
          <w:sz w:val="30"/>
          <w:szCs w:val="30"/>
        </w:rPr>
        <w:t>лей, то можно увидеть их смысловую схожесть. Можно сделать вывод о том, что факторы успеха являются связующим звеном между цел</w:t>
      </w:r>
      <w:r w:rsidRPr="00A44340">
        <w:rPr>
          <w:sz w:val="30"/>
          <w:szCs w:val="30"/>
        </w:rPr>
        <w:t>я</w:t>
      </w:r>
      <w:r w:rsidRPr="00A44340">
        <w:rPr>
          <w:sz w:val="30"/>
          <w:szCs w:val="30"/>
        </w:rPr>
        <w:t>ми предприятия и бизнес-процессами, ведущими к их достижению. Таким образом, если факторы успеха являются своеобразными усл</w:t>
      </w:r>
      <w:r w:rsidRPr="00A44340">
        <w:rPr>
          <w:sz w:val="30"/>
          <w:szCs w:val="30"/>
        </w:rPr>
        <w:t>о</w:t>
      </w:r>
      <w:r w:rsidRPr="00A44340">
        <w:rPr>
          <w:sz w:val="30"/>
          <w:szCs w:val="30"/>
        </w:rPr>
        <w:t>виями достижения цели, то бизнес-процессы показывают, каким о</w:t>
      </w:r>
      <w:r w:rsidRPr="00A44340">
        <w:rPr>
          <w:sz w:val="30"/>
          <w:szCs w:val="30"/>
        </w:rPr>
        <w:t>б</w:t>
      </w:r>
      <w:r w:rsidRPr="00A44340">
        <w:rPr>
          <w:sz w:val="30"/>
          <w:szCs w:val="30"/>
        </w:rPr>
        <w:t>разом эти условия выполняются. При этом оценка выполнения факт</w:t>
      </w:r>
      <w:r w:rsidRPr="00A44340">
        <w:rPr>
          <w:sz w:val="30"/>
          <w:szCs w:val="30"/>
        </w:rPr>
        <w:t>о</w:t>
      </w:r>
      <w:r w:rsidRPr="00A44340">
        <w:rPr>
          <w:sz w:val="30"/>
          <w:szCs w:val="30"/>
        </w:rPr>
        <w:t>ров успеха производится через показатели эффективности. В резул</w:t>
      </w:r>
      <w:r w:rsidRPr="00A44340">
        <w:rPr>
          <w:sz w:val="30"/>
          <w:szCs w:val="30"/>
        </w:rPr>
        <w:t>ь</w:t>
      </w:r>
      <w:r w:rsidRPr="00A44340">
        <w:rPr>
          <w:sz w:val="30"/>
          <w:szCs w:val="30"/>
        </w:rPr>
        <w:t>тате можно говорить о едином наборе ключевых показателей эффе</w:t>
      </w:r>
      <w:r w:rsidRPr="00A44340">
        <w:rPr>
          <w:sz w:val="30"/>
          <w:szCs w:val="30"/>
        </w:rPr>
        <w:t>к</w:t>
      </w:r>
      <w:r w:rsidRPr="00A44340">
        <w:rPr>
          <w:sz w:val="30"/>
          <w:szCs w:val="30"/>
        </w:rPr>
        <w:t xml:space="preserve">тивности, которые относятся одновременно и к сбалансированной системе показателей, и к бизнес-процессам предприятия (рисунок </w:t>
      </w:r>
      <w:r w:rsidR="00D43485">
        <w:rPr>
          <w:sz w:val="30"/>
          <w:szCs w:val="30"/>
        </w:rPr>
        <w:t>1</w:t>
      </w:r>
      <w:r w:rsidRPr="00A44340">
        <w:rPr>
          <w:sz w:val="30"/>
          <w:szCs w:val="30"/>
        </w:rPr>
        <w:t>.7) [</w:t>
      </w:r>
      <w:r w:rsidR="00760670">
        <w:rPr>
          <w:sz w:val="30"/>
          <w:szCs w:val="30"/>
        </w:rPr>
        <w:t>16</w:t>
      </w:r>
      <w:r w:rsidRPr="00A44340">
        <w:rPr>
          <w:sz w:val="30"/>
          <w:szCs w:val="30"/>
        </w:rPr>
        <w:t xml:space="preserve">]. </w:t>
      </w:r>
    </w:p>
    <w:p w:rsidR="009B1DA7" w:rsidRPr="00A44340" w:rsidRDefault="009B1DA7" w:rsidP="009B1DA7">
      <w:pPr>
        <w:spacing w:line="276" w:lineRule="auto"/>
        <w:jc w:val="center"/>
        <w:rPr>
          <w:sz w:val="30"/>
          <w:szCs w:val="30"/>
        </w:rPr>
      </w:pPr>
      <w:r w:rsidRPr="00A44340">
        <w:rPr>
          <w:sz w:val="30"/>
          <w:szCs w:val="30"/>
        </w:rPr>
        <w:object w:dxaOrig="11184" w:dyaOrig="2234">
          <v:shape id="_x0000_i1037" type="#_x0000_t75" style="width:426pt;height:66.75pt" o:ole="">
            <v:imagedata r:id="rId33" o:title=""/>
          </v:shape>
          <o:OLEObject Type="Embed" ProgID="Visio.Drawing.11" ShapeID="_x0000_i1037" DrawAspect="Content" ObjectID="_1444563839" r:id="rId34"/>
        </w:object>
      </w:r>
    </w:p>
    <w:p w:rsidR="009B1DA7" w:rsidRPr="00A44340" w:rsidRDefault="009B1DA7" w:rsidP="009B1DA7">
      <w:pPr>
        <w:spacing w:line="276" w:lineRule="auto"/>
        <w:jc w:val="center"/>
        <w:rPr>
          <w:sz w:val="26"/>
          <w:szCs w:val="26"/>
        </w:rPr>
      </w:pPr>
      <w:r w:rsidRPr="00A44340">
        <w:rPr>
          <w:sz w:val="26"/>
          <w:szCs w:val="26"/>
        </w:rPr>
        <w:t xml:space="preserve">Рисунок </w:t>
      </w:r>
      <w:r w:rsidR="00D43485">
        <w:rPr>
          <w:sz w:val="26"/>
          <w:szCs w:val="26"/>
        </w:rPr>
        <w:t>1</w:t>
      </w:r>
      <w:r w:rsidRPr="00A44340">
        <w:rPr>
          <w:sz w:val="26"/>
          <w:szCs w:val="26"/>
        </w:rPr>
        <w:t xml:space="preserve">.7 - Схема взаимосвязи целей, факторов успеха, бизнес-процессов и </w:t>
      </w:r>
    </w:p>
    <w:p w:rsidR="009B1DA7" w:rsidRPr="00A44340" w:rsidRDefault="009B1DA7" w:rsidP="009B1DA7">
      <w:pPr>
        <w:spacing w:line="276" w:lineRule="auto"/>
        <w:jc w:val="center"/>
        <w:rPr>
          <w:sz w:val="26"/>
          <w:szCs w:val="26"/>
        </w:rPr>
      </w:pPr>
      <w:r w:rsidRPr="00A44340">
        <w:rPr>
          <w:sz w:val="26"/>
          <w:szCs w:val="26"/>
        </w:rPr>
        <w:t>показателей эффективности</w:t>
      </w:r>
    </w:p>
    <w:p w:rsidR="009B1DA7" w:rsidRDefault="009B1DA7" w:rsidP="009B1DA7">
      <w:pPr>
        <w:shd w:val="clear" w:color="auto" w:fill="FFFFFF"/>
        <w:spacing w:line="276" w:lineRule="auto"/>
        <w:ind w:firstLine="720"/>
        <w:jc w:val="both"/>
        <w:rPr>
          <w:sz w:val="30"/>
          <w:szCs w:val="30"/>
        </w:rPr>
      </w:pPr>
      <w:r w:rsidRPr="00A44340">
        <w:rPr>
          <w:sz w:val="30"/>
          <w:szCs w:val="30"/>
        </w:rPr>
        <w:lastRenderedPageBreak/>
        <w:t xml:space="preserve">Пример взаимосвязи целей, факторов успеха, бизнес-процессов и показателей эффективности показан на рисунке </w:t>
      </w:r>
      <w:r w:rsidR="00D43485">
        <w:rPr>
          <w:sz w:val="30"/>
          <w:szCs w:val="30"/>
        </w:rPr>
        <w:t>1</w:t>
      </w:r>
      <w:r w:rsidRPr="00A44340">
        <w:rPr>
          <w:sz w:val="30"/>
          <w:szCs w:val="30"/>
        </w:rPr>
        <w:t>.8</w:t>
      </w:r>
      <w:bookmarkStart w:id="22" w:name="_Toc231324856"/>
      <w:bookmarkStart w:id="23" w:name="_Toc231325046"/>
      <w:bookmarkStart w:id="24" w:name="_Toc231325722"/>
      <w:bookmarkStart w:id="25" w:name="_Toc231325847"/>
      <w:bookmarkStart w:id="26" w:name="_Toc231700902"/>
    </w:p>
    <w:p w:rsidR="009B1DA7" w:rsidRDefault="009B1DA7" w:rsidP="009B1DA7">
      <w:pPr>
        <w:shd w:val="clear" w:color="auto" w:fill="FFFFFF"/>
        <w:spacing w:line="276" w:lineRule="auto"/>
        <w:ind w:firstLine="720"/>
        <w:jc w:val="both"/>
        <w:rPr>
          <w:sz w:val="30"/>
          <w:szCs w:val="30"/>
        </w:rPr>
      </w:pPr>
    </w:p>
    <w:p w:rsidR="009B1DA7" w:rsidRPr="00A44340" w:rsidRDefault="009B1DA7" w:rsidP="00D43485">
      <w:pPr>
        <w:shd w:val="clear" w:color="auto" w:fill="FFFFFF"/>
        <w:spacing w:line="276" w:lineRule="auto"/>
        <w:ind w:firstLine="720"/>
        <w:jc w:val="center"/>
        <w:rPr>
          <w:sz w:val="26"/>
          <w:szCs w:val="26"/>
        </w:rPr>
      </w:pPr>
      <w:r w:rsidRPr="00A44340">
        <w:rPr>
          <w:noProof/>
          <w:sz w:val="30"/>
          <w:szCs w:val="30"/>
        </w:rPr>
        <w:drawing>
          <wp:anchor distT="0" distB="0" distL="114300" distR="114300" simplePos="0" relativeHeight="251659264" behindDoc="0" locked="0" layoutInCell="1" allowOverlap="0">
            <wp:simplePos x="0" y="0"/>
            <wp:positionH relativeFrom="column">
              <wp:posOffset>419100</wp:posOffset>
            </wp:positionH>
            <wp:positionV relativeFrom="paragraph">
              <wp:posOffset>-33020</wp:posOffset>
            </wp:positionV>
            <wp:extent cx="4457700" cy="2720975"/>
            <wp:effectExtent l="0" t="0" r="0" b="317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457700" cy="2720975"/>
                    </a:xfrm>
                    <a:prstGeom prst="rect">
                      <a:avLst/>
                    </a:prstGeom>
                    <a:noFill/>
                    <a:ln w="9525">
                      <a:noFill/>
                      <a:miter lim="800000"/>
                      <a:headEnd/>
                      <a:tailEnd/>
                    </a:ln>
                  </pic:spPr>
                </pic:pic>
              </a:graphicData>
            </a:graphic>
          </wp:anchor>
        </w:drawing>
      </w:r>
      <w:r w:rsidRPr="00A44340">
        <w:rPr>
          <w:sz w:val="26"/>
          <w:szCs w:val="26"/>
        </w:rPr>
        <w:t xml:space="preserve">Рисунок </w:t>
      </w:r>
      <w:r w:rsidR="00D43485">
        <w:rPr>
          <w:sz w:val="26"/>
          <w:szCs w:val="26"/>
        </w:rPr>
        <w:t>1</w:t>
      </w:r>
      <w:r w:rsidRPr="00A44340">
        <w:rPr>
          <w:sz w:val="26"/>
          <w:szCs w:val="26"/>
        </w:rPr>
        <w:t>.8 - Пример взаимосвязи целей, факторов успеха, бизнес-процессов и показателей эффективности</w:t>
      </w:r>
      <w:bookmarkEnd w:id="22"/>
      <w:bookmarkEnd w:id="23"/>
      <w:bookmarkEnd w:id="24"/>
      <w:bookmarkEnd w:id="25"/>
      <w:bookmarkEnd w:id="26"/>
    </w:p>
    <w:p w:rsidR="009B1DA7" w:rsidRPr="00A44340" w:rsidRDefault="009B1DA7" w:rsidP="009B1DA7">
      <w:pPr>
        <w:pStyle w:val="af7"/>
        <w:spacing w:line="276" w:lineRule="auto"/>
        <w:ind w:firstLine="567"/>
        <w:rPr>
          <w:rFonts w:ascii="Times New Roman" w:hAnsi="Times New Roman"/>
          <w:b/>
          <w:sz w:val="30"/>
          <w:szCs w:val="30"/>
        </w:rPr>
      </w:pPr>
      <w:r w:rsidRPr="00A44340">
        <w:rPr>
          <w:rFonts w:ascii="Times New Roman" w:hAnsi="Times New Roman"/>
          <w:b/>
          <w:sz w:val="30"/>
          <w:szCs w:val="30"/>
        </w:rPr>
        <w:t>Контрольные вопросы</w:t>
      </w:r>
    </w:p>
    <w:p w:rsidR="009B1DA7" w:rsidRPr="00A44340" w:rsidRDefault="009B1DA7" w:rsidP="009B1DA7">
      <w:pPr>
        <w:spacing w:line="276" w:lineRule="auto"/>
        <w:jc w:val="center"/>
        <w:rPr>
          <w:sz w:val="30"/>
          <w:szCs w:val="30"/>
        </w:rPr>
      </w:pP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Какие методы оценки эффективности КИС Вы знаете?</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На какие группы можно разделить существующие методы оценки эффективности КИС?</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Перечислите известные Вам финансовые методы оценки эффе</w:t>
      </w:r>
      <w:r w:rsidRPr="00A44340">
        <w:rPr>
          <w:sz w:val="30"/>
          <w:szCs w:val="30"/>
        </w:rPr>
        <w:t>к</w:t>
      </w:r>
      <w:r w:rsidRPr="00A44340">
        <w:rPr>
          <w:sz w:val="30"/>
          <w:szCs w:val="30"/>
        </w:rPr>
        <w:t>тивности КИС.</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 xml:space="preserve">В чем состоят основные </w:t>
      </w:r>
      <w:proofErr w:type="gramStart"/>
      <w:r w:rsidRPr="00A44340">
        <w:rPr>
          <w:sz w:val="30"/>
          <w:szCs w:val="30"/>
        </w:rPr>
        <w:t>преимущества</w:t>
      </w:r>
      <w:proofErr w:type="gramEnd"/>
      <w:r w:rsidRPr="00A44340">
        <w:rPr>
          <w:sz w:val="30"/>
          <w:szCs w:val="30"/>
        </w:rPr>
        <w:t xml:space="preserve"> и недостатки финансовых методов оценки эффективности КИС?</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Что такое чистая приведенная стоимость и внутренняя норма д</w:t>
      </w:r>
      <w:r w:rsidRPr="00A44340">
        <w:rPr>
          <w:sz w:val="30"/>
          <w:szCs w:val="30"/>
        </w:rPr>
        <w:t>о</w:t>
      </w:r>
      <w:r w:rsidRPr="00A44340">
        <w:rPr>
          <w:sz w:val="30"/>
          <w:szCs w:val="30"/>
        </w:rPr>
        <w:t>ходности?</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Как рассчитывается экономическая добавленная стоимость?</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Какие затраты необходимо учитывать при расчете полной стоим</w:t>
      </w:r>
      <w:r w:rsidRPr="00A44340">
        <w:rPr>
          <w:sz w:val="30"/>
          <w:szCs w:val="30"/>
        </w:rPr>
        <w:t>о</w:t>
      </w:r>
      <w:r w:rsidRPr="00A44340">
        <w:rPr>
          <w:sz w:val="30"/>
          <w:szCs w:val="30"/>
        </w:rPr>
        <w:t>сти владения?</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Опишите методику быстрого экономического обоснования прое</w:t>
      </w:r>
      <w:r w:rsidRPr="00A44340">
        <w:rPr>
          <w:sz w:val="30"/>
          <w:szCs w:val="30"/>
        </w:rPr>
        <w:t>к</w:t>
      </w:r>
      <w:r w:rsidRPr="00A44340">
        <w:rPr>
          <w:sz w:val="30"/>
          <w:szCs w:val="30"/>
        </w:rPr>
        <w:t>тов?</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Перечислите известные Вам качественные методы оценки эффе</w:t>
      </w:r>
      <w:r w:rsidRPr="00A44340">
        <w:rPr>
          <w:sz w:val="30"/>
          <w:szCs w:val="30"/>
        </w:rPr>
        <w:t>к</w:t>
      </w:r>
      <w:r w:rsidRPr="00A44340">
        <w:rPr>
          <w:sz w:val="30"/>
          <w:szCs w:val="30"/>
        </w:rPr>
        <w:t>тивности КИС.</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lastRenderedPageBreak/>
        <w:t xml:space="preserve">В чем состоят основные </w:t>
      </w:r>
      <w:proofErr w:type="gramStart"/>
      <w:r w:rsidRPr="00A44340">
        <w:rPr>
          <w:sz w:val="30"/>
          <w:szCs w:val="30"/>
        </w:rPr>
        <w:t>преимущества</w:t>
      </w:r>
      <w:proofErr w:type="gramEnd"/>
      <w:r w:rsidRPr="00A44340">
        <w:rPr>
          <w:sz w:val="30"/>
          <w:szCs w:val="30"/>
        </w:rPr>
        <w:t xml:space="preserve"> и недостатки качественных методов оценки эффективности КИС?</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Что такое сбалансированная система показателей?</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В чем состоят особенности сбалансированной системы показат</w:t>
      </w:r>
      <w:r w:rsidRPr="00A44340">
        <w:rPr>
          <w:sz w:val="30"/>
          <w:szCs w:val="30"/>
        </w:rPr>
        <w:t>е</w:t>
      </w:r>
      <w:r w:rsidRPr="00A44340">
        <w:rPr>
          <w:sz w:val="30"/>
          <w:szCs w:val="30"/>
        </w:rPr>
        <w:t>лей применительно к  ИТ-задачам?</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Каковы основные этапы построения сбалансированной системы показателей? Что происходит на каждом из этих этапов?</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Перечислите 4 основные структурные составляющие сбалансир</w:t>
      </w:r>
      <w:r w:rsidRPr="00A44340">
        <w:rPr>
          <w:sz w:val="30"/>
          <w:szCs w:val="30"/>
        </w:rPr>
        <w:t>о</w:t>
      </w:r>
      <w:r w:rsidRPr="00A44340">
        <w:rPr>
          <w:sz w:val="30"/>
          <w:szCs w:val="30"/>
        </w:rPr>
        <w:t>ванной системы показателей.</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Приведите примеры ключевых показателей результативности.</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Какие программные средства можно использовать для реализации методики ССП?</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В чем заключается методология управления портфелем активов?</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Перечислите известные Вам вероятностные методы оценки э</w:t>
      </w:r>
      <w:r w:rsidRPr="00A44340">
        <w:rPr>
          <w:sz w:val="30"/>
          <w:szCs w:val="30"/>
        </w:rPr>
        <w:t>ф</w:t>
      </w:r>
      <w:r w:rsidRPr="00A44340">
        <w:rPr>
          <w:sz w:val="30"/>
          <w:szCs w:val="30"/>
        </w:rPr>
        <w:t>фективности КИС.</w:t>
      </w:r>
    </w:p>
    <w:p w:rsidR="009B1DA7" w:rsidRPr="00A44340"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 xml:space="preserve">В чем состоят основные </w:t>
      </w:r>
      <w:proofErr w:type="gramStart"/>
      <w:r w:rsidRPr="00A44340">
        <w:rPr>
          <w:sz w:val="30"/>
          <w:szCs w:val="30"/>
        </w:rPr>
        <w:t>преимущества</w:t>
      </w:r>
      <w:proofErr w:type="gramEnd"/>
      <w:r w:rsidRPr="00A44340">
        <w:rPr>
          <w:sz w:val="30"/>
          <w:szCs w:val="30"/>
        </w:rPr>
        <w:t xml:space="preserve"> и недостатки вероятнос</w:t>
      </w:r>
      <w:r w:rsidRPr="00A44340">
        <w:rPr>
          <w:sz w:val="30"/>
          <w:szCs w:val="30"/>
        </w:rPr>
        <w:t>т</w:t>
      </w:r>
      <w:r w:rsidRPr="00A44340">
        <w:rPr>
          <w:sz w:val="30"/>
          <w:szCs w:val="30"/>
        </w:rPr>
        <w:t>ных методов оценки эффективности КИС?</w:t>
      </w:r>
    </w:p>
    <w:p w:rsidR="009B1DA7" w:rsidRDefault="009B1DA7" w:rsidP="004B0085">
      <w:pPr>
        <w:numPr>
          <w:ilvl w:val="0"/>
          <w:numId w:val="22"/>
        </w:numPr>
        <w:tabs>
          <w:tab w:val="left" w:pos="426"/>
        </w:tabs>
        <w:spacing w:line="276" w:lineRule="auto"/>
        <w:ind w:left="0" w:firstLine="0"/>
        <w:jc w:val="both"/>
        <w:rPr>
          <w:sz w:val="30"/>
          <w:szCs w:val="30"/>
        </w:rPr>
      </w:pPr>
      <w:r w:rsidRPr="00A44340">
        <w:rPr>
          <w:sz w:val="30"/>
          <w:szCs w:val="30"/>
        </w:rPr>
        <w:t>Опишите методологию расчета справедливой цены опционов.</w:t>
      </w:r>
    </w:p>
    <w:p w:rsidR="009B1DA7" w:rsidRDefault="009B1DA7" w:rsidP="009B1DA7">
      <w:pPr>
        <w:tabs>
          <w:tab w:val="left" w:pos="426"/>
        </w:tabs>
        <w:spacing w:line="276" w:lineRule="auto"/>
        <w:jc w:val="both"/>
        <w:rPr>
          <w:sz w:val="30"/>
          <w:szCs w:val="30"/>
        </w:rPr>
      </w:pPr>
    </w:p>
    <w:p w:rsidR="009B1DA7" w:rsidRDefault="009B1DA7"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D43485" w:rsidRDefault="00D43485" w:rsidP="009B1DA7">
      <w:pPr>
        <w:tabs>
          <w:tab w:val="left" w:pos="426"/>
        </w:tabs>
        <w:spacing w:line="276" w:lineRule="auto"/>
        <w:jc w:val="both"/>
        <w:rPr>
          <w:sz w:val="30"/>
          <w:szCs w:val="30"/>
        </w:rPr>
      </w:pPr>
    </w:p>
    <w:p w:rsidR="009B1DA7" w:rsidRDefault="009B1DA7" w:rsidP="009B1DA7">
      <w:pPr>
        <w:tabs>
          <w:tab w:val="left" w:pos="426"/>
        </w:tabs>
        <w:spacing w:line="276" w:lineRule="auto"/>
        <w:jc w:val="both"/>
        <w:rPr>
          <w:sz w:val="30"/>
          <w:szCs w:val="30"/>
        </w:rPr>
      </w:pPr>
    </w:p>
    <w:p w:rsidR="009B1DA7" w:rsidRPr="00692818" w:rsidRDefault="00D43485" w:rsidP="009B1DA7">
      <w:pPr>
        <w:spacing w:line="276" w:lineRule="auto"/>
        <w:jc w:val="center"/>
        <w:rPr>
          <w:b/>
          <w:sz w:val="30"/>
          <w:szCs w:val="30"/>
        </w:rPr>
      </w:pPr>
      <w:r>
        <w:rPr>
          <w:b/>
          <w:sz w:val="30"/>
          <w:szCs w:val="30"/>
        </w:rPr>
        <w:lastRenderedPageBreak/>
        <w:t>2</w:t>
      </w:r>
      <w:r w:rsidR="009B1DA7" w:rsidRPr="00692818">
        <w:rPr>
          <w:b/>
          <w:sz w:val="30"/>
          <w:szCs w:val="30"/>
        </w:rPr>
        <w:t xml:space="preserve"> ЭКОНОМИКО-МАТЕМАТИЧЕСКИЕ МЕТОДЫ И МОДЕЛИ </w:t>
      </w:r>
    </w:p>
    <w:p w:rsidR="009B1DA7" w:rsidRPr="00692818" w:rsidRDefault="009B1DA7" w:rsidP="009B1DA7">
      <w:pPr>
        <w:spacing w:after="100" w:afterAutospacing="1" w:line="276" w:lineRule="auto"/>
        <w:jc w:val="center"/>
        <w:rPr>
          <w:b/>
          <w:sz w:val="30"/>
          <w:szCs w:val="30"/>
        </w:rPr>
      </w:pPr>
      <w:r w:rsidRPr="00692818">
        <w:rPr>
          <w:b/>
          <w:sz w:val="30"/>
          <w:szCs w:val="30"/>
        </w:rPr>
        <w:t>ОЦЕНКИ РИСКОВ ВНЕДРЕНИЯ КИС</w:t>
      </w:r>
    </w:p>
    <w:p w:rsidR="009B1DA7" w:rsidRPr="00692818" w:rsidRDefault="00D43485" w:rsidP="009B1DA7">
      <w:pPr>
        <w:spacing w:line="276" w:lineRule="auto"/>
        <w:jc w:val="center"/>
        <w:rPr>
          <w:sz w:val="30"/>
          <w:szCs w:val="30"/>
        </w:rPr>
      </w:pPr>
      <w:r>
        <w:rPr>
          <w:b/>
          <w:sz w:val="30"/>
          <w:szCs w:val="30"/>
        </w:rPr>
        <w:t>2</w:t>
      </w:r>
      <w:r w:rsidR="009B1DA7" w:rsidRPr="00692818">
        <w:rPr>
          <w:b/>
          <w:sz w:val="30"/>
          <w:szCs w:val="30"/>
        </w:rPr>
        <w:t>.1 Общая характеристика методов оценки рисков</w:t>
      </w:r>
    </w:p>
    <w:p w:rsidR="009B1DA7" w:rsidRPr="00692818" w:rsidRDefault="009B1DA7" w:rsidP="009B1DA7">
      <w:pPr>
        <w:spacing w:line="276" w:lineRule="auto"/>
        <w:ind w:firstLine="709"/>
        <w:jc w:val="both"/>
        <w:rPr>
          <w:sz w:val="30"/>
          <w:szCs w:val="30"/>
        </w:rPr>
      </w:pPr>
      <w:r w:rsidRPr="00692818">
        <w:rPr>
          <w:sz w:val="30"/>
          <w:szCs w:val="30"/>
        </w:rPr>
        <w:t>Анализ проектных рисков начинается с их классификации и идентификации, то есть с их качественного описания и определения — какие виды рисков свойственны конкретному проекту в данном окружении при существующих экономических, политических, прав</w:t>
      </w:r>
      <w:r w:rsidRPr="00692818">
        <w:rPr>
          <w:sz w:val="30"/>
          <w:szCs w:val="30"/>
        </w:rPr>
        <w:t>о</w:t>
      </w:r>
      <w:r w:rsidRPr="00692818">
        <w:rPr>
          <w:sz w:val="30"/>
          <w:szCs w:val="30"/>
        </w:rPr>
        <w:t>вых условиях.</w:t>
      </w:r>
    </w:p>
    <w:p w:rsidR="009B1DA7" w:rsidRPr="00692818" w:rsidRDefault="009B1DA7" w:rsidP="009B1DA7">
      <w:pPr>
        <w:spacing w:line="276" w:lineRule="auto"/>
        <w:ind w:firstLine="709"/>
        <w:jc w:val="both"/>
        <w:rPr>
          <w:sz w:val="30"/>
          <w:szCs w:val="30"/>
        </w:rPr>
      </w:pPr>
      <w:proofErr w:type="gramStart"/>
      <w:r w:rsidRPr="00692818">
        <w:rPr>
          <w:iCs/>
          <w:sz w:val="30"/>
          <w:szCs w:val="30"/>
        </w:rPr>
        <w:t>Анализ проектных рисков</w:t>
      </w:r>
      <w:r w:rsidRPr="00692818">
        <w:rPr>
          <w:sz w:val="30"/>
          <w:szCs w:val="30"/>
        </w:rPr>
        <w:t xml:space="preserve"> подразделяется на </w:t>
      </w:r>
      <w:r w:rsidRPr="00692818">
        <w:rPr>
          <w:iCs/>
          <w:sz w:val="30"/>
          <w:szCs w:val="30"/>
        </w:rPr>
        <w:t>качественный</w:t>
      </w:r>
      <w:r w:rsidRPr="00692818">
        <w:rPr>
          <w:i/>
          <w:iCs/>
          <w:sz w:val="30"/>
          <w:szCs w:val="30"/>
        </w:rPr>
        <w:t xml:space="preserve"> </w:t>
      </w:r>
      <w:r w:rsidRPr="00692818">
        <w:rPr>
          <w:sz w:val="30"/>
          <w:szCs w:val="30"/>
        </w:rPr>
        <w:t xml:space="preserve">(описание всех предполагаемых рисков проекта, а также стоимостная оценка их последствий и мер по снижению) и </w:t>
      </w:r>
      <w:r w:rsidRPr="00692818">
        <w:rPr>
          <w:iCs/>
          <w:sz w:val="30"/>
          <w:szCs w:val="30"/>
        </w:rPr>
        <w:t>количественный</w:t>
      </w:r>
      <w:r w:rsidRPr="00692818">
        <w:rPr>
          <w:i/>
          <w:iCs/>
          <w:sz w:val="30"/>
          <w:szCs w:val="30"/>
        </w:rPr>
        <w:t xml:space="preserve"> </w:t>
      </w:r>
      <w:r w:rsidRPr="00692818">
        <w:rPr>
          <w:sz w:val="30"/>
          <w:szCs w:val="30"/>
        </w:rPr>
        <w:t>(неп</w:t>
      </w:r>
      <w:r w:rsidRPr="00692818">
        <w:rPr>
          <w:sz w:val="30"/>
          <w:szCs w:val="30"/>
        </w:rPr>
        <w:t>о</w:t>
      </w:r>
      <w:r w:rsidRPr="00692818">
        <w:rPr>
          <w:sz w:val="30"/>
          <w:szCs w:val="30"/>
        </w:rPr>
        <w:t>средственные расчеты изменений эффективности проекта в связи с рисками).</w:t>
      </w:r>
      <w:proofErr w:type="gramEnd"/>
      <w:r w:rsidRPr="00692818">
        <w:rPr>
          <w:sz w:val="30"/>
          <w:szCs w:val="30"/>
        </w:rPr>
        <w:t xml:space="preserve"> Алгоритм анализа рисков приведен на рисунке </w:t>
      </w:r>
      <w:r w:rsidR="00D43485">
        <w:rPr>
          <w:sz w:val="30"/>
          <w:szCs w:val="30"/>
        </w:rPr>
        <w:t>2</w:t>
      </w:r>
      <w:r w:rsidRPr="00692818">
        <w:rPr>
          <w:sz w:val="30"/>
          <w:szCs w:val="30"/>
        </w:rPr>
        <w:t>.1.</w:t>
      </w:r>
    </w:p>
    <w:p w:rsidR="009B1DA7" w:rsidRPr="00692818" w:rsidRDefault="009B1DA7" w:rsidP="009B1DA7">
      <w:pPr>
        <w:spacing w:line="276" w:lineRule="auto"/>
        <w:ind w:firstLine="709"/>
        <w:jc w:val="both"/>
        <w:rPr>
          <w:sz w:val="30"/>
          <w:szCs w:val="30"/>
        </w:rPr>
      </w:pPr>
      <w:r w:rsidRPr="00692818">
        <w:rPr>
          <w:sz w:val="30"/>
          <w:szCs w:val="30"/>
        </w:rPr>
        <w:t>Анализ проектных рисков базируется на оценках рисков, кот</w:t>
      </w:r>
      <w:r w:rsidRPr="00692818">
        <w:rPr>
          <w:sz w:val="30"/>
          <w:szCs w:val="30"/>
        </w:rPr>
        <w:t>о</w:t>
      </w:r>
      <w:r w:rsidRPr="00692818">
        <w:rPr>
          <w:sz w:val="30"/>
          <w:szCs w:val="30"/>
        </w:rPr>
        <w:t>рые заключаются в определении величины (степени) рисков. Методы определения критерия количественной оценки рисков включают:</w:t>
      </w:r>
    </w:p>
    <w:p w:rsidR="009B1DA7" w:rsidRPr="00692818" w:rsidRDefault="009B1DA7" w:rsidP="004B0085">
      <w:pPr>
        <w:pStyle w:val="14"/>
        <w:numPr>
          <w:ilvl w:val="0"/>
          <w:numId w:val="34"/>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Статистические методы оценки, базирующиеся на методах математической статистики, т. е. дисперсии, стандартном отклонении, коэффициенте вариации. Для применения этих методов необходим достаточно большой объем исходных данных, наблюдений.</w:t>
      </w:r>
    </w:p>
    <w:p w:rsidR="009B1DA7" w:rsidRPr="00692818" w:rsidRDefault="009B1DA7" w:rsidP="004B0085">
      <w:pPr>
        <w:pStyle w:val="14"/>
        <w:numPr>
          <w:ilvl w:val="0"/>
          <w:numId w:val="34"/>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Методы экспертных оценок, основанные на использовании знаний экспертов в процессе анализа проекта и учета влияния качес</w:t>
      </w:r>
      <w:r w:rsidRPr="00692818">
        <w:rPr>
          <w:rFonts w:ascii="Times New Roman" w:hAnsi="Times New Roman"/>
          <w:sz w:val="30"/>
          <w:szCs w:val="30"/>
        </w:rPr>
        <w:t>т</w:t>
      </w:r>
      <w:r w:rsidRPr="00692818">
        <w:rPr>
          <w:rFonts w:ascii="Times New Roman" w:hAnsi="Times New Roman"/>
          <w:sz w:val="30"/>
          <w:szCs w:val="30"/>
        </w:rPr>
        <w:t>венных факторов.</w:t>
      </w:r>
    </w:p>
    <w:p w:rsidR="009B1DA7" w:rsidRPr="00692818" w:rsidRDefault="009B1DA7" w:rsidP="004B0085">
      <w:pPr>
        <w:pStyle w:val="14"/>
        <w:numPr>
          <w:ilvl w:val="0"/>
          <w:numId w:val="34"/>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Методы аналогий, основанные на анализе аналогичных пр</w:t>
      </w:r>
      <w:r w:rsidRPr="00692818">
        <w:rPr>
          <w:rFonts w:ascii="Times New Roman" w:hAnsi="Times New Roman"/>
          <w:sz w:val="30"/>
          <w:szCs w:val="30"/>
        </w:rPr>
        <w:t>о</w:t>
      </w:r>
      <w:r w:rsidRPr="00692818">
        <w:rPr>
          <w:rFonts w:ascii="Times New Roman" w:hAnsi="Times New Roman"/>
          <w:sz w:val="30"/>
          <w:szCs w:val="30"/>
        </w:rPr>
        <w:t>ектов и условий их реализации для расчета вероятностей потерь. Да</w:t>
      </w:r>
      <w:r w:rsidRPr="00692818">
        <w:rPr>
          <w:rFonts w:ascii="Times New Roman" w:hAnsi="Times New Roman"/>
          <w:sz w:val="30"/>
          <w:szCs w:val="30"/>
        </w:rPr>
        <w:t>н</w:t>
      </w:r>
      <w:r w:rsidRPr="00692818">
        <w:rPr>
          <w:rFonts w:ascii="Times New Roman" w:hAnsi="Times New Roman"/>
          <w:sz w:val="30"/>
          <w:szCs w:val="30"/>
        </w:rPr>
        <w:t>ные методы применяются тогда, когда есть представительная база для анализа и другие методы неприемлемы или менее достоверны, да</w:t>
      </w:r>
      <w:r w:rsidRPr="00692818">
        <w:rPr>
          <w:rFonts w:ascii="Times New Roman" w:hAnsi="Times New Roman"/>
          <w:sz w:val="30"/>
          <w:szCs w:val="30"/>
        </w:rPr>
        <w:t>н</w:t>
      </w:r>
      <w:r w:rsidRPr="00692818">
        <w:rPr>
          <w:rFonts w:ascii="Times New Roman" w:hAnsi="Times New Roman"/>
          <w:sz w:val="30"/>
          <w:szCs w:val="30"/>
        </w:rPr>
        <w:t>ные методы широко практикуются на Западе, поскольку в практике управления проектами практикуются оценки проектов после их з</w:t>
      </w:r>
      <w:r w:rsidRPr="00692818">
        <w:rPr>
          <w:rFonts w:ascii="Times New Roman" w:hAnsi="Times New Roman"/>
          <w:sz w:val="30"/>
          <w:szCs w:val="30"/>
        </w:rPr>
        <w:t>а</w:t>
      </w:r>
      <w:r w:rsidRPr="00692818">
        <w:rPr>
          <w:rFonts w:ascii="Times New Roman" w:hAnsi="Times New Roman"/>
          <w:sz w:val="30"/>
          <w:szCs w:val="30"/>
        </w:rPr>
        <w:t>вершения и накапливается значительный материал для последующего применения.</w:t>
      </w:r>
    </w:p>
    <w:p w:rsidR="009B1DA7" w:rsidRPr="00692818" w:rsidRDefault="009B1DA7" w:rsidP="004B0085">
      <w:pPr>
        <w:pStyle w:val="14"/>
        <w:numPr>
          <w:ilvl w:val="0"/>
          <w:numId w:val="34"/>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Комбинированные методы включают в себя использование сразу нескольких методов.</w:t>
      </w:r>
    </w:p>
    <w:p w:rsidR="009B1DA7" w:rsidRDefault="009B1DA7" w:rsidP="009B1DA7">
      <w:pPr>
        <w:spacing w:line="276" w:lineRule="auto"/>
        <w:jc w:val="center"/>
        <w:rPr>
          <w:lang w:val="en-US"/>
        </w:rPr>
      </w:pPr>
      <w:r>
        <w:object w:dxaOrig="7189" w:dyaOrig="5687">
          <v:shape id="_x0000_i1038" type="#_x0000_t75" style="width:355.5pt;height:284.25pt" o:ole="">
            <v:imagedata r:id="rId36" o:title=""/>
          </v:shape>
          <o:OLEObject Type="Embed" ProgID="Visio.Drawing.11" ShapeID="_x0000_i1038" DrawAspect="Content" ObjectID="_1444563840" r:id="rId37"/>
        </w:object>
      </w:r>
    </w:p>
    <w:p w:rsidR="009B1DA7" w:rsidRPr="00F218B7" w:rsidRDefault="009B1DA7" w:rsidP="009B1DA7">
      <w:pPr>
        <w:spacing w:line="276" w:lineRule="auto"/>
        <w:jc w:val="center"/>
        <w:rPr>
          <w:iCs/>
          <w:sz w:val="26"/>
          <w:szCs w:val="26"/>
        </w:rPr>
      </w:pPr>
      <w:r w:rsidRPr="00F218B7">
        <w:rPr>
          <w:iCs/>
          <w:sz w:val="26"/>
          <w:szCs w:val="26"/>
        </w:rPr>
        <w:t xml:space="preserve">Рисунок </w:t>
      </w:r>
      <w:r w:rsidR="00D43485">
        <w:rPr>
          <w:iCs/>
          <w:sz w:val="26"/>
          <w:szCs w:val="26"/>
        </w:rPr>
        <w:t>2</w:t>
      </w:r>
      <w:r w:rsidRPr="00F218B7">
        <w:rPr>
          <w:iCs/>
          <w:sz w:val="26"/>
          <w:szCs w:val="26"/>
        </w:rPr>
        <w:t>.1 - Последовательность анализа рисков</w:t>
      </w:r>
    </w:p>
    <w:p w:rsidR="009B1DA7" w:rsidRPr="00692818" w:rsidRDefault="009B1DA7" w:rsidP="009B1DA7">
      <w:pPr>
        <w:spacing w:line="276" w:lineRule="auto"/>
        <w:ind w:firstLine="709"/>
        <w:jc w:val="both"/>
        <w:rPr>
          <w:sz w:val="30"/>
          <w:szCs w:val="30"/>
        </w:rPr>
      </w:pPr>
      <w:r w:rsidRPr="00692818">
        <w:rPr>
          <w:sz w:val="30"/>
          <w:szCs w:val="30"/>
        </w:rPr>
        <w:t>Используются также методы построения сложных распредел</w:t>
      </w:r>
      <w:r w:rsidRPr="00692818">
        <w:rPr>
          <w:sz w:val="30"/>
          <w:szCs w:val="30"/>
        </w:rPr>
        <w:t>е</w:t>
      </w:r>
      <w:r w:rsidRPr="00692818">
        <w:rPr>
          <w:sz w:val="30"/>
          <w:szCs w:val="30"/>
        </w:rPr>
        <w:t>ний вероятностей (дерево решений), аналитические методы (анализ чувствительности, анализ точки безубыточности и пр.), анализ сцен</w:t>
      </w:r>
      <w:r w:rsidRPr="00692818">
        <w:rPr>
          <w:sz w:val="30"/>
          <w:szCs w:val="30"/>
        </w:rPr>
        <w:t>а</w:t>
      </w:r>
      <w:r w:rsidRPr="00692818">
        <w:rPr>
          <w:sz w:val="30"/>
          <w:szCs w:val="30"/>
        </w:rPr>
        <w:t>риев.</w:t>
      </w:r>
    </w:p>
    <w:p w:rsidR="009B1DA7" w:rsidRPr="00692818" w:rsidRDefault="009B1DA7" w:rsidP="009B1DA7">
      <w:pPr>
        <w:spacing w:line="276" w:lineRule="auto"/>
        <w:ind w:firstLine="709"/>
        <w:jc w:val="both"/>
        <w:rPr>
          <w:sz w:val="30"/>
          <w:szCs w:val="30"/>
        </w:rPr>
      </w:pPr>
      <w:r w:rsidRPr="00692818">
        <w:rPr>
          <w:sz w:val="30"/>
          <w:szCs w:val="30"/>
        </w:rPr>
        <w:t>Анализ рисков — важнейший этап анализа инвестиционного проекта. В рамках анализа решается задача согласования двух пра</w:t>
      </w:r>
      <w:r w:rsidRPr="00692818">
        <w:rPr>
          <w:sz w:val="30"/>
          <w:szCs w:val="30"/>
        </w:rPr>
        <w:t>к</w:t>
      </w:r>
      <w:r w:rsidRPr="00692818">
        <w:rPr>
          <w:sz w:val="30"/>
          <w:szCs w:val="30"/>
        </w:rPr>
        <w:t>тически противоположных стремлений — максимизации прибыли и минимизации рисков проекта.</w:t>
      </w:r>
    </w:p>
    <w:p w:rsidR="009B1DA7" w:rsidRPr="00692818" w:rsidRDefault="009B1DA7" w:rsidP="009B1DA7">
      <w:pPr>
        <w:spacing w:line="276" w:lineRule="auto"/>
        <w:ind w:firstLine="709"/>
        <w:jc w:val="both"/>
        <w:rPr>
          <w:sz w:val="30"/>
          <w:szCs w:val="30"/>
        </w:rPr>
      </w:pPr>
      <w:r w:rsidRPr="00692818">
        <w:rPr>
          <w:sz w:val="30"/>
          <w:szCs w:val="30"/>
        </w:rPr>
        <w:t>Результатом анализа рисков должен являться специальный ра</w:t>
      </w:r>
      <w:r w:rsidRPr="00692818">
        <w:rPr>
          <w:sz w:val="30"/>
          <w:szCs w:val="30"/>
        </w:rPr>
        <w:t>з</w:t>
      </w:r>
      <w:r w:rsidRPr="00692818">
        <w:rPr>
          <w:sz w:val="30"/>
          <w:szCs w:val="30"/>
        </w:rPr>
        <w:t>дел бизнес-плана проекта, включающий описание рисков, механизма их взаимодействия и совокупного эффекта, мер по защите от рисков, интересов всех сторон в преодолении опасности рисков; оценку в</w:t>
      </w:r>
      <w:r w:rsidRPr="00692818">
        <w:rPr>
          <w:sz w:val="30"/>
          <w:szCs w:val="30"/>
        </w:rPr>
        <w:t>ы</w:t>
      </w:r>
      <w:r w:rsidRPr="00692818">
        <w:rPr>
          <w:sz w:val="30"/>
          <w:szCs w:val="30"/>
        </w:rPr>
        <w:t>полненных экспертами процедур анализа рисков, а также использ</w:t>
      </w:r>
      <w:r w:rsidRPr="00692818">
        <w:rPr>
          <w:sz w:val="30"/>
          <w:szCs w:val="30"/>
        </w:rPr>
        <w:t>о</w:t>
      </w:r>
      <w:r w:rsidRPr="00692818">
        <w:rPr>
          <w:sz w:val="30"/>
          <w:szCs w:val="30"/>
        </w:rPr>
        <w:t>вавшихся ими исходных данных; описание структуры распределения рисков между участниками проекта по контракту с указанием пред</w:t>
      </w:r>
      <w:r w:rsidRPr="00692818">
        <w:rPr>
          <w:sz w:val="30"/>
          <w:szCs w:val="30"/>
        </w:rPr>
        <w:t>у</w:t>
      </w:r>
      <w:r w:rsidRPr="00692818">
        <w:rPr>
          <w:sz w:val="30"/>
          <w:szCs w:val="30"/>
        </w:rPr>
        <w:t>смотренных компенсаций за убытки, профессиональных страховых выплат, долговых обязательств и т. п.; рекомендации по тем аспектам рисков, которые требуют специальных мер или условий в страховом полисе [</w:t>
      </w:r>
      <w:r w:rsidR="009F4847">
        <w:rPr>
          <w:sz w:val="30"/>
          <w:szCs w:val="30"/>
        </w:rPr>
        <w:t>17</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lastRenderedPageBreak/>
        <w:t>Одним из направлений анализа проектных рисков является к</w:t>
      </w:r>
      <w:r w:rsidRPr="00692818">
        <w:rPr>
          <w:sz w:val="30"/>
          <w:szCs w:val="30"/>
        </w:rPr>
        <w:t>а</w:t>
      </w:r>
      <w:r w:rsidRPr="00692818">
        <w:rPr>
          <w:sz w:val="30"/>
          <w:szCs w:val="30"/>
        </w:rPr>
        <w:t>чественный анализ или идентификация рисков.</w:t>
      </w:r>
    </w:p>
    <w:p w:rsidR="009B1DA7" w:rsidRPr="00692818" w:rsidRDefault="009B1DA7" w:rsidP="009B1DA7">
      <w:pPr>
        <w:spacing w:line="276" w:lineRule="auto"/>
        <w:ind w:firstLine="709"/>
        <w:jc w:val="both"/>
        <w:rPr>
          <w:sz w:val="30"/>
          <w:szCs w:val="30"/>
        </w:rPr>
      </w:pPr>
      <w:r w:rsidRPr="00692818">
        <w:rPr>
          <w:sz w:val="30"/>
          <w:szCs w:val="30"/>
        </w:rPr>
        <w:t>Качественный анализ проектных рисков проводится на стадии разработки бизнес-плана, а обязательная комплексная экспертиза проекта позволяет подготовить обширную информацию для анализа его рисков.</w:t>
      </w:r>
    </w:p>
    <w:p w:rsidR="009B1DA7" w:rsidRPr="00692818" w:rsidRDefault="009B1DA7" w:rsidP="009B1DA7">
      <w:pPr>
        <w:spacing w:line="276" w:lineRule="auto"/>
        <w:ind w:firstLine="709"/>
        <w:jc w:val="both"/>
        <w:rPr>
          <w:sz w:val="30"/>
          <w:szCs w:val="30"/>
        </w:rPr>
      </w:pPr>
      <w:r w:rsidRPr="00692818">
        <w:rPr>
          <w:sz w:val="30"/>
          <w:szCs w:val="30"/>
        </w:rPr>
        <w:t>Первым шагом идентификации рисков является конкретизация классификации рисков применительно к разрабатываемому проекту.</w:t>
      </w:r>
    </w:p>
    <w:p w:rsidR="009B1DA7" w:rsidRPr="00692818" w:rsidRDefault="009B1DA7" w:rsidP="009B1DA7">
      <w:pPr>
        <w:spacing w:line="276" w:lineRule="auto"/>
        <w:ind w:firstLine="709"/>
        <w:jc w:val="both"/>
        <w:rPr>
          <w:sz w:val="30"/>
          <w:szCs w:val="30"/>
        </w:rPr>
      </w:pPr>
      <w:r w:rsidRPr="00692818">
        <w:rPr>
          <w:sz w:val="30"/>
          <w:szCs w:val="30"/>
        </w:rPr>
        <w:t xml:space="preserve">В теории рисков различают понятия </w:t>
      </w:r>
      <w:r w:rsidRPr="00692818">
        <w:rPr>
          <w:iCs/>
          <w:sz w:val="30"/>
          <w:szCs w:val="30"/>
        </w:rPr>
        <w:t>фактора</w:t>
      </w:r>
      <w:r w:rsidRPr="00692818">
        <w:rPr>
          <w:i/>
          <w:iCs/>
          <w:sz w:val="30"/>
          <w:szCs w:val="30"/>
        </w:rPr>
        <w:t xml:space="preserve"> </w:t>
      </w:r>
      <w:r w:rsidRPr="00692818">
        <w:rPr>
          <w:sz w:val="30"/>
          <w:szCs w:val="30"/>
        </w:rPr>
        <w:t xml:space="preserve">(причины), </w:t>
      </w:r>
      <w:r w:rsidRPr="00692818">
        <w:rPr>
          <w:iCs/>
          <w:sz w:val="30"/>
          <w:szCs w:val="30"/>
        </w:rPr>
        <w:t xml:space="preserve">вида рисков </w:t>
      </w:r>
      <w:r w:rsidRPr="00692818">
        <w:rPr>
          <w:sz w:val="30"/>
          <w:szCs w:val="30"/>
        </w:rPr>
        <w:t xml:space="preserve">и </w:t>
      </w:r>
      <w:r w:rsidRPr="00692818">
        <w:rPr>
          <w:iCs/>
          <w:sz w:val="30"/>
          <w:szCs w:val="30"/>
        </w:rPr>
        <w:t xml:space="preserve">вида потерь </w:t>
      </w:r>
      <w:r w:rsidRPr="00692818">
        <w:rPr>
          <w:sz w:val="30"/>
          <w:szCs w:val="30"/>
        </w:rPr>
        <w:t>(ущерба) от наступления рисковых событий.</w:t>
      </w:r>
    </w:p>
    <w:p w:rsidR="009B1DA7" w:rsidRPr="00692818" w:rsidRDefault="009B1DA7" w:rsidP="009B1DA7">
      <w:pPr>
        <w:spacing w:line="276" w:lineRule="auto"/>
        <w:ind w:firstLine="709"/>
        <w:jc w:val="both"/>
        <w:rPr>
          <w:sz w:val="30"/>
          <w:szCs w:val="30"/>
        </w:rPr>
      </w:pPr>
      <w:r w:rsidRPr="00692818">
        <w:rPr>
          <w:sz w:val="30"/>
          <w:szCs w:val="30"/>
        </w:rPr>
        <w:t xml:space="preserve">Под </w:t>
      </w:r>
      <w:r w:rsidRPr="00692818">
        <w:rPr>
          <w:b/>
          <w:i/>
          <w:iCs/>
          <w:sz w:val="30"/>
          <w:szCs w:val="30"/>
        </w:rPr>
        <w:t xml:space="preserve">факторами </w:t>
      </w:r>
      <w:r w:rsidRPr="00692818">
        <w:rPr>
          <w:b/>
          <w:i/>
          <w:sz w:val="30"/>
          <w:szCs w:val="30"/>
        </w:rPr>
        <w:t xml:space="preserve">(причинами) </w:t>
      </w:r>
      <w:r w:rsidRPr="00692818">
        <w:rPr>
          <w:b/>
          <w:i/>
          <w:iCs/>
          <w:sz w:val="30"/>
          <w:szCs w:val="30"/>
        </w:rPr>
        <w:t>рисков</w:t>
      </w:r>
      <w:r w:rsidRPr="00692818">
        <w:rPr>
          <w:i/>
          <w:iCs/>
          <w:sz w:val="30"/>
          <w:szCs w:val="30"/>
        </w:rPr>
        <w:t xml:space="preserve"> </w:t>
      </w:r>
      <w:r w:rsidRPr="00692818">
        <w:rPr>
          <w:sz w:val="30"/>
          <w:szCs w:val="30"/>
        </w:rPr>
        <w:t>понимают такие незапл</w:t>
      </w:r>
      <w:r w:rsidRPr="00692818">
        <w:rPr>
          <w:sz w:val="30"/>
          <w:szCs w:val="30"/>
        </w:rPr>
        <w:t>а</w:t>
      </w:r>
      <w:r w:rsidRPr="00692818">
        <w:rPr>
          <w:sz w:val="30"/>
          <w:szCs w:val="30"/>
        </w:rPr>
        <w:t>нированные события, которые могут потенциально осуществиться и оказать отклоняющее воздействие на намеченный ход реализации проекта, или некоторые условия, вызывающее неопределенность и</w:t>
      </w:r>
      <w:r w:rsidRPr="00692818">
        <w:rPr>
          <w:sz w:val="30"/>
          <w:szCs w:val="30"/>
        </w:rPr>
        <w:t>с</w:t>
      </w:r>
      <w:r w:rsidRPr="00692818">
        <w:rPr>
          <w:sz w:val="30"/>
          <w:szCs w:val="30"/>
        </w:rPr>
        <w:t>хода ситуации. При этом некоторые из указанных событий можно было предвидеть, а другие не представлялось возможным предуг</w:t>
      </w:r>
      <w:r w:rsidRPr="00692818">
        <w:rPr>
          <w:sz w:val="30"/>
          <w:szCs w:val="30"/>
        </w:rPr>
        <w:t>а</w:t>
      </w:r>
      <w:r w:rsidRPr="00692818">
        <w:rPr>
          <w:sz w:val="30"/>
          <w:szCs w:val="30"/>
        </w:rPr>
        <w:t>дать.</w:t>
      </w:r>
    </w:p>
    <w:p w:rsidR="009B1DA7" w:rsidRPr="00692818" w:rsidRDefault="009B1DA7" w:rsidP="009B1DA7">
      <w:pPr>
        <w:spacing w:line="276" w:lineRule="auto"/>
        <w:ind w:firstLine="709"/>
        <w:jc w:val="both"/>
        <w:rPr>
          <w:sz w:val="30"/>
          <w:szCs w:val="30"/>
        </w:rPr>
      </w:pPr>
      <w:r w:rsidRPr="00692818">
        <w:rPr>
          <w:b/>
          <w:i/>
          <w:iCs/>
          <w:sz w:val="30"/>
          <w:szCs w:val="30"/>
        </w:rPr>
        <w:t>Вид рисков</w:t>
      </w:r>
      <w:r w:rsidRPr="00692818">
        <w:rPr>
          <w:i/>
          <w:iCs/>
          <w:sz w:val="30"/>
          <w:szCs w:val="30"/>
        </w:rPr>
        <w:t xml:space="preserve"> — </w:t>
      </w:r>
      <w:r w:rsidRPr="00692818">
        <w:rPr>
          <w:sz w:val="30"/>
          <w:szCs w:val="30"/>
        </w:rPr>
        <w:t>классификация рисковых событий по одноти</w:t>
      </w:r>
      <w:r w:rsidRPr="00692818">
        <w:rPr>
          <w:sz w:val="30"/>
          <w:szCs w:val="30"/>
        </w:rPr>
        <w:t>п</w:t>
      </w:r>
      <w:r w:rsidRPr="00692818">
        <w:rPr>
          <w:sz w:val="30"/>
          <w:szCs w:val="30"/>
        </w:rPr>
        <w:t>ным причинам их возникновения.</w:t>
      </w:r>
    </w:p>
    <w:p w:rsidR="009B1DA7" w:rsidRPr="00692818" w:rsidRDefault="009B1DA7" w:rsidP="009B1DA7">
      <w:pPr>
        <w:spacing w:line="276" w:lineRule="auto"/>
        <w:ind w:firstLine="709"/>
        <w:jc w:val="both"/>
        <w:rPr>
          <w:sz w:val="30"/>
          <w:szCs w:val="30"/>
        </w:rPr>
      </w:pPr>
      <w:r w:rsidRPr="00692818">
        <w:rPr>
          <w:b/>
          <w:i/>
          <w:iCs/>
          <w:sz w:val="30"/>
          <w:szCs w:val="30"/>
        </w:rPr>
        <w:t>Вид потерь, ущерба</w:t>
      </w:r>
      <w:r w:rsidRPr="00692818">
        <w:rPr>
          <w:i/>
          <w:iCs/>
          <w:sz w:val="30"/>
          <w:szCs w:val="30"/>
        </w:rPr>
        <w:t xml:space="preserve"> — </w:t>
      </w:r>
      <w:r w:rsidRPr="00692818">
        <w:rPr>
          <w:sz w:val="30"/>
          <w:szCs w:val="30"/>
        </w:rPr>
        <w:t>классификация результатов реализации рисковых событий.</w:t>
      </w:r>
    </w:p>
    <w:p w:rsidR="009B1DA7" w:rsidRPr="00692818" w:rsidRDefault="009B1DA7" w:rsidP="009B1DA7">
      <w:pPr>
        <w:spacing w:line="276" w:lineRule="auto"/>
        <w:ind w:firstLine="709"/>
        <w:jc w:val="both"/>
        <w:rPr>
          <w:sz w:val="30"/>
          <w:szCs w:val="30"/>
        </w:rPr>
      </w:pPr>
      <w:r w:rsidRPr="00692818">
        <w:rPr>
          <w:sz w:val="30"/>
          <w:szCs w:val="30"/>
        </w:rPr>
        <w:t xml:space="preserve">Таким образом, можно уточнить (рисунок </w:t>
      </w:r>
      <w:r w:rsidR="00D43485">
        <w:rPr>
          <w:sz w:val="30"/>
          <w:szCs w:val="30"/>
        </w:rPr>
        <w:t>2</w:t>
      </w:r>
      <w:r w:rsidRPr="00692818">
        <w:rPr>
          <w:sz w:val="30"/>
          <w:szCs w:val="30"/>
        </w:rPr>
        <w:t>.2) взаимосвязь о</w:t>
      </w:r>
      <w:r w:rsidRPr="00692818">
        <w:rPr>
          <w:sz w:val="30"/>
          <w:szCs w:val="30"/>
        </w:rPr>
        <w:t>с</w:t>
      </w:r>
      <w:r w:rsidRPr="00692818">
        <w:rPr>
          <w:sz w:val="30"/>
          <w:szCs w:val="30"/>
        </w:rPr>
        <w:t>новных характеристик рисков.</w:t>
      </w:r>
    </w:p>
    <w:p w:rsidR="009B1DA7" w:rsidRPr="0004351A" w:rsidRDefault="009B1DA7" w:rsidP="009B1DA7">
      <w:pPr>
        <w:spacing w:line="276" w:lineRule="auto"/>
        <w:jc w:val="center"/>
        <w:rPr>
          <w:sz w:val="28"/>
          <w:szCs w:val="28"/>
        </w:rPr>
      </w:pPr>
      <w:r>
        <w:object w:dxaOrig="12811" w:dyaOrig="1472">
          <v:shape id="_x0000_i1039" type="#_x0000_t75" style="width:461.25pt;height:63pt" o:ole="">
            <v:imagedata r:id="rId38" o:title=""/>
          </v:shape>
          <o:OLEObject Type="Embed" ProgID="Visio.Drawing.11" ShapeID="_x0000_i1039" DrawAspect="Content" ObjectID="_1444563841" r:id="rId39"/>
        </w:object>
      </w:r>
    </w:p>
    <w:p w:rsidR="009B1DA7" w:rsidRPr="00F218B7" w:rsidRDefault="009B1DA7" w:rsidP="009B1DA7">
      <w:pPr>
        <w:spacing w:line="276" w:lineRule="auto"/>
        <w:jc w:val="center"/>
        <w:rPr>
          <w:iCs/>
          <w:sz w:val="26"/>
          <w:szCs w:val="26"/>
        </w:rPr>
      </w:pPr>
      <w:r w:rsidRPr="00F218B7">
        <w:rPr>
          <w:iCs/>
          <w:sz w:val="26"/>
          <w:szCs w:val="26"/>
        </w:rPr>
        <w:t xml:space="preserve">Рисунок </w:t>
      </w:r>
      <w:r w:rsidR="00D43485">
        <w:rPr>
          <w:iCs/>
          <w:sz w:val="26"/>
          <w:szCs w:val="26"/>
        </w:rPr>
        <w:t>2</w:t>
      </w:r>
      <w:r w:rsidRPr="00F218B7">
        <w:rPr>
          <w:iCs/>
          <w:sz w:val="26"/>
          <w:szCs w:val="26"/>
        </w:rPr>
        <w:t>.2 - Взаимосвязь основных характеристик рисков</w:t>
      </w:r>
    </w:p>
    <w:p w:rsidR="009B1DA7" w:rsidRPr="00692818" w:rsidRDefault="009B1DA7" w:rsidP="009B1DA7">
      <w:pPr>
        <w:spacing w:line="276" w:lineRule="auto"/>
        <w:ind w:firstLine="709"/>
        <w:jc w:val="both"/>
        <w:rPr>
          <w:sz w:val="30"/>
          <w:szCs w:val="30"/>
        </w:rPr>
      </w:pPr>
      <w:r w:rsidRPr="00692818">
        <w:rPr>
          <w:sz w:val="30"/>
          <w:szCs w:val="30"/>
        </w:rPr>
        <w:t>Анализ рисков проводится с точки зрения:</w:t>
      </w:r>
    </w:p>
    <w:p w:rsidR="009B1DA7" w:rsidRPr="00692818" w:rsidRDefault="009B1DA7" w:rsidP="004B0085">
      <w:pPr>
        <w:pStyle w:val="14"/>
        <w:numPr>
          <w:ilvl w:val="0"/>
          <w:numId w:val="35"/>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истоков, причин возникновения данного типа рисков;</w:t>
      </w:r>
    </w:p>
    <w:p w:rsidR="009B1DA7" w:rsidRPr="00692818" w:rsidRDefault="009B1DA7" w:rsidP="004B0085">
      <w:pPr>
        <w:pStyle w:val="14"/>
        <w:numPr>
          <w:ilvl w:val="0"/>
          <w:numId w:val="35"/>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 xml:space="preserve">вероятных негативных последствий, вызванных возможной реализацией данных рисков; </w:t>
      </w:r>
    </w:p>
    <w:p w:rsidR="009B1DA7" w:rsidRPr="00692818" w:rsidRDefault="009B1DA7" w:rsidP="004B0085">
      <w:pPr>
        <w:pStyle w:val="14"/>
        <w:numPr>
          <w:ilvl w:val="0"/>
          <w:numId w:val="35"/>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конкретных прогнозируемых мероприятий, позволяющих минимизировать рассматриваемый риск.</w:t>
      </w:r>
    </w:p>
    <w:p w:rsidR="009B1DA7" w:rsidRPr="00692818" w:rsidRDefault="009B1DA7" w:rsidP="009B1DA7">
      <w:pPr>
        <w:spacing w:line="276" w:lineRule="auto"/>
        <w:ind w:firstLine="348"/>
        <w:jc w:val="both"/>
        <w:rPr>
          <w:sz w:val="30"/>
          <w:szCs w:val="30"/>
        </w:rPr>
      </w:pPr>
      <w:r w:rsidRPr="00692818">
        <w:rPr>
          <w:sz w:val="30"/>
          <w:szCs w:val="30"/>
        </w:rPr>
        <w:lastRenderedPageBreak/>
        <w:t xml:space="preserve">На рисунке </w:t>
      </w:r>
      <w:r w:rsidR="00D43485">
        <w:rPr>
          <w:sz w:val="30"/>
          <w:szCs w:val="30"/>
        </w:rPr>
        <w:t>2</w:t>
      </w:r>
      <w:r w:rsidRPr="00692818">
        <w:rPr>
          <w:sz w:val="30"/>
          <w:szCs w:val="30"/>
        </w:rPr>
        <w:t>.3 проиллюстрирована взаимосвязь рисков проекта с прогнозируемой прибылью от его реализации. Чем выше риск прое</w:t>
      </w:r>
      <w:r w:rsidRPr="00692818">
        <w:rPr>
          <w:sz w:val="30"/>
          <w:szCs w:val="30"/>
        </w:rPr>
        <w:t>к</w:t>
      </w:r>
      <w:r w:rsidRPr="00692818">
        <w:rPr>
          <w:sz w:val="30"/>
          <w:szCs w:val="30"/>
        </w:rPr>
        <w:t>та, тем ниже уровень ожидаемой прибыли.</w:t>
      </w:r>
    </w:p>
    <w:p w:rsidR="009B1DA7" w:rsidRDefault="009B1DA7" w:rsidP="009B1DA7">
      <w:pPr>
        <w:pStyle w:val="14"/>
        <w:tabs>
          <w:tab w:val="left" w:pos="1134"/>
        </w:tabs>
        <w:spacing w:after="0"/>
        <w:ind w:left="0"/>
        <w:jc w:val="both"/>
        <w:rPr>
          <w:rFonts w:ascii="Times New Roman" w:hAnsi="Times New Roman"/>
          <w:sz w:val="28"/>
          <w:szCs w:val="28"/>
        </w:rPr>
      </w:pPr>
    </w:p>
    <w:p w:rsidR="009B1DA7" w:rsidRDefault="009B1DA7" w:rsidP="00FD2C3E">
      <w:pPr>
        <w:spacing w:before="120" w:after="120" w:line="276" w:lineRule="auto"/>
        <w:jc w:val="center"/>
        <w:rPr>
          <w:iCs/>
          <w:sz w:val="26"/>
          <w:szCs w:val="26"/>
        </w:rPr>
      </w:pPr>
      <w:r w:rsidRPr="00F80E61">
        <w:rPr>
          <w:sz w:val="28"/>
          <w:szCs w:val="28"/>
        </w:rPr>
        <w:object w:dxaOrig="10078" w:dyaOrig="7548">
          <v:shape id="_x0000_i1040" type="#_x0000_t75" style="width:468.75pt;height:351pt" o:ole="">
            <v:imagedata r:id="rId40" o:title=""/>
          </v:shape>
          <o:OLEObject Type="Embed" ProgID="Visio.Drawing.11" ShapeID="_x0000_i1040" DrawAspect="Content" ObjectID="_1444563842" r:id="rId41"/>
        </w:object>
      </w:r>
      <w:r w:rsidRPr="00F218B7">
        <w:rPr>
          <w:iCs/>
          <w:sz w:val="26"/>
          <w:szCs w:val="26"/>
        </w:rPr>
        <w:t xml:space="preserve">Рисунок </w:t>
      </w:r>
      <w:r w:rsidR="00D43485">
        <w:rPr>
          <w:iCs/>
          <w:sz w:val="26"/>
          <w:szCs w:val="26"/>
        </w:rPr>
        <w:t>2</w:t>
      </w:r>
      <w:r w:rsidRPr="00F218B7">
        <w:rPr>
          <w:iCs/>
          <w:sz w:val="26"/>
          <w:szCs w:val="26"/>
        </w:rPr>
        <w:t>.3 - Соотношение уровней ожидаемой прибыли и рисков проекта</w:t>
      </w:r>
    </w:p>
    <w:p w:rsidR="009B1DA7" w:rsidRPr="00EF6057" w:rsidRDefault="009B1DA7" w:rsidP="009B1DA7">
      <w:pPr>
        <w:spacing w:line="276" w:lineRule="auto"/>
        <w:ind w:firstLine="708"/>
        <w:jc w:val="both"/>
        <w:rPr>
          <w:sz w:val="28"/>
          <w:szCs w:val="28"/>
        </w:rPr>
      </w:pPr>
      <w:r w:rsidRPr="00EF6057">
        <w:rPr>
          <w:sz w:val="28"/>
          <w:szCs w:val="28"/>
        </w:rPr>
        <w:t xml:space="preserve">Основными </w:t>
      </w:r>
      <w:r w:rsidRPr="00EF6057">
        <w:rPr>
          <w:iCs/>
          <w:sz w:val="28"/>
          <w:szCs w:val="28"/>
        </w:rPr>
        <w:t xml:space="preserve">результатами качественного анализа рисков </w:t>
      </w:r>
      <w:r w:rsidRPr="00EF6057">
        <w:rPr>
          <w:sz w:val="28"/>
          <w:szCs w:val="28"/>
        </w:rPr>
        <w:t>являются:</w:t>
      </w:r>
    </w:p>
    <w:p w:rsidR="009B1DA7" w:rsidRPr="00692818" w:rsidRDefault="009B1DA7" w:rsidP="004B0085">
      <w:pPr>
        <w:pStyle w:val="14"/>
        <w:numPr>
          <w:ilvl w:val="0"/>
          <w:numId w:val="36"/>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выявление конкретных рисков проекта и порождающих их причин;</w:t>
      </w:r>
    </w:p>
    <w:p w:rsidR="009B1DA7" w:rsidRPr="00692818" w:rsidRDefault="009B1DA7" w:rsidP="004B0085">
      <w:pPr>
        <w:pStyle w:val="14"/>
        <w:numPr>
          <w:ilvl w:val="0"/>
          <w:numId w:val="36"/>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анализ и стоимостный эквивалент гипотетических последс</w:t>
      </w:r>
      <w:r w:rsidRPr="00692818">
        <w:rPr>
          <w:rFonts w:ascii="Times New Roman" w:hAnsi="Times New Roman"/>
          <w:sz w:val="30"/>
          <w:szCs w:val="30"/>
        </w:rPr>
        <w:t>т</w:t>
      </w:r>
      <w:r w:rsidRPr="00692818">
        <w:rPr>
          <w:rFonts w:ascii="Times New Roman" w:hAnsi="Times New Roman"/>
          <w:sz w:val="30"/>
          <w:szCs w:val="30"/>
        </w:rPr>
        <w:t>вий возможной реализации отмеченных рисков;</w:t>
      </w:r>
    </w:p>
    <w:p w:rsidR="009B1DA7" w:rsidRPr="00692818" w:rsidRDefault="009B1DA7" w:rsidP="004B0085">
      <w:pPr>
        <w:pStyle w:val="14"/>
        <w:numPr>
          <w:ilvl w:val="0"/>
          <w:numId w:val="36"/>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 xml:space="preserve">предложение мероприятий по минимизации ущерба и их стоимостная оценка. </w:t>
      </w:r>
    </w:p>
    <w:p w:rsidR="009B1DA7" w:rsidRPr="00692818" w:rsidRDefault="009B1DA7" w:rsidP="009B1DA7">
      <w:pPr>
        <w:spacing w:line="276" w:lineRule="auto"/>
        <w:ind w:firstLine="851"/>
        <w:jc w:val="both"/>
        <w:rPr>
          <w:sz w:val="30"/>
          <w:szCs w:val="30"/>
        </w:rPr>
      </w:pPr>
      <w:r w:rsidRPr="00692818">
        <w:rPr>
          <w:sz w:val="30"/>
          <w:szCs w:val="30"/>
        </w:rPr>
        <w:t>Кроме того, на этом этапе определяются граничные значения (минимум и максимум) возможного изменения всех факторов (пер</w:t>
      </w:r>
      <w:r w:rsidRPr="00692818">
        <w:rPr>
          <w:sz w:val="30"/>
          <w:szCs w:val="30"/>
        </w:rPr>
        <w:t>е</w:t>
      </w:r>
      <w:r w:rsidRPr="00692818">
        <w:rPr>
          <w:sz w:val="30"/>
          <w:szCs w:val="30"/>
        </w:rPr>
        <w:t>менных) проекта, проверяемых на риски [</w:t>
      </w:r>
      <w:r w:rsidR="009F4847" w:rsidRPr="009F4847">
        <w:rPr>
          <w:sz w:val="30"/>
          <w:szCs w:val="30"/>
        </w:rPr>
        <w:t>17</w:t>
      </w:r>
      <w:r w:rsidRPr="00692818">
        <w:rPr>
          <w:sz w:val="30"/>
          <w:szCs w:val="30"/>
        </w:rPr>
        <w:t>].</w:t>
      </w:r>
    </w:p>
    <w:p w:rsidR="009B1DA7" w:rsidRPr="00692818" w:rsidRDefault="009B1DA7" w:rsidP="009B1DA7">
      <w:pPr>
        <w:spacing w:line="276" w:lineRule="auto"/>
        <w:ind w:firstLine="851"/>
        <w:jc w:val="both"/>
        <w:rPr>
          <w:sz w:val="30"/>
          <w:szCs w:val="30"/>
        </w:rPr>
      </w:pPr>
      <w:r w:rsidRPr="00692818">
        <w:rPr>
          <w:sz w:val="30"/>
          <w:szCs w:val="30"/>
        </w:rPr>
        <w:lastRenderedPageBreak/>
        <w:t>Математический аппарат анализа рисков опирается на методы теории вероятностей, что обусловлено вероятностным характером н</w:t>
      </w:r>
      <w:r w:rsidRPr="00692818">
        <w:rPr>
          <w:sz w:val="30"/>
          <w:szCs w:val="30"/>
        </w:rPr>
        <w:t>е</w:t>
      </w:r>
      <w:r w:rsidRPr="00692818">
        <w:rPr>
          <w:sz w:val="30"/>
          <w:szCs w:val="30"/>
        </w:rPr>
        <w:t xml:space="preserve">определенности и рисков. </w:t>
      </w:r>
      <w:r w:rsidRPr="00692818">
        <w:rPr>
          <w:b/>
          <w:i/>
          <w:iCs/>
          <w:sz w:val="30"/>
          <w:szCs w:val="30"/>
        </w:rPr>
        <w:t>Задачи количественного анализа рисков</w:t>
      </w:r>
      <w:r w:rsidRPr="00692818">
        <w:rPr>
          <w:i/>
          <w:iCs/>
          <w:sz w:val="30"/>
          <w:szCs w:val="30"/>
        </w:rPr>
        <w:t xml:space="preserve"> </w:t>
      </w:r>
      <w:r w:rsidRPr="00692818">
        <w:rPr>
          <w:sz w:val="30"/>
          <w:szCs w:val="30"/>
        </w:rPr>
        <w:t>разделяются на три типа:</w:t>
      </w:r>
    </w:p>
    <w:p w:rsidR="009B1DA7" w:rsidRPr="00692818" w:rsidRDefault="009B1DA7" w:rsidP="004B0085">
      <w:pPr>
        <w:pStyle w:val="14"/>
        <w:numPr>
          <w:ilvl w:val="0"/>
          <w:numId w:val="37"/>
        </w:numPr>
        <w:tabs>
          <w:tab w:val="left" w:pos="1134"/>
        </w:tabs>
        <w:spacing w:after="0"/>
        <w:ind w:left="0" w:firstLine="851"/>
        <w:contextualSpacing/>
        <w:jc w:val="both"/>
        <w:rPr>
          <w:rFonts w:ascii="Times New Roman" w:hAnsi="Times New Roman"/>
          <w:sz w:val="30"/>
          <w:szCs w:val="30"/>
        </w:rPr>
      </w:pPr>
      <w:proofErr w:type="gramStart"/>
      <w:r w:rsidRPr="00692818">
        <w:rPr>
          <w:rFonts w:ascii="Times New Roman" w:hAnsi="Times New Roman"/>
          <w:sz w:val="30"/>
          <w:szCs w:val="30"/>
        </w:rPr>
        <w:t>прямые, в которых оценка уровня рисков происходит на о</w:t>
      </w:r>
      <w:r w:rsidRPr="00692818">
        <w:rPr>
          <w:rFonts w:ascii="Times New Roman" w:hAnsi="Times New Roman"/>
          <w:sz w:val="30"/>
          <w:szCs w:val="30"/>
        </w:rPr>
        <w:t>с</w:t>
      </w:r>
      <w:r w:rsidRPr="00692818">
        <w:rPr>
          <w:rFonts w:ascii="Times New Roman" w:hAnsi="Times New Roman"/>
          <w:sz w:val="30"/>
          <w:szCs w:val="30"/>
        </w:rPr>
        <w:t>новании априори известной вероятностной информации;</w:t>
      </w:r>
      <w:proofErr w:type="gramEnd"/>
    </w:p>
    <w:p w:rsidR="009B1DA7" w:rsidRPr="00692818" w:rsidRDefault="009B1DA7" w:rsidP="004B0085">
      <w:pPr>
        <w:pStyle w:val="14"/>
        <w:numPr>
          <w:ilvl w:val="0"/>
          <w:numId w:val="37"/>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обратные, когда задается приемлемый уровень рисков и о</w:t>
      </w:r>
      <w:r w:rsidRPr="00692818">
        <w:rPr>
          <w:rFonts w:ascii="Times New Roman" w:hAnsi="Times New Roman"/>
          <w:sz w:val="30"/>
          <w:szCs w:val="30"/>
        </w:rPr>
        <w:t>п</w:t>
      </w:r>
      <w:r w:rsidRPr="00692818">
        <w:rPr>
          <w:rFonts w:ascii="Times New Roman" w:hAnsi="Times New Roman"/>
          <w:sz w:val="30"/>
          <w:szCs w:val="30"/>
        </w:rPr>
        <w:t>ределяются значения (диапазон значений) исходных параметров с учетом устанавливаемых ограничений на один или несколько варь</w:t>
      </w:r>
      <w:r w:rsidRPr="00692818">
        <w:rPr>
          <w:rFonts w:ascii="Times New Roman" w:hAnsi="Times New Roman"/>
          <w:sz w:val="30"/>
          <w:szCs w:val="30"/>
        </w:rPr>
        <w:t>и</w:t>
      </w:r>
      <w:r w:rsidRPr="00692818">
        <w:rPr>
          <w:rFonts w:ascii="Times New Roman" w:hAnsi="Times New Roman"/>
          <w:sz w:val="30"/>
          <w:szCs w:val="30"/>
        </w:rPr>
        <w:t>руемых исходных параметров;</w:t>
      </w:r>
    </w:p>
    <w:p w:rsidR="009B1DA7" w:rsidRPr="00692818" w:rsidRDefault="009B1DA7" w:rsidP="004B0085">
      <w:pPr>
        <w:pStyle w:val="14"/>
        <w:numPr>
          <w:ilvl w:val="0"/>
          <w:numId w:val="37"/>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задачи исследования чувствительности, устойчивости р</w:t>
      </w:r>
      <w:r w:rsidRPr="00692818">
        <w:rPr>
          <w:rFonts w:ascii="Times New Roman" w:hAnsi="Times New Roman"/>
          <w:sz w:val="30"/>
          <w:szCs w:val="30"/>
        </w:rPr>
        <w:t>е</w:t>
      </w:r>
      <w:r w:rsidRPr="00692818">
        <w:rPr>
          <w:rFonts w:ascii="Times New Roman" w:hAnsi="Times New Roman"/>
          <w:sz w:val="30"/>
          <w:szCs w:val="30"/>
        </w:rPr>
        <w:t xml:space="preserve">зультативных, </w:t>
      </w:r>
      <w:proofErr w:type="spellStart"/>
      <w:r w:rsidRPr="00692818">
        <w:rPr>
          <w:rFonts w:ascii="Times New Roman" w:hAnsi="Times New Roman"/>
          <w:sz w:val="30"/>
          <w:szCs w:val="30"/>
        </w:rPr>
        <w:t>критериальных</w:t>
      </w:r>
      <w:proofErr w:type="spellEnd"/>
      <w:r w:rsidRPr="00692818">
        <w:rPr>
          <w:rFonts w:ascii="Times New Roman" w:hAnsi="Times New Roman"/>
          <w:sz w:val="30"/>
          <w:szCs w:val="30"/>
        </w:rPr>
        <w:t xml:space="preserve"> показателей по отношению к варьир</w:t>
      </w:r>
      <w:r w:rsidRPr="00692818">
        <w:rPr>
          <w:rFonts w:ascii="Times New Roman" w:hAnsi="Times New Roman"/>
          <w:sz w:val="30"/>
          <w:szCs w:val="30"/>
        </w:rPr>
        <w:t>о</w:t>
      </w:r>
      <w:r w:rsidRPr="00692818">
        <w:rPr>
          <w:rFonts w:ascii="Times New Roman" w:hAnsi="Times New Roman"/>
          <w:sz w:val="30"/>
          <w:szCs w:val="30"/>
        </w:rPr>
        <w:t>ванию исходных параметров (распределению вероятностей, областей изменения тех или иных величин и т. п.). Это необходимо в связи с неизбежной неточностью исходной информации и отражает степень достоверности полученных при анализе проектных рисков результ</w:t>
      </w:r>
      <w:r w:rsidRPr="00692818">
        <w:rPr>
          <w:rFonts w:ascii="Times New Roman" w:hAnsi="Times New Roman"/>
          <w:sz w:val="30"/>
          <w:szCs w:val="30"/>
        </w:rPr>
        <w:t>а</w:t>
      </w:r>
      <w:r w:rsidRPr="00692818">
        <w:rPr>
          <w:rFonts w:ascii="Times New Roman" w:hAnsi="Times New Roman"/>
          <w:sz w:val="30"/>
          <w:szCs w:val="30"/>
        </w:rPr>
        <w:t>тов.</w:t>
      </w:r>
    </w:p>
    <w:p w:rsidR="009B1DA7" w:rsidRPr="00692818" w:rsidRDefault="009B1DA7" w:rsidP="009B1DA7">
      <w:pPr>
        <w:spacing w:line="276" w:lineRule="auto"/>
        <w:ind w:firstLine="709"/>
        <w:jc w:val="both"/>
        <w:rPr>
          <w:sz w:val="30"/>
          <w:szCs w:val="30"/>
        </w:rPr>
      </w:pPr>
      <w:r w:rsidRPr="00692818">
        <w:rPr>
          <w:sz w:val="30"/>
          <w:szCs w:val="30"/>
        </w:rPr>
        <w:t>Количественный анализ проектных рисков производится на о</w:t>
      </w:r>
      <w:r w:rsidRPr="00692818">
        <w:rPr>
          <w:sz w:val="30"/>
          <w:szCs w:val="30"/>
        </w:rPr>
        <w:t>с</w:t>
      </w:r>
      <w:r w:rsidRPr="00692818">
        <w:rPr>
          <w:sz w:val="30"/>
          <w:szCs w:val="30"/>
        </w:rPr>
        <w:t>нове математических моделей принятия решений и поведения прое</w:t>
      </w:r>
      <w:r w:rsidRPr="00692818">
        <w:rPr>
          <w:sz w:val="30"/>
          <w:szCs w:val="30"/>
        </w:rPr>
        <w:t>к</w:t>
      </w:r>
      <w:r w:rsidRPr="00692818">
        <w:rPr>
          <w:sz w:val="30"/>
          <w:szCs w:val="30"/>
        </w:rPr>
        <w:t>та, основными из которых являются:</w:t>
      </w:r>
    </w:p>
    <w:p w:rsidR="009B1DA7" w:rsidRPr="00692818" w:rsidRDefault="009B1DA7" w:rsidP="004B0085">
      <w:pPr>
        <w:pStyle w:val="14"/>
        <w:numPr>
          <w:ilvl w:val="0"/>
          <w:numId w:val="38"/>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стохастические (вероятностные) модели;</w:t>
      </w:r>
    </w:p>
    <w:p w:rsidR="009B1DA7" w:rsidRPr="00692818" w:rsidRDefault="009B1DA7" w:rsidP="004B0085">
      <w:pPr>
        <w:pStyle w:val="14"/>
        <w:numPr>
          <w:ilvl w:val="0"/>
          <w:numId w:val="38"/>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лингвистические (описательные) модели;</w:t>
      </w:r>
    </w:p>
    <w:p w:rsidR="009B1DA7" w:rsidRPr="00692818" w:rsidRDefault="009B1DA7" w:rsidP="004B0085">
      <w:pPr>
        <w:pStyle w:val="14"/>
        <w:numPr>
          <w:ilvl w:val="0"/>
          <w:numId w:val="38"/>
        </w:numPr>
        <w:tabs>
          <w:tab w:val="left" w:pos="1134"/>
        </w:tabs>
        <w:spacing w:after="0"/>
        <w:ind w:left="0" w:firstLine="709"/>
        <w:contextualSpacing/>
        <w:jc w:val="both"/>
        <w:rPr>
          <w:rFonts w:ascii="Times New Roman" w:hAnsi="Times New Roman"/>
          <w:sz w:val="30"/>
          <w:szCs w:val="30"/>
        </w:rPr>
      </w:pPr>
      <w:proofErr w:type="spellStart"/>
      <w:r w:rsidRPr="00692818">
        <w:rPr>
          <w:rFonts w:ascii="Times New Roman" w:hAnsi="Times New Roman"/>
          <w:sz w:val="30"/>
          <w:szCs w:val="30"/>
        </w:rPr>
        <w:t>нестохастические</w:t>
      </w:r>
      <w:proofErr w:type="spellEnd"/>
      <w:r w:rsidRPr="00692818">
        <w:rPr>
          <w:rFonts w:ascii="Times New Roman" w:hAnsi="Times New Roman"/>
          <w:sz w:val="30"/>
          <w:szCs w:val="30"/>
        </w:rPr>
        <w:t xml:space="preserve"> (игровые, поведенческие) модели</w:t>
      </w:r>
      <w:r w:rsidRPr="00692818">
        <w:rPr>
          <w:rFonts w:ascii="Times New Roman" w:hAnsi="Times New Roman"/>
          <w:sz w:val="30"/>
          <w:szCs w:val="30"/>
          <w:lang w:val="en-US"/>
        </w:rPr>
        <w:t xml:space="preserve"> </w:t>
      </w:r>
      <w:r w:rsidRPr="00692818">
        <w:rPr>
          <w:rFonts w:ascii="Times New Roman" w:hAnsi="Times New Roman"/>
          <w:sz w:val="30"/>
          <w:szCs w:val="30"/>
        </w:rPr>
        <w:t>[</w:t>
      </w:r>
      <w:r w:rsidR="009F4847">
        <w:rPr>
          <w:rFonts w:ascii="Times New Roman" w:hAnsi="Times New Roman"/>
          <w:sz w:val="30"/>
          <w:szCs w:val="30"/>
        </w:rPr>
        <w:t>17</w:t>
      </w:r>
      <w:r w:rsidRPr="00692818">
        <w:rPr>
          <w:rFonts w:ascii="Times New Roman" w:hAnsi="Times New Roman"/>
          <w:sz w:val="30"/>
          <w:szCs w:val="30"/>
        </w:rPr>
        <w:t>].</w:t>
      </w:r>
    </w:p>
    <w:p w:rsidR="009B1DA7" w:rsidRPr="00692818" w:rsidRDefault="009B1DA7" w:rsidP="009B1DA7">
      <w:pPr>
        <w:spacing w:line="276" w:lineRule="auto"/>
        <w:ind w:firstLine="709"/>
        <w:jc w:val="both"/>
        <w:rPr>
          <w:sz w:val="30"/>
          <w:szCs w:val="30"/>
        </w:rPr>
      </w:pPr>
      <w:r w:rsidRPr="00692818">
        <w:rPr>
          <w:sz w:val="30"/>
          <w:szCs w:val="30"/>
        </w:rPr>
        <w:t xml:space="preserve">В таблице </w:t>
      </w:r>
      <w:r w:rsidR="00D43485">
        <w:rPr>
          <w:sz w:val="30"/>
          <w:szCs w:val="30"/>
        </w:rPr>
        <w:t>2</w:t>
      </w:r>
      <w:r w:rsidRPr="00692818">
        <w:rPr>
          <w:sz w:val="30"/>
          <w:szCs w:val="30"/>
        </w:rPr>
        <w:t>.1 приведена характеристика наиболее использу</w:t>
      </w:r>
      <w:r w:rsidRPr="00692818">
        <w:rPr>
          <w:sz w:val="30"/>
          <w:szCs w:val="30"/>
        </w:rPr>
        <w:t>е</w:t>
      </w:r>
      <w:r w:rsidRPr="00692818">
        <w:rPr>
          <w:sz w:val="30"/>
          <w:szCs w:val="30"/>
        </w:rPr>
        <w:t>мых методов анализа рисков.</w:t>
      </w:r>
    </w:p>
    <w:p w:rsidR="009B1DA7" w:rsidRPr="00A63B1E" w:rsidRDefault="009B1DA7" w:rsidP="009B1DA7">
      <w:pPr>
        <w:spacing w:line="276" w:lineRule="auto"/>
        <w:rPr>
          <w:sz w:val="28"/>
          <w:szCs w:val="28"/>
        </w:rPr>
      </w:pPr>
      <w:r w:rsidRPr="00A63B1E">
        <w:rPr>
          <w:iCs/>
          <w:sz w:val="28"/>
          <w:szCs w:val="28"/>
        </w:rPr>
        <w:t xml:space="preserve">Таблица </w:t>
      </w:r>
      <w:r w:rsidR="00D43485">
        <w:rPr>
          <w:iCs/>
          <w:sz w:val="28"/>
          <w:szCs w:val="28"/>
        </w:rPr>
        <w:t>2</w:t>
      </w:r>
      <w:r>
        <w:rPr>
          <w:iCs/>
          <w:sz w:val="28"/>
          <w:szCs w:val="28"/>
        </w:rPr>
        <w:t xml:space="preserve">.1 - </w:t>
      </w:r>
      <w:r w:rsidRPr="00A63B1E">
        <w:rPr>
          <w:sz w:val="28"/>
          <w:szCs w:val="28"/>
        </w:rPr>
        <w:t>Методы анализа рисков проекта</w:t>
      </w:r>
    </w:p>
    <w:tbl>
      <w:tblPr>
        <w:tblW w:w="8858" w:type="dxa"/>
        <w:jc w:val="center"/>
        <w:tblInd w:w="680" w:type="dxa"/>
        <w:tblLayout w:type="fixed"/>
        <w:tblCellMar>
          <w:left w:w="40" w:type="dxa"/>
          <w:right w:w="40" w:type="dxa"/>
        </w:tblCellMar>
        <w:tblLook w:val="0000"/>
      </w:tblPr>
      <w:tblGrid>
        <w:gridCol w:w="2904"/>
        <w:gridCol w:w="5954"/>
      </w:tblGrid>
      <w:tr w:rsidR="009B1DA7" w:rsidRPr="00DF06BD" w:rsidTr="00515D9E">
        <w:trPr>
          <w:cantSplit/>
          <w:tblHeader/>
          <w:jc w:val="center"/>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9B1DA7" w:rsidRPr="00871C76" w:rsidRDefault="009B1DA7" w:rsidP="009B1DA7">
            <w:pPr>
              <w:spacing w:line="276" w:lineRule="auto"/>
              <w:jc w:val="both"/>
            </w:pPr>
            <w:r w:rsidRPr="00871C76">
              <w:rPr>
                <w:bCs/>
              </w:rPr>
              <w:t>Метод</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871C76" w:rsidRDefault="009B1DA7" w:rsidP="009B1DA7">
            <w:pPr>
              <w:spacing w:line="276" w:lineRule="auto"/>
              <w:jc w:val="both"/>
            </w:pPr>
            <w:r w:rsidRPr="00871C76">
              <w:t>Характеристика метода</w:t>
            </w:r>
          </w:p>
        </w:tc>
      </w:tr>
      <w:tr w:rsidR="009B1DA7" w:rsidRPr="00DF06BD" w:rsidTr="00515D9E">
        <w:trPr>
          <w:cantSplit/>
          <w:jc w:val="center"/>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Вероятностный анализ</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Предполагают, что построение и расчеты по модели осуществляются в соответствии с принципами теории вероятностей, тогда как в случае выборочных методов все это делается путем расчетов по выборкам. Вероя</w:t>
            </w:r>
            <w:r w:rsidRPr="00DF06BD">
              <w:t>т</w:t>
            </w:r>
            <w:r w:rsidRPr="00DF06BD">
              <w:t>ность возникновения потерь определяется на основе ст</w:t>
            </w:r>
            <w:r w:rsidRPr="00DF06BD">
              <w:t>а</w:t>
            </w:r>
            <w:r w:rsidRPr="00DF06BD">
              <w:t>тистических данных предшествовавшего периода с у</w:t>
            </w:r>
            <w:r w:rsidRPr="00DF06BD">
              <w:t>с</w:t>
            </w:r>
            <w:r w:rsidRPr="00DF06BD">
              <w:t>тановлением области (зоны) рисков, достаточности и</w:t>
            </w:r>
            <w:r w:rsidRPr="00DF06BD">
              <w:t>н</w:t>
            </w:r>
            <w:r w:rsidRPr="00DF06BD">
              <w:t>вестиций, коэффициента рисков (отношение ожидаемой прибыли к объему всех инвестиций по проекту).</w:t>
            </w:r>
          </w:p>
        </w:tc>
      </w:tr>
    </w:tbl>
    <w:p w:rsidR="009B1DA7" w:rsidRPr="00202F18" w:rsidRDefault="009B1DA7" w:rsidP="009B1DA7">
      <w:pPr>
        <w:jc w:val="right"/>
        <w:rPr>
          <w:sz w:val="28"/>
          <w:szCs w:val="28"/>
        </w:rPr>
      </w:pPr>
      <w:r w:rsidRPr="00202F18">
        <w:rPr>
          <w:sz w:val="28"/>
          <w:szCs w:val="28"/>
        </w:rPr>
        <w:lastRenderedPageBreak/>
        <w:t xml:space="preserve">Продолжение таблицы </w:t>
      </w:r>
      <w:r w:rsidR="00D43485">
        <w:rPr>
          <w:sz w:val="28"/>
          <w:szCs w:val="28"/>
        </w:rPr>
        <w:t>2</w:t>
      </w:r>
      <w:r w:rsidRPr="00202F18">
        <w:rPr>
          <w:sz w:val="28"/>
          <w:szCs w:val="28"/>
        </w:rPr>
        <w:t>.1</w:t>
      </w:r>
    </w:p>
    <w:tbl>
      <w:tblPr>
        <w:tblW w:w="9498" w:type="dxa"/>
        <w:jc w:val="center"/>
        <w:tblInd w:w="40" w:type="dxa"/>
        <w:tblLayout w:type="fixed"/>
        <w:tblCellMar>
          <w:left w:w="40" w:type="dxa"/>
          <w:right w:w="40" w:type="dxa"/>
        </w:tblCellMar>
        <w:tblLook w:val="0000"/>
      </w:tblPr>
      <w:tblGrid>
        <w:gridCol w:w="3544"/>
        <w:gridCol w:w="5954"/>
      </w:tblGrid>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Экспертный анализ рисков</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Метод применяется в случае отсутствия или недост</w:t>
            </w:r>
            <w:r w:rsidRPr="00DF06BD">
              <w:t>а</w:t>
            </w:r>
            <w:r w:rsidRPr="00DF06BD">
              <w:t>точного объема исходной информации и состоит в пр</w:t>
            </w:r>
            <w:r w:rsidRPr="00DF06BD">
              <w:t>и</w:t>
            </w:r>
            <w:r w:rsidRPr="00DF06BD">
              <w:t>влечении экспертов для оценки рисков. Отобранная группа экспертов оценивает проект и его отдельные процессы по степени рисков</w:t>
            </w:r>
          </w:p>
        </w:tc>
      </w:tr>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Метод аналогов</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Использование базы данных осуществленных аналоги</w:t>
            </w:r>
            <w:r w:rsidRPr="00DF06BD">
              <w:t>ч</w:t>
            </w:r>
            <w:r w:rsidRPr="00DF06BD">
              <w:t>ных проектов для переноса их результативности на ра</w:t>
            </w:r>
            <w:r w:rsidRPr="00DF06BD">
              <w:t>з</w:t>
            </w:r>
            <w:r w:rsidRPr="00DF06BD">
              <w:t>рабатываемый проект, такой метод используется, если внутренняя и внешняя среда проекта и его аналогов имеет достаточно сходимость по основным параметрам</w:t>
            </w:r>
          </w:p>
        </w:tc>
      </w:tr>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F95C42">
              <w:t>Нечеткая модель SWOT-анализа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F95C42">
              <w:t>Является одной из простейших прак</w:t>
            </w:r>
            <w:r>
              <w:t>тических экспер</w:t>
            </w:r>
            <w:r>
              <w:t>т</w:t>
            </w:r>
            <w:r>
              <w:t>ных методик ана</w:t>
            </w:r>
            <w:r w:rsidRPr="00F95C42">
              <w:t xml:space="preserve">лиза рисков. </w:t>
            </w:r>
            <w:r>
              <w:t>Это качественный подход, базиру</w:t>
            </w:r>
            <w:r w:rsidRPr="00F95C42">
              <w:t>ющийся на сравнении или «взвешивании» прот</w:t>
            </w:r>
            <w:r w:rsidRPr="00F95C42">
              <w:t>и</w:t>
            </w:r>
            <w:r w:rsidRPr="00F95C42">
              <w:t>воположных каче</w:t>
            </w:r>
            <w:proofErr w:type="gramStart"/>
            <w:r w:rsidRPr="00F95C42">
              <w:t>ств пр</w:t>
            </w:r>
            <w:proofErr w:type="gramEnd"/>
            <w:r w:rsidRPr="00F95C42">
              <w:t xml:space="preserve">оекта. </w:t>
            </w:r>
            <w:r w:rsidRPr="00F95C42">
              <w:rPr>
                <w:bCs/>
              </w:rPr>
              <w:t>Применяется для обрабо</w:t>
            </w:r>
            <w:r w:rsidRPr="00F95C42">
              <w:rPr>
                <w:bCs/>
              </w:rPr>
              <w:t>т</w:t>
            </w:r>
            <w:r w:rsidRPr="00F95C42">
              <w:rPr>
                <w:bCs/>
              </w:rPr>
              <w:t>ки качественных оценок характеристик проекта с и</w:t>
            </w:r>
            <w:r w:rsidRPr="00F95C42">
              <w:rPr>
                <w:bCs/>
              </w:rPr>
              <w:t>с</w:t>
            </w:r>
            <w:r w:rsidRPr="00F95C42">
              <w:rPr>
                <w:bCs/>
              </w:rPr>
              <w:t>пользо</w:t>
            </w:r>
            <w:r>
              <w:rPr>
                <w:bCs/>
              </w:rPr>
              <w:t>ванием теории нечетких множеств</w:t>
            </w:r>
            <w:r w:rsidRPr="00DF06BD">
              <w:t xml:space="preserve"> </w:t>
            </w:r>
          </w:p>
        </w:tc>
      </w:tr>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Анализ</w:t>
            </w:r>
            <w:r>
              <w:t xml:space="preserve"> ч</w:t>
            </w:r>
            <w:r w:rsidRPr="00DF06BD">
              <w:t>увствительности прое</w:t>
            </w:r>
            <w:r w:rsidRPr="00DF06BD">
              <w:t>к</w:t>
            </w:r>
            <w:r w:rsidRPr="00DF06BD">
              <w:t>та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Метод позволяет оценить, как изменяются результ</w:t>
            </w:r>
            <w:r w:rsidRPr="00DF06BD">
              <w:t>и</w:t>
            </w:r>
            <w:r w:rsidRPr="00DF06BD">
              <w:t>рующие показатели реализации проекта при различных значениях заданных переменных, необходимых для ра</w:t>
            </w:r>
            <w:r w:rsidRPr="00DF06BD">
              <w:t>с</w:t>
            </w:r>
            <w:r w:rsidRPr="00DF06BD">
              <w:t>чета</w:t>
            </w:r>
          </w:p>
        </w:tc>
      </w:tr>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Анализ сценариев развития пр</w:t>
            </w:r>
            <w:r w:rsidRPr="00DF06BD">
              <w:t>о</w:t>
            </w:r>
            <w:r w:rsidRPr="00DF06BD">
              <w:t>екта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Метод предполагает разработку нескольких вариантов (сценариев) развития проекта и их сравнительную оце</w:t>
            </w:r>
            <w:r w:rsidRPr="00DF06BD">
              <w:t>н</w:t>
            </w:r>
            <w:r w:rsidRPr="00DF06BD">
              <w:t>ку. Рассчитываются пессимистический вариант (сцен</w:t>
            </w:r>
            <w:r w:rsidRPr="00DF06BD">
              <w:t>а</w:t>
            </w:r>
            <w:r w:rsidRPr="00DF06BD">
              <w:t>рий) возможного изменения переменных, оптимистич</w:t>
            </w:r>
            <w:r w:rsidRPr="00DF06BD">
              <w:t>е</w:t>
            </w:r>
            <w:r w:rsidRPr="00DF06BD">
              <w:t>ский и наиболее вероятный вариант</w:t>
            </w:r>
          </w:p>
        </w:tc>
      </w:tr>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Метод построения деревьев р</w:t>
            </w:r>
            <w:r w:rsidRPr="00DF06BD">
              <w:t>е</w:t>
            </w:r>
            <w:r w:rsidRPr="00DF06BD">
              <w:t>шений проекта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Предполагает пошаговое разветвление процесса реал</w:t>
            </w:r>
            <w:r w:rsidRPr="00DF06BD">
              <w:t>и</w:t>
            </w:r>
            <w:r w:rsidRPr="00DF06BD">
              <w:t>зации проекта с оценкой рисков, затрат, ущерба и выгод</w:t>
            </w:r>
          </w:p>
        </w:tc>
      </w:tr>
      <w:tr w:rsidR="009B1DA7" w:rsidRPr="00DF06BD" w:rsidTr="009B1DA7">
        <w:trPr>
          <w:cantSplit/>
          <w:jc w:val="center"/>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pPr>
            <w:r w:rsidRPr="00DF06BD">
              <w:t>Имитационные методы</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B1DA7" w:rsidRPr="00DF06BD" w:rsidRDefault="009B1DA7" w:rsidP="009B1DA7">
            <w:pPr>
              <w:spacing w:line="276" w:lineRule="auto"/>
              <w:jc w:val="both"/>
            </w:pPr>
            <w:r w:rsidRPr="00DF06BD">
              <w:t>Базируются на пошаговом нахождении значения резул</w:t>
            </w:r>
            <w:r w:rsidRPr="00DF06BD">
              <w:t>ь</w:t>
            </w:r>
            <w:r w:rsidRPr="00DF06BD">
              <w:t>тирующего показателя за счет проведения многокра</w:t>
            </w:r>
            <w:r w:rsidRPr="00DF06BD">
              <w:t>т</w:t>
            </w:r>
            <w:r w:rsidRPr="00DF06BD">
              <w:t>ных опытов с моделью. Основные их преимущества — прозрачность всех расчетов, простота восприятия и оценки результатов анализа проекта всеми участниками процесса планирования. В качестве одного из серьезных недостатков этого способа необходимо указать сущес</w:t>
            </w:r>
            <w:r w:rsidRPr="00DF06BD">
              <w:t>т</w:t>
            </w:r>
            <w:r w:rsidRPr="00DF06BD">
              <w:t>венные затраты на расчеты, связанные с большим объ</w:t>
            </w:r>
            <w:r w:rsidRPr="00DF06BD">
              <w:t>е</w:t>
            </w:r>
            <w:r w:rsidRPr="00DF06BD">
              <w:t>мом выходной информации</w:t>
            </w:r>
          </w:p>
        </w:tc>
      </w:tr>
    </w:tbl>
    <w:p w:rsidR="009B1DA7" w:rsidRDefault="009B1DA7" w:rsidP="009B1DA7">
      <w:pPr>
        <w:spacing w:line="276" w:lineRule="auto"/>
        <w:jc w:val="center"/>
        <w:rPr>
          <w:b/>
          <w:sz w:val="28"/>
          <w:szCs w:val="28"/>
        </w:rPr>
      </w:pPr>
    </w:p>
    <w:p w:rsidR="009B1DA7" w:rsidRPr="00692818" w:rsidRDefault="00D43485" w:rsidP="009B1DA7">
      <w:pPr>
        <w:spacing w:line="276" w:lineRule="auto"/>
        <w:jc w:val="center"/>
        <w:rPr>
          <w:b/>
          <w:sz w:val="30"/>
          <w:szCs w:val="30"/>
        </w:rPr>
      </w:pPr>
      <w:r>
        <w:rPr>
          <w:b/>
          <w:sz w:val="30"/>
          <w:szCs w:val="30"/>
        </w:rPr>
        <w:t>2</w:t>
      </w:r>
      <w:r w:rsidR="009B1DA7" w:rsidRPr="00692818">
        <w:rPr>
          <w:b/>
          <w:sz w:val="30"/>
          <w:szCs w:val="30"/>
        </w:rPr>
        <w:t>.2 Вероятностный анализ</w:t>
      </w:r>
    </w:p>
    <w:p w:rsidR="009B1DA7" w:rsidRPr="00692818" w:rsidRDefault="009B1DA7" w:rsidP="009B1DA7">
      <w:pPr>
        <w:pStyle w:val="af9"/>
        <w:widowControl w:val="0"/>
        <w:spacing w:before="0" w:line="276" w:lineRule="auto"/>
        <w:ind w:firstLine="720"/>
        <w:rPr>
          <w:sz w:val="30"/>
          <w:szCs w:val="30"/>
        </w:rPr>
      </w:pPr>
      <w:r w:rsidRPr="00692818">
        <w:rPr>
          <w:iCs/>
          <w:sz w:val="30"/>
          <w:szCs w:val="30"/>
        </w:rPr>
        <w:t>Вероятностные методы</w:t>
      </w:r>
      <w:r w:rsidRPr="00692818">
        <w:rPr>
          <w:sz w:val="30"/>
          <w:szCs w:val="30"/>
        </w:rPr>
        <w:t xml:space="preserve"> основываются на знании количестве</w:t>
      </w:r>
      <w:r w:rsidRPr="00692818">
        <w:rPr>
          <w:sz w:val="30"/>
          <w:szCs w:val="30"/>
        </w:rPr>
        <w:t>н</w:t>
      </w:r>
      <w:r w:rsidRPr="00692818">
        <w:rPr>
          <w:sz w:val="30"/>
          <w:szCs w:val="30"/>
        </w:rPr>
        <w:t>ных характеристик рисков, сопровождающих реализацию аналоги</w:t>
      </w:r>
      <w:r w:rsidRPr="00692818">
        <w:rPr>
          <w:sz w:val="30"/>
          <w:szCs w:val="30"/>
        </w:rPr>
        <w:t>ч</w:t>
      </w:r>
      <w:r w:rsidRPr="00692818">
        <w:rPr>
          <w:sz w:val="30"/>
          <w:szCs w:val="30"/>
        </w:rPr>
        <w:lastRenderedPageBreak/>
        <w:t xml:space="preserve">ных проектов. </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Риск, связанный с проектом, характеризуется тремя факторами: событие, связанное с риском; вероятность риска; величина, подве</w:t>
      </w:r>
      <w:r w:rsidRPr="00692818">
        <w:rPr>
          <w:sz w:val="30"/>
          <w:szCs w:val="30"/>
        </w:rPr>
        <w:t>р</w:t>
      </w:r>
      <w:r w:rsidRPr="00692818">
        <w:rPr>
          <w:sz w:val="30"/>
          <w:szCs w:val="30"/>
        </w:rPr>
        <w:t xml:space="preserve">гаемая риску. Чтобы количественно оценить риски, необходимо знать все возможные последствия принимаемого решения и вероятность последствий этого решения. </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В</w:t>
      </w:r>
      <w:r w:rsidRPr="00692818">
        <w:rPr>
          <w:iCs/>
          <w:sz w:val="30"/>
          <w:szCs w:val="30"/>
        </w:rPr>
        <w:t xml:space="preserve">ероятность рисков </w:t>
      </w:r>
      <w:r w:rsidRPr="00692818">
        <w:rPr>
          <w:sz w:val="30"/>
          <w:szCs w:val="30"/>
        </w:rPr>
        <w:t>—</w:t>
      </w:r>
      <w:r w:rsidRPr="00692818">
        <w:rPr>
          <w:iCs/>
          <w:sz w:val="30"/>
          <w:szCs w:val="30"/>
        </w:rPr>
        <w:t xml:space="preserve"> это </w:t>
      </w:r>
      <w:r w:rsidRPr="00692818">
        <w:rPr>
          <w:sz w:val="30"/>
          <w:szCs w:val="30"/>
        </w:rPr>
        <w:t>вероятность того, что в результате принятия решения произойдут потери для предприятия, т.е. вероя</w:t>
      </w:r>
      <w:r w:rsidRPr="00692818">
        <w:rPr>
          <w:sz w:val="30"/>
          <w:szCs w:val="30"/>
        </w:rPr>
        <w:t>т</w:t>
      </w:r>
      <w:r w:rsidRPr="00692818">
        <w:rPr>
          <w:sz w:val="30"/>
          <w:szCs w:val="30"/>
        </w:rPr>
        <w:t>ность нежелательного исхода. Существует два метода определения вероятности: объективный и субъективный метод [</w:t>
      </w:r>
      <w:r w:rsidR="009F4847">
        <w:rPr>
          <w:sz w:val="30"/>
          <w:szCs w:val="30"/>
        </w:rPr>
        <w:t>17</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b/>
          <w:i/>
          <w:iCs/>
          <w:sz w:val="30"/>
          <w:szCs w:val="30"/>
        </w:rPr>
        <w:t>Объективный метод определения вероятности</w:t>
      </w:r>
      <w:r w:rsidRPr="00692818">
        <w:rPr>
          <w:i/>
          <w:iCs/>
          <w:sz w:val="30"/>
          <w:szCs w:val="30"/>
        </w:rPr>
        <w:t xml:space="preserve"> </w:t>
      </w:r>
      <w:r w:rsidRPr="00692818">
        <w:rPr>
          <w:sz w:val="30"/>
          <w:szCs w:val="30"/>
        </w:rPr>
        <w:t>основан на вычислении частоты, с которой происходят некоторые события или получен тот или иной результат в аналогичных условиях. Частота при этом рассчитывается на основе фактических данных. Так, например, частота возникновения некоторого уровня потерь</w:t>
      </w:r>
      <w:proofErr w:type="gramStart"/>
      <w:r w:rsidRPr="00692818">
        <w:rPr>
          <w:sz w:val="30"/>
          <w:szCs w:val="30"/>
        </w:rPr>
        <w:t xml:space="preserve"> А</w:t>
      </w:r>
      <w:proofErr w:type="gramEnd"/>
      <w:r w:rsidRPr="00692818">
        <w:rPr>
          <w:sz w:val="30"/>
          <w:szCs w:val="30"/>
        </w:rPr>
        <w:t xml:space="preserve"> в процессе реал</w:t>
      </w:r>
      <w:r w:rsidRPr="00692818">
        <w:rPr>
          <w:sz w:val="30"/>
          <w:szCs w:val="30"/>
        </w:rPr>
        <w:t>и</w:t>
      </w:r>
      <w:r w:rsidRPr="00692818">
        <w:rPr>
          <w:sz w:val="30"/>
          <w:szCs w:val="30"/>
        </w:rPr>
        <w:t>зации проекта может быть рассчитана по классической формуле:</w:t>
      </w:r>
    </w:p>
    <w:p w:rsidR="009B1DA7" w:rsidRPr="00692818" w:rsidRDefault="009B1DA7" w:rsidP="00D43485">
      <w:pPr>
        <w:widowControl w:val="0"/>
        <w:shd w:val="clear" w:color="auto" w:fill="FFFFFF"/>
        <w:tabs>
          <w:tab w:val="center" w:pos="4536"/>
          <w:tab w:val="right" w:pos="8931"/>
        </w:tabs>
        <w:spacing w:line="276" w:lineRule="auto"/>
        <w:rPr>
          <w:sz w:val="30"/>
          <w:szCs w:val="30"/>
        </w:rPr>
      </w:pPr>
      <w:r w:rsidRPr="00692818">
        <w:rPr>
          <w:sz w:val="30"/>
          <w:szCs w:val="30"/>
        </w:rPr>
        <w:tab/>
      </w:r>
      <w:r w:rsidRPr="00692818">
        <w:rPr>
          <w:position w:val="-24"/>
          <w:sz w:val="30"/>
          <w:szCs w:val="30"/>
        </w:rPr>
        <w:object w:dxaOrig="1540" w:dyaOrig="660">
          <v:shape id="_x0000_i1041" type="#_x0000_t75" style="width:77.25pt;height:33pt" o:ole="">
            <v:imagedata r:id="rId42" o:title=""/>
          </v:shape>
          <o:OLEObject Type="Embed" ProgID="Equation.DSMT4" ShapeID="_x0000_i1041" DrawAspect="Content" ObjectID="_1444563843" r:id="rId43"/>
        </w:object>
      </w:r>
      <w:r w:rsidRPr="00692818">
        <w:rPr>
          <w:sz w:val="30"/>
          <w:szCs w:val="30"/>
        </w:rPr>
        <w:t>,</w:t>
      </w:r>
      <w:r w:rsidRPr="00692818">
        <w:rPr>
          <w:sz w:val="30"/>
          <w:szCs w:val="30"/>
        </w:rPr>
        <w:tab/>
        <w:t>(</w:t>
      </w:r>
      <w:r w:rsidR="00D43485">
        <w:rPr>
          <w:sz w:val="30"/>
          <w:szCs w:val="30"/>
        </w:rPr>
        <w:t>2</w:t>
      </w:r>
      <w:r w:rsidRPr="00692818">
        <w:rPr>
          <w:sz w:val="30"/>
          <w:szCs w:val="30"/>
        </w:rPr>
        <w:t>.1)</w:t>
      </w:r>
    </w:p>
    <w:p w:rsidR="009B1DA7" w:rsidRPr="00692818" w:rsidRDefault="009B1DA7" w:rsidP="009B1DA7">
      <w:pPr>
        <w:widowControl w:val="0"/>
        <w:shd w:val="clear" w:color="auto" w:fill="FFFFFF"/>
        <w:spacing w:line="276" w:lineRule="auto"/>
        <w:jc w:val="both"/>
        <w:rPr>
          <w:sz w:val="30"/>
          <w:szCs w:val="30"/>
        </w:rPr>
      </w:pPr>
      <w:r w:rsidRPr="00692818">
        <w:rPr>
          <w:sz w:val="30"/>
          <w:szCs w:val="30"/>
        </w:rPr>
        <w:t xml:space="preserve">где </w:t>
      </w:r>
      <w:r w:rsidRPr="00692818">
        <w:rPr>
          <w:position w:val="-12"/>
          <w:sz w:val="30"/>
          <w:szCs w:val="30"/>
        </w:rPr>
        <w:object w:dxaOrig="680" w:dyaOrig="380">
          <v:shape id="_x0000_i1042" type="#_x0000_t75" style="width:33.75pt;height:18.75pt" o:ole="">
            <v:imagedata r:id="rId44" o:title=""/>
          </v:shape>
          <o:OLEObject Type="Embed" ProgID="Equation.DSMT4" ShapeID="_x0000_i1042" DrawAspect="Content" ObjectID="_1444563844" r:id="rId45"/>
        </w:object>
      </w:r>
      <w:r w:rsidRPr="00692818">
        <w:rPr>
          <w:bCs/>
          <w:sz w:val="30"/>
          <w:szCs w:val="30"/>
        </w:rPr>
        <w:t xml:space="preserve"> </w:t>
      </w:r>
      <w:r w:rsidRPr="00692818">
        <w:rPr>
          <w:sz w:val="30"/>
          <w:szCs w:val="30"/>
        </w:rPr>
        <w:t>—</w:t>
      </w:r>
      <w:r w:rsidRPr="00692818">
        <w:rPr>
          <w:bCs/>
          <w:sz w:val="30"/>
          <w:szCs w:val="30"/>
        </w:rPr>
        <w:t xml:space="preserve"> </w:t>
      </w:r>
      <w:r w:rsidRPr="00692818">
        <w:rPr>
          <w:sz w:val="30"/>
          <w:szCs w:val="30"/>
        </w:rPr>
        <w:t>частота возникновения некоторого уровня потерь</w:t>
      </w:r>
      <w:proofErr w:type="gramStart"/>
      <w:r w:rsidRPr="00692818">
        <w:rPr>
          <w:sz w:val="30"/>
          <w:szCs w:val="30"/>
        </w:rPr>
        <w:t xml:space="preserve"> А</w:t>
      </w:r>
      <w:proofErr w:type="gramEnd"/>
      <w:r w:rsidRPr="00692818">
        <w:rPr>
          <w:sz w:val="30"/>
          <w:szCs w:val="30"/>
        </w:rPr>
        <w:t>;</w:t>
      </w:r>
    </w:p>
    <w:p w:rsidR="009B1DA7" w:rsidRPr="00692818" w:rsidRDefault="009B1DA7" w:rsidP="00D43485">
      <w:pPr>
        <w:widowControl w:val="0"/>
        <w:shd w:val="clear" w:color="auto" w:fill="FFFFFF"/>
        <w:spacing w:line="276" w:lineRule="auto"/>
        <w:ind w:firstLine="567"/>
        <w:jc w:val="both"/>
        <w:rPr>
          <w:sz w:val="30"/>
          <w:szCs w:val="30"/>
        </w:rPr>
      </w:pPr>
      <w:r w:rsidRPr="00692818">
        <w:rPr>
          <w:position w:val="-12"/>
          <w:sz w:val="30"/>
          <w:szCs w:val="30"/>
        </w:rPr>
        <w:object w:dxaOrig="620" w:dyaOrig="380">
          <v:shape id="_x0000_i1043" type="#_x0000_t75" style="width:30.75pt;height:18.75pt" o:ole="">
            <v:imagedata r:id="rId46" o:title=""/>
          </v:shape>
          <o:OLEObject Type="Embed" ProgID="Equation.DSMT4" ShapeID="_x0000_i1043" DrawAspect="Content" ObjectID="_1444563845" r:id="rId47"/>
        </w:object>
      </w:r>
      <w:r w:rsidRPr="00692818">
        <w:rPr>
          <w:sz w:val="30"/>
          <w:szCs w:val="30"/>
        </w:rPr>
        <w:t xml:space="preserve"> —</w:t>
      </w:r>
      <w:r w:rsidRPr="00692818">
        <w:rPr>
          <w:bCs/>
          <w:sz w:val="30"/>
          <w:szCs w:val="30"/>
        </w:rPr>
        <w:t xml:space="preserve"> </w:t>
      </w:r>
      <w:r w:rsidRPr="00692818">
        <w:rPr>
          <w:sz w:val="30"/>
          <w:szCs w:val="30"/>
        </w:rPr>
        <w:t>число случаев наступления уровня потерь</w:t>
      </w:r>
      <w:proofErr w:type="gramStart"/>
      <w:r w:rsidRPr="00692818">
        <w:rPr>
          <w:sz w:val="30"/>
          <w:szCs w:val="30"/>
        </w:rPr>
        <w:t xml:space="preserve"> А</w:t>
      </w:r>
      <w:proofErr w:type="gramEnd"/>
      <w:r w:rsidRPr="00692818">
        <w:rPr>
          <w:sz w:val="30"/>
          <w:szCs w:val="30"/>
        </w:rPr>
        <w:t>;</w:t>
      </w:r>
    </w:p>
    <w:p w:rsidR="009B1DA7" w:rsidRPr="00692818" w:rsidRDefault="009B1DA7" w:rsidP="00D43485">
      <w:pPr>
        <w:widowControl w:val="0"/>
        <w:shd w:val="clear" w:color="auto" w:fill="FFFFFF"/>
        <w:spacing w:line="276" w:lineRule="auto"/>
        <w:ind w:firstLine="567"/>
        <w:jc w:val="both"/>
        <w:rPr>
          <w:sz w:val="30"/>
          <w:szCs w:val="30"/>
        </w:rPr>
      </w:pPr>
      <w:r w:rsidRPr="00692818">
        <w:rPr>
          <w:position w:val="-6"/>
          <w:sz w:val="30"/>
          <w:szCs w:val="30"/>
        </w:rPr>
        <w:object w:dxaOrig="220" w:dyaOrig="240">
          <v:shape id="_x0000_i1044" type="#_x0000_t75" style="width:11.25pt;height:12pt" o:ole="">
            <v:imagedata r:id="rId48" o:title=""/>
          </v:shape>
          <o:OLEObject Type="Embed" ProgID="Equation.DSMT4" ShapeID="_x0000_i1044" DrawAspect="Content" ObjectID="_1444563846" r:id="rId49"/>
        </w:object>
      </w:r>
      <w:r w:rsidRPr="00692818">
        <w:rPr>
          <w:sz w:val="30"/>
          <w:szCs w:val="30"/>
        </w:rPr>
        <w:t xml:space="preserve"> —</w:t>
      </w:r>
      <w:r w:rsidRPr="00692818">
        <w:rPr>
          <w:bCs/>
          <w:sz w:val="30"/>
          <w:szCs w:val="30"/>
        </w:rPr>
        <w:t xml:space="preserve"> </w:t>
      </w:r>
      <w:r w:rsidRPr="00692818">
        <w:rPr>
          <w:sz w:val="30"/>
          <w:szCs w:val="30"/>
        </w:rPr>
        <w:t>общее число случаев в статистической выборке, включа</w:t>
      </w:r>
      <w:r w:rsidRPr="00692818">
        <w:rPr>
          <w:sz w:val="30"/>
          <w:szCs w:val="30"/>
        </w:rPr>
        <w:t>ю</w:t>
      </w:r>
      <w:r w:rsidRPr="00692818">
        <w:rPr>
          <w:sz w:val="30"/>
          <w:szCs w:val="30"/>
        </w:rPr>
        <w:t>щее как успешно осуществленные, так и неудавшиеся проекты [</w:t>
      </w:r>
      <w:r w:rsidR="009F4847">
        <w:rPr>
          <w:sz w:val="30"/>
          <w:szCs w:val="30"/>
        </w:rPr>
        <w:t>17</w:t>
      </w:r>
      <w:r w:rsidRPr="00692818">
        <w:rPr>
          <w:sz w:val="30"/>
          <w:szCs w:val="30"/>
        </w:rPr>
        <w:t>].</w:t>
      </w:r>
    </w:p>
    <w:p w:rsidR="009B1DA7" w:rsidRPr="00692818" w:rsidRDefault="009B1DA7" w:rsidP="009B1DA7">
      <w:pPr>
        <w:widowControl w:val="0"/>
        <w:spacing w:line="276" w:lineRule="auto"/>
        <w:ind w:firstLine="720"/>
        <w:jc w:val="both"/>
        <w:rPr>
          <w:sz w:val="30"/>
          <w:szCs w:val="30"/>
        </w:rPr>
      </w:pPr>
      <w:r w:rsidRPr="00692818">
        <w:rPr>
          <w:sz w:val="30"/>
          <w:szCs w:val="30"/>
        </w:rPr>
        <w:t>Наиболее полное представление о риске дает кривая распред</w:t>
      </w:r>
      <w:r w:rsidRPr="00692818">
        <w:rPr>
          <w:sz w:val="30"/>
          <w:szCs w:val="30"/>
        </w:rPr>
        <w:t>е</w:t>
      </w:r>
      <w:r w:rsidRPr="00692818">
        <w:rPr>
          <w:sz w:val="30"/>
          <w:szCs w:val="30"/>
        </w:rPr>
        <w:t>ления вероятностей потерь. Для этого рассмотрим прибыль как сл</w:t>
      </w:r>
      <w:r w:rsidRPr="00692818">
        <w:rPr>
          <w:sz w:val="30"/>
          <w:szCs w:val="30"/>
        </w:rPr>
        <w:t>у</w:t>
      </w:r>
      <w:r w:rsidRPr="00692818">
        <w:rPr>
          <w:sz w:val="30"/>
          <w:szCs w:val="30"/>
        </w:rPr>
        <w:t xml:space="preserve">чайную величину и построим кривую распределения вероятностей получения определенного уровня прибыли (рисунок </w:t>
      </w:r>
      <w:r w:rsidR="00D43485">
        <w:rPr>
          <w:sz w:val="30"/>
          <w:szCs w:val="30"/>
        </w:rPr>
        <w:t>2</w:t>
      </w:r>
      <w:r w:rsidRPr="00692818">
        <w:rPr>
          <w:sz w:val="30"/>
          <w:szCs w:val="30"/>
        </w:rPr>
        <w:t>.4) [</w:t>
      </w:r>
      <w:r w:rsidR="009F4847">
        <w:rPr>
          <w:sz w:val="30"/>
          <w:szCs w:val="30"/>
        </w:rPr>
        <w:t>6</w:t>
      </w:r>
      <w:r w:rsidRPr="00692818">
        <w:rPr>
          <w:sz w:val="30"/>
          <w:szCs w:val="30"/>
        </w:rPr>
        <w:t>].</w:t>
      </w:r>
    </w:p>
    <w:p w:rsidR="009B1DA7" w:rsidRPr="00692818" w:rsidRDefault="009B1DA7" w:rsidP="009B1DA7">
      <w:pPr>
        <w:widowControl w:val="0"/>
        <w:spacing w:line="276" w:lineRule="auto"/>
        <w:jc w:val="center"/>
        <w:rPr>
          <w:sz w:val="30"/>
          <w:szCs w:val="30"/>
        </w:rPr>
      </w:pPr>
      <w:r w:rsidRPr="00692818">
        <w:rPr>
          <w:sz w:val="30"/>
          <w:szCs w:val="30"/>
        </w:rPr>
        <w:object w:dxaOrig="7859" w:dyaOrig="3282">
          <v:shape id="_x0000_i1045" type="#_x0000_t75" style="width:388.5pt;height:132.75pt" o:ole="">
            <v:imagedata r:id="rId50" o:title=""/>
          </v:shape>
          <o:OLEObject Type="Embed" ProgID="Visio.Drawing.11" ShapeID="_x0000_i1045" DrawAspect="Content" ObjectID="_1444563847" r:id="rId51"/>
        </w:object>
      </w:r>
    </w:p>
    <w:p w:rsidR="009B1DA7" w:rsidRPr="00655A32" w:rsidRDefault="009B1DA7" w:rsidP="009B1DA7">
      <w:pPr>
        <w:widowControl w:val="0"/>
        <w:spacing w:line="276" w:lineRule="auto"/>
        <w:jc w:val="center"/>
        <w:rPr>
          <w:sz w:val="26"/>
          <w:szCs w:val="26"/>
        </w:rPr>
      </w:pPr>
      <w:r w:rsidRPr="00655A32">
        <w:rPr>
          <w:sz w:val="26"/>
          <w:szCs w:val="26"/>
        </w:rPr>
        <w:t xml:space="preserve">Рисунок </w:t>
      </w:r>
      <w:r w:rsidR="00D43485">
        <w:rPr>
          <w:sz w:val="26"/>
          <w:szCs w:val="26"/>
        </w:rPr>
        <w:t>2</w:t>
      </w:r>
      <w:r w:rsidRPr="00655A32">
        <w:rPr>
          <w:sz w:val="26"/>
          <w:szCs w:val="26"/>
        </w:rPr>
        <w:t>.4 - Кривая вероятностей получения определенного уровня прибыли</w:t>
      </w:r>
    </w:p>
    <w:p w:rsidR="009B1DA7" w:rsidRPr="00692818" w:rsidRDefault="009B1DA7" w:rsidP="009B1DA7">
      <w:pPr>
        <w:widowControl w:val="0"/>
        <w:spacing w:line="276" w:lineRule="auto"/>
        <w:ind w:firstLine="720"/>
        <w:jc w:val="both"/>
        <w:rPr>
          <w:sz w:val="30"/>
          <w:szCs w:val="30"/>
        </w:rPr>
      </w:pPr>
      <w:r w:rsidRPr="00692818">
        <w:rPr>
          <w:sz w:val="30"/>
          <w:szCs w:val="30"/>
        </w:rPr>
        <w:lastRenderedPageBreak/>
        <w:t>При построении кривой распределения вероятностей получения прибыли приняты следующие предположения:</w:t>
      </w:r>
    </w:p>
    <w:p w:rsidR="009B1DA7" w:rsidRPr="00692818" w:rsidRDefault="009B1DA7" w:rsidP="004B0085">
      <w:pPr>
        <w:widowControl w:val="0"/>
        <w:numPr>
          <w:ilvl w:val="0"/>
          <w:numId w:val="24"/>
        </w:numPr>
        <w:tabs>
          <w:tab w:val="clear" w:pos="1740"/>
          <w:tab w:val="num" w:pos="1080"/>
        </w:tabs>
        <w:autoSpaceDE w:val="0"/>
        <w:autoSpaceDN w:val="0"/>
        <w:adjustRightInd w:val="0"/>
        <w:spacing w:line="276" w:lineRule="auto"/>
        <w:ind w:left="0" w:firstLine="720"/>
        <w:jc w:val="both"/>
        <w:rPr>
          <w:sz w:val="30"/>
          <w:szCs w:val="30"/>
        </w:rPr>
      </w:pPr>
      <w:r w:rsidRPr="00692818">
        <w:rPr>
          <w:sz w:val="30"/>
          <w:szCs w:val="30"/>
        </w:rPr>
        <w:t xml:space="preserve">Наиболее вероятно получение прибыли, равной расчетной величине — </w:t>
      </w:r>
      <w:r w:rsidRPr="00692818">
        <w:rPr>
          <w:position w:val="-16"/>
          <w:sz w:val="30"/>
          <w:szCs w:val="30"/>
        </w:rPr>
        <w:object w:dxaOrig="620" w:dyaOrig="420">
          <v:shape id="_x0000_i1046" type="#_x0000_t75" style="width:30.75pt;height:21pt" o:ole="">
            <v:imagedata r:id="rId52" o:title=""/>
          </v:shape>
          <o:OLEObject Type="Embed" ProgID="Equation.DSMT4" ShapeID="_x0000_i1046" DrawAspect="Content" ObjectID="_1444563848" r:id="rId53"/>
        </w:object>
      </w:r>
      <w:r w:rsidRPr="00692818">
        <w:rPr>
          <w:sz w:val="30"/>
          <w:szCs w:val="30"/>
        </w:rPr>
        <w:t xml:space="preserve">. Вероятность получения такой прибыли </w:t>
      </w:r>
      <w:r w:rsidRPr="00692818">
        <w:rPr>
          <w:position w:val="-16"/>
          <w:sz w:val="30"/>
          <w:szCs w:val="30"/>
        </w:rPr>
        <w:object w:dxaOrig="400" w:dyaOrig="420">
          <v:shape id="_x0000_i1047" type="#_x0000_t75" style="width:20.25pt;height:21pt" o:ole="">
            <v:imagedata r:id="rId54" o:title=""/>
          </v:shape>
          <o:OLEObject Type="Embed" ProgID="Equation.DSMT4" ShapeID="_x0000_i1047" DrawAspect="Content" ObjectID="_1444563849" r:id="rId55"/>
        </w:object>
      </w:r>
      <w:r w:rsidRPr="00692818">
        <w:rPr>
          <w:sz w:val="30"/>
          <w:szCs w:val="30"/>
        </w:rPr>
        <w:t xml:space="preserve"> — ма</w:t>
      </w:r>
      <w:r w:rsidRPr="00692818">
        <w:rPr>
          <w:sz w:val="30"/>
          <w:szCs w:val="30"/>
        </w:rPr>
        <w:t>к</w:t>
      </w:r>
      <w:r w:rsidRPr="00692818">
        <w:rPr>
          <w:sz w:val="30"/>
          <w:szCs w:val="30"/>
        </w:rPr>
        <w:t xml:space="preserve">симальна, соответственно, значение </w:t>
      </w:r>
      <w:r w:rsidRPr="00692818">
        <w:rPr>
          <w:position w:val="-16"/>
          <w:sz w:val="30"/>
          <w:szCs w:val="30"/>
        </w:rPr>
        <w:object w:dxaOrig="620" w:dyaOrig="420">
          <v:shape id="_x0000_i1048" type="#_x0000_t75" style="width:30.75pt;height:21pt" o:ole="">
            <v:imagedata r:id="rId52" o:title=""/>
          </v:shape>
          <o:OLEObject Type="Embed" ProgID="Equation.DSMT4" ShapeID="_x0000_i1048" DrawAspect="Content" ObjectID="_1444563850" r:id="rId56"/>
        </w:object>
      </w:r>
      <w:r w:rsidRPr="00692818">
        <w:rPr>
          <w:sz w:val="30"/>
          <w:szCs w:val="30"/>
        </w:rPr>
        <w:t xml:space="preserve"> можно считать математич</w:t>
      </w:r>
      <w:r w:rsidRPr="00692818">
        <w:rPr>
          <w:sz w:val="30"/>
          <w:szCs w:val="30"/>
        </w:rPr>
        <w:t>е</w:t>
      </w:r>
      <w:r w:rsidRPr="00692818">
        <w:rPr>
          <w:sz w:val="30"/>
          <w:szCs w:val="30"/>
        </w:rPr>
        <w:t xml:space="preserve">ским ожиданием прибыли. Вероятность получения прибыли, большей или меньшей по сравнению с расчетной, тем ниже, чем больше такая прибыль отличается </w:t>
      </w:r>
      <w:proofErr w:type="gramStart"/>
      <w:r w:rsidRPr="00692818">
        <w:rPr>
          <w:sz w:val="30"/>
          <w:szCs w:val="30"/>
        </w:rPr>
        <w:t>от</w:t>
      </w:r>
      <w:proofErr w:type="gramEnd"/>
      <w:r w:rsidRPr="00692818">
        <w:rPr>
          <w:sz w:val="30"/>
          <w:szCs w:val="30"/>
        </w:rPr>
        <w:t xml:space="preserve"> расчетной. Т.е. значения вероятностей откл</w:t>
      </w:r>
      <w:r w:rsidRPr="00692818">
        <w:rPr>
          <w:sz w:val="30"/>
          <w:szCs w:val="30"/>
        </w:rPr>
        <w:t>о</w:t>
      </w:r>
      <w:r w:rsidRPr="00692818">
        <w:rPr>
          <w:sz w:val="30"/>
          <w:szCs w:val="30"/>
        </w:rPr>
        <w:t>нения от расчетной прибыли монотонно убывают при росте отклон</w:t>
      </w:r>
      <w:r w:rsidRPr="00692818">
        <w:rPr>
          <w:sz w:val="30"/>
          <w:szCs w:val="30"/>
        </w:rPr>
        <w:t>е</w:t>
      </w:r>
      <w:r w:rsidRPr="00692818">
        <w:rPr>
          <w:sz w:val="30"/>
          <w:szCs w:val="30"/>
        </w:rPr>
        <w:t>ний [</w:t>
      </w:r>
      <w:r w:rsidR="009F4847">
        <w:rPr>
          <w:sz w:val="30"/>
          <w:szCs w:val="30"/>
        </w:rPr>
        <w:t>6</w:t>
      </w:r>
      <w:r w:rsidRPr="00692818">
        <w:rPr>
          <w:sz w:val="30"/>
          <w:szCs w:val="30"/>
        </w:rPr>
        <w:t>].</w:t>
      </w:r>
    </w:p>
    <w:p w:rsidR="009B1DA7" w:rsidRPr="00692818" w:rsidRDefault="009B1DA7" w:rsidP="004B0085">
      <w:pPr>
        <w:widowControl w:val="0"/>
        <w:numPr>
          <w:ilvl w:val="0"/>
          <w:numId w:val="24"/>
        </w:numPr>
        <w:tabs>
          <w:tab w:val="clear" w:pos="1740"/>
          <w:tab w:val="num" w:pos="1080"/>
        </w:tabs>
        <w:autoSpaceDE w:val="0"/>
        <w:autoSpaceDN w:val="0"/>
        <w:adjustRightInd w:val="0"/>
        <w:spacing w:line="276" w:lineRule="auto"/>
        <w:ind w:left="0" w:firstLine="720"/>
        <w:jc w:val="both"/>
        <w:rPr>
          <w:sz w:val="30"/>
          <w:szCs w:val="30"/>
        </w:rPr>
      </w:pPr>
      <w:r w:rsidRPr="00692818">
        <w:rPr>
          <w:sz w:val="30"/>
          <w:szCs w:val="30"/>
        </w:rPr>
        <w:t xml:space="preserve">Потерями прибыли </w:t>
      </w:r>
      <w:r w:rsidRPr="00692818">
        <w:rPr>
          <w:position w:val="-4"/>
          <w:sz w:val="30"/>
          <w:szCs w:val="30"/>
        </w:rPr>
        <w:object w:dxaOrig="660" w:dyaOrig="300">
          <v:shape id="_x0000_i1049" type="#_x0000_t75" style="width:33pt;height:15pt" o:ole="">
            <v:imagedata r:id="rId57" o:title=""/>
          </v:shape>
          <o:OLEObject Type="Embed" ProgID="Equation.DSMT4" ShapeID="_x0000_i1049" DrawAspect="Content" ObjectID="_1444563851" r:id="rId58"/>
        </w:object>
      </w:r>
      <w:r w:rsidRPr="00692818">
        <w:rPr>
          <w:sz w:val="30"/>
          <w:szCs w:val="30"/>
        </w:rPr>
        <w:t xml:space="preserve"> считается ее уменьшение в сравн</w:t>
      </w:r>
      <w:r w:rsidRPr="00692818">
        <w:rPr>
          <w:sz w:val="30"/>
          <w:szCs w:val="30"/>
        </w:rPr>
        <w:t>е</w:t>
      </w:r>
      <w:r w:rsidRPr="00692818">
        <w:rPr>
          <w:sz w:val="30"/>
          <w:szCs w:val="30"/>
        </w:rPr>
        <w:t xml:space="preserve">нии с расчетной величиной </w:t>
      </w:r>
      <w:r w:rsidRPr="00692818">
        <w:rPr>
          <w:position w:val="-16"/>
          <w:sz w:val="30"/>
          <w:szCs w:val="30"/>
        </w:rPr>
        <w:object w:dxaOrig="620" w:dyaOrig="420">
          <v:shape id="_x0000_i1050" type="#_x0000_t75" style="width:30.75pt;height:21pt" o:ole="">
            <v:imagedata r:id="rId52" o:title=""/>
          </v:shape>
          <o:OLEObject Type="Embed" ProgID="Equation.DSMT4" ShapeID="_x0000_i1050" DrawAspect="Content" ObjectID="_1444563852" r:id="rId59"/>
        </w:object>
      </w:r>
      <w:r w:rsidRPr="00692818">
        <w:rPr>
          <w:sz w:val="30"/>
          <w:szCs w:val="30"/>
        </w:rPr>
        <w:t xml:space="preserve">. Если реальная прибыль равна </w:t>
      </w:r>
      <w:r w:rsidRPr="00692818">
        <w:rPr>
          <w:position w:val="-4"/>
          <w:sz w:val="30"/>
          <w:szCs w:val="30"/>
        </w:rPr>
        <w:object w:dxaOrig="499" w:dyaOrig="300">
          <v:shape id="_x0000_i1051" type="#_x0000_t75" style="width:24.75pt;height:15pt" o:ole="">
            <v:imagedata r:id="rId60" o:title=""/>
          </v:shape>
          <o:OLEObject Type="Embed" ProgID="Equation.DSMT4" ShapeID="_x0000_i1051" DrawAspect="Content" ObjectID="_1444563853" r:id="rId61"/>
        </w:object>
      </w:r>
      <w:r w:rsidRPr="00692818">
        <w:rPr>
          <w:sz w:val="30"/>
          <w:szCs w:val="30"/>
        </w:rPr>
        <w:t xml:space="preserve">, то </w:t>
      </w:r>
      <w:r w:rsidRPr="00692818">
        <w:rPr>
          <w:position w:val="-16"/>
          <w:sz w:val="30"/>
          <w:szCs w:val="30"/>
        </w:rPr>
        <w:object w:dxaOrig="2160" w:dyaOrig="420">
          <v:shape id="_x0000_i1052" type="#_x0000_t75" style="width:108pt;height:21pt" o:ole="">
            <v:imagedata r:id="rId62" o:title=""/>
          </v:shape>
          <o:OLEObject Type="Embed" ProgID="Equation.DSMT4" ShapeID="_x0000_i1052" DrawAspect="Content" ObjectID="_1444563854" r:id="rId63"/>
        </w:object>
      </w:r>
      <w:r w:rsidRPr="00692818">
        <w:rPr>
          <w:sz w:val="30"/>
          <w:szCs w:val="30"/>
        </w:rPr>
        <w:t>.</w:t>
      </w:r>
    </w:p>
    <w:p w:rsidR="009B1DA7" w:rsidRPr="00692818" w:rsidRDefault="009B1DA7" w:rsidP="004B0085">
      <w:pPr>
        <w:widowControl w:val="0"/>
        <w:numPr>
          <w:ilvl w:val="0"/>
          <w:numId w:val="24"/>
        </w:numPr>
        <w:tabs>
          <w:tab w:val="clear" w:pos="1740"/>
          <w:tab w:val="num" w:pos="1080"/>
        </w:tabs>
        <w:autoSpaceDE w:val="0"/>
        <w:autoSpaceDN w:val="0"/>
        <w:adjustRightInd w:val="0"/>
        <w:spacing w:line="276" w:lineRule="auto"/>
        <w:ind w:left="0" w:firstLine="720"/>
        <w:jc w:val="both"/>
        <w:rPr>
          <w:sz w:val="30"/>
          <w:szCs w:val="30"/>
        </w:rPr>
      </w:pPr>
      <w:r w:rsidRPr="00692818">
        <w:rPr>
          <w:sz w:val="30"/>
          <w:szCs w:val="30"/>
        </w:rPr>
        <w:t>Вероятность исключительно больших (теоретически беск</w:t>
      </w:r>
      <w:r w:rsidRPr="00692818">
        <w:rPr>
          <w:sz w:val="30"/>
          <w:szCs w:val="30"/>
        </w:rPr>
        <w:t>о</w:t>
      </w:r>
      <w:r w:rsidRPr="00692818">
        <w:rPr>
          <w:sz w:val="30"/>
          <w:szCs w:val="30"/>
        </w:rPr>
        <w:t>нечных) потерь практически равна нулю, так как потери заведомо имеют верхний предел (исключая потери, которые не представляется возможным оценить количественно) [</w:t>
      </w:r>
      <w:r w:rsidR="009F4847">
        <w:rPr>
          <w:sz w:val="30"/>
          <w:szCs w:val="30"/>
        </w:rPr>
        <w:t>6</w:t>
      </w:r>
      <w:r w:rsidRPr="00692818">
        <w:rPr>
          <w:sz w:val="30"/>
          <w:szCs w:val="30"/>
        </w:rPr>
        <w:t>].</w:t>
      </w:r>
    </w:p>
    <w:p w:rsidR="009B1DA7" w:rsidRPr="00692818" w:rsidRDefault="009B1DA7" w:rsidP="009B1DA7">
      <w:pPr>
        <w:widowControl w:val="0"/>
        <w:spacing w:line="276" w:lineRule="auto"/>
        <w:ind w:firstLine="720"/>
        <w:jc w:val="both"/>
        <w:rPr>
          <w:sz w:val="30"/>
          <w:szCs w:val="30"/>
        </w:rPr>
      </w:pPr>
      <w:r w:rsidRPr="00692818">
        <w:rPr>
          <w:sz w:val="30"/>
          <w:szCs w:val="30"/>
        </w:rPr>
        <w:t xml:space="preserve">Исходя из кривой вероятностей получения прибыли, построим кривую распределения вероятностей возможных потерь прибыли или кривую риска. Фактически это та же кривая, но построенная в другой системе координат (рисунок </w:t>
      </w:r>
      <w:r w:rsidR="00D43485">
        <w:rPr>
          <w:sz w:val="30"/>
          <w:szCs w:val="30"/>
        </w:rPr>
        <w:t>2</w:t>
      </w:r>
      <w:r w:rsidRPr="00692818">
        <w:rPr>
          <w:sz w:val="30"/>
          <w:szCs w:val="30"/>
        </w:rPr>
        <w:t xml:space="preserve">.5). </w:t>
      </w:r>
    </w:p>
    <w:p w:rsidR="009B1DA7" w:rsidRPr="00692818" w:rsidRDefault="009B1DA7" w:rsidP="009B1DA7">
      <w:pPr>
        <w:widowControl w:val="0"/>
        <w:spacing w:line="276" w:lineRule="auto"/>
        <w:jc w:val="center"/>
        <w:rPr>
          <w:sz w:val="30"/>
          <w:szCs w:val="30"/>
        </w:rPr>
      </w:pPr>
      <w:r w:rsidRPr="00692818">
        <w:rPr>
          <w:sz w:val="30"/>
          <w:szCs w:val="30"/>
        </w:rPr>
        <w:object w:dxaOrig="7178" w:dyaOrig="3737">
          <v:shape id="_x0000_i1053" type="#_x0000_t75" style="width:359.25pt;height:186.75pt" o:ole="">
            <v:imagedata r:id="rId64" o:title=""/>
          </v:shape>
          <o:OLEObject Type="Embed" ProgID="Visio.Drawing.11" ShapeID="_x0000_i1053" DrawAspect="Content" ObjectID="_1444563855" r:id="rId65"/>
        </w:object>
      </w:r>
    </w:p>
    <w:p w:rsidR="009B1DA7" w:rsidRPr="00655A32" w:rsidRDefault="009B1DA7" w:rsidP="009B1DA7">
      <w:pPr>
        <w:widowControl w:val="0"/>
        <w:spacing w:line="276" w:lineRule="auto"/>
        <w:jc w:val="center"/>
        <w:rPr>
          <w:sz w:val="26"/>
          <w:szCs w:val="26"/>
        </w:rPr>
      </w:pPr>
      <w:r w:rsidRPr="00655A32">
        <w:rPr>
          <w:sz w:val="26"/>
          <w:szCs w:val="26"/>
        </w:rPr>
        <w:t xml:space="preserve">Рисунок </w:t>
      </w:r>
      <w:r w:rsidR="00D43485">
        <w:rPr>
          <w:sz w:val="26"/>
          <w:szCs w:val="26"/>
        </w:rPr>
        <w:t>2</w:t>
      </w:r>
      <w:r w:rsidRPr="00655A32">
        <w:rPr>
          <w:sz w:val="26"/>
          <w:szCs w:val="26"/>
        </w:rPr>
        <w:t>.5 - Кривая распределения вероятностей потерь</w:t>
      </w:r>
    </w:p>
    <w:p w:rsidR="009B1DA7" w:rsidRPr="00692818" w:rsidRDefault="009B1DA7" w:rsidP="009B1DA7">
      <w:pPr>
        <w:widowControl w:val="0"/>
        <w:spacing w:line="276" w:lineRule="auto"/>
        <w:ind w:firstLine="720"/>
        <w:jc w:val="both"/>
        <w:rPr>
          <w:sz w:val="30"/>
          <w:szCs w:val="30"/>
        </w:rPr>
      </w:pPr>
      <w:r w:rsidRPr="00692818">
        <w:rPr>
          <w:b/>
          <w:i/>
          <w:sz w:val="30"/>
          <w:szCs w:val="30"/>
        </w:rPr>
        <w:t>Кривая риска</w:t>
      </w:r>
      <w:r w:rsidRPr="00692818">
        <w:rPr>
          <w:i/>
          <w:sz w:val="30"/>
          <w:szCs w:val="30"/>
        </w:rPr>
        <w:t xml:space="preserve"> </w:t>
      </w:r>
      <w:r w:rsidRPr="00692818">
        <w:rPr>
          <w:sz w:val="30"/>
          <w:szCs w:val="30"/>
        </w:rPr>
        <w:t>– это графическое изображение зависимости в</w:t>
      </w:r>
      <w:r w:rsidRPr="00692818">
        <w:rPr>
          <w:sz w:val="30"/>
          <w:szCs w:val="30"/>
        </w:rPr>
        <w:t>е</w:t>
      </w:r>
      <w:r w:rsidRPr="00692818">
        <w:rPr>
          <w:sz w:val="30"/>
          <w:szCs w:val="30"/>
        </w:rPr>
        <w:t xml:space="preserve">роятности потерь от их уровня, показывающее, насколько вероятно </w:t>
      </w:r>
      <w:r w:rsidRPr="00692818">
        <w:rPr>
          <w:sz w:val="30"/>
          <w:szCs w:val="30"/>
        </w:rPr>
        <w:lastRenderedPageBreak/>
        <w:t>возникновение тех или иных потерь. С помощью этой кривой опред</w:t>
      </w:r>
      <w:r w:rsidRPr="00692818">
        <w:rPr>
          <w:sz w:val="30"/>
          <w:szCs w:val="30"/>
        </w:rPr>
        <w:t>е</w:t>
      </w:r>
      <w:r w:rsidRPr="00692818">
        <w:rPr>
          <w:sz w:val="30"/>
          <w:szCs w:val="30"/>
        </w:rPr>
        <w:t>ляются зоны или области рисков [</w:t>
      </w:r>
      <w:r w:rsidR="009F4847">
        <w:rPr>
          <w:sz w:val="30"/>
          <w:szCs w:val="30"/>
        </w:rPr>
        <w:t>6</w:t>
      </w:r>
      <w:r w:rsidRPr="00692818">
        <w:rPr>
          <w:sz w:val="30"/>
          <w:szCs w:val="30"/>
        </w:rPr>
        <w:t>].</w:t>
      </w:r>
    </w:p>
    <w:p w:rsidR="009B1DA7" w:rsidRPr="00692818" w:rsidRDefault="009B1DA7" w:rsidP="009B1DA7">
      <w:pPr>
        <w:widowControl w:val="0"/>
        <w:spacing w:line="276" w:lineRule="auto"/>
        <w:ind w:firstLine="720"/>
        <w:jc w:val="both"/>
        <w:rPr>
          <w:sz w:val="30"/>
          <w:szCs w:val="30"/>
        </w:rPr>
      </w:pPr>
      <w:r w:rsidRPr="00692818">
        <w:rPr>
          <w:sz w:val="30"/>
          <w:szCs w:val="30"/>
        </w:rPr>
        <w:t>На изображенной кривой распределения вероятностей потерь прибыли можно выделить ряд характерных точек.</w:t>
      </w:r>
    </w:p>
    <w:p w:rsidR="009B1DA7" w:rsidRPr="00692818" w:rsidRDefault="009B1DA7" w:rsidP="009B1DA7">
      <w:pPr>
        <w:widowControl w:val="0"/>
        <w:spacing w:line="276" w:lineRule="auto"/>
        <w:ind w:firstLine="720"/>
        <w:jc w:val="both"/>
        <w:rPr>
          <w:sz w:val="30"/>
          <w:szCs w:val="30"/>
        </w:rPr>
      </w:pPr>
      <w:r w:rsidRPr="00692818">
        <w:rPr>
          <w:b/>
          <w:i/>
          <w:sz w:val="30"/>
          <w:szCs w:val="30"/>
        </w:rPr>
        <w:t>Точка 1</w:t>
      </w:r>
      <w:r w:rsidRPr="00692818">
        <w:rPr>
          <w:sz w:val="30"/>
          <w:szCs w:val="30"/>
        </w:rPr>
        <w:t xml:space="preserve"> (</w:t>
      </w:r>
      <w:r w:rsidRPr="00692818">
        <w:rPr>
          <w:position w:val="-6"/>
          <w:sz w:val="30"/>
          <w:szCs w:val="30"/>
        </w:rPr>
        <w:object w:dxaOrig="1080" w:dyaOrig="320">
          <v:shape id="_x0000_i1054" type="#_x0000_t75" style="width:54pt;height:15.75pt" o:ole="">
            <v:imagedata r:id="rId66" o:title=""/>
          </v:shape>
          <o:OLEObject Type="Embed" ProgID="Equation.DSMT4" ShapeID="_x0000_i1054" DrawAspect="Content" ObjectID="_1444563856" r:id="rId67"/>
        </w:object>
      </w:r>
      <w:r w:rsidRPr="00692818">
        <w:rPr>
          <w:sz w:val="30"/>
          <w:szCs w:val="30"/>
        </w:rPr>
        <w:t xml:space="preserve"> и </w:t>
      </w:r>
      <w:r w:rsidRPr="00692818">
        <w:rPr>
          <w:position w:val="-16"/>
          <w:sz w:val="30"/>
          <w:szCs w:val="30"/>
        </w:rPr>
        <w:object w:dxaOrig="840" w:dyaOrig="420">
          <v:shape id="_x0000_i1055" type="#_x0000_t75" style="width:42pt;height:21pt" o:ole="">
            <v:imagedata r:id="rId68" o:title=""/>
          </v:shape>
          <o:OLEObject Type="Embed" ProgID="Equation.DSMT4" ShapeID="_x0000_i1055" DrawAspect="Content" ObjectID="_1444563857" r:id="rId69"/>
        </w:object>
      </w:r>
      <w:r w:rsidRPr="00692818">
        <w:rPr>
          <w:sz w:val="30"/>
          <w:szCs w:val="30"/>
        </w:rPr>
        <w:t>) определяет вероятность нулевых п</w:t>
      </w:r>
      <w:r w:rsidRPr="00692818">
        <w:rPr>
          <w:sz w:val="30"/>
          <w:szCs w:val="30"/>
        </w:rPr>
        <w:t>о</w:t>
      </w:r>
      <w:r w:rsidRPr="00692818">
        <w:rPr>
          <w:sz w:val="30"/>
          <w:szCs w:val="30"/>
        </w:rPr>
        <w:t>терь прибыли.</w:t>
      </w:r>
    </w:p>
    <w:p w:rsidR="009B1DA7" w:rsidRPr="00692818" w:rsidRDefault="009B1DA7" w:rsidP="009B1DA7">
      <w:pPr>
        <w:widowControl w:val="0"/>
        <w:spacing w:line="276" w:lineRule="auto"/>
        <w:ind w:firstLine="720"/>
        <w:jc w:val="both"/>
        <w:rPr>
          <w:sz w:val="30"/>
          <w:szCs w:val="30"/>
        </w:rPr>
      </w:pPr>
      <w:r w:rsidRPr="00692818">
        <w:rPr>
          <w:b/>
          <w:i/>
          <w:sz w:val="30"/>
          <w:szCs w:val="30"/>
        </w:rPr>
        <w:t>Точка 2</w:t>
      </w:r>
      <w:r w:rsidRPr="00692818">
        <w:rPr>
          <w:sz w:val="30"/>
          <w:szCs w:val="30"/>
        </w:rPr>
        <w:t xml:space="preserve"> (</w:t>
      </w:r>
      <w:r w:rsidRPr="00692818">
        <w:rPr>
          <w:position w:val="-16"/>
          <w:sz w:val="30"/>
          <w:szCs w:val="30"/>
        </w:rPr>
        <w:object w:dxaOrig="1480" w:dyaOrig="420">
          <v:shape id="_x0000_i1056" type="#_x0000_t75" style="width:74.25pt;height:21pt" o:ole="">
            <v:imagedata r:id="rId70" o:title=""/>
          </v:shape>
          <o:OLEObject Type="Embed" ProgID="Equation.DSMT4" ShapeID="_x0000_i1056" DrawAspect="Content" ObjectID="_1444563858" r:id="rId71"/>
        </w:object>
      </w:r>
      <w:r w:rsidRPr="00692818">
        <w:rPr>
          <w:sz w:val="30"/>
          <w:szCs w:val="30"/>
        </w:rPr>
        <w:t xml:space="preserve"> и </w:t>
      </w:r>
      <w:r w:rsidRPr="00692818">
        <w:rPr>
          <w:position w:val="-18"/>
          <w:sz w:val="30"/>
          <w:szCs w:val="30"/>
        </w:rPr>
        <w:object w:dxaOrig="800" w:dyaOrig="440">
          <v:shape id="_x0000_i1057" type="#_x0000_t75" style="width:39.75pt;height:21.75pt" o:ole="">
            <v:imagedata r:id="rId72" o:title=""/>
          </v:shape>
          <o:OLEObject Type="Embed" ProgID="Equation.DSMT4" ShapeID="_x0000_i1057" DrawAspect="Content" ObjectID="_1444563859" r:id="rId73"/>
        </w:object>
      </w:r>
      <w:r w:rsidRPr="00692818">
        <w:rPr>
          <w:sz w:val="30"/>
          <w:szCs w:val="30"/>
        </w:rPr>
        <w:t>) характеризуется величиной во</w:t>
      </w:r>
      <w:r w:rsidRPr="00692818">
        <w:rPr>
          <w:sz w:val="30"/>
          <w:szCs w:val="30"/>
        </w:rPr>
        <w:t>з</w:t>
      </w:r>
      <w:r w:rsidRPr="00692818">
        <w:rPr>
          <w:sz w:val="30"/>
          <w:szCs w:val="30"/>
        </w:rPr>
        <w:t xml:space="preserve">можных потерь, равной ожидаемой прибыли </w:t>
      </w:r>
      <w:r w:rsidRPr="00692818">
        <w:rPr>
          <w:position w:val="-16"/>
          <w:sz w:val="30"/>
          <w:szCs w:val="30"/>
        </w:rPr>
        <w:object w:dxaOrig="620" w:dyaOrig="420">
          <v:shape id="_x0000_i1058" type="#_x0000_t75" style="width:30.75pt;height:21pt" o:ole="">
            <v:imagedata r:id="rId74" o:title=""/>
          </v:shape>
          <o:OLEObject Type="Embed" ProgID="Equation.DSMT4" ShapeID="_x0000_i1058" DrawAspect="Content" ObjectID="_1444563860" r:id="rId75"/>
        </w:object>
      </w:r>
      <w:r w:rsidRPr="00692818">
        <w:rPr>
          <w:sz w:val="30"/>
          <w:szCs w:val="30"/>
        </w:rPr>
        <w:t>, т.е. полной пот</w:t>
      </w:r>
      <w:r w:rsidRPr="00692818">
        <w:rPr>
          <w:sz w:val="30"/>
          <w:szCs w:val="30"/>
        </w:rPr>
        <w:t>е</w:t>
      </w:r>
      <w:r w:rsidRPr="00692818">
        <w:rPr>
          <w:sz w:val="30"/>
          <w:szCs w:val="30"/>
        </w:rPr>
        <w:t xml:space="preserve">рей прибыли, вероятность которой равна </w:t>
      </w:r>
      <w:r w:rsidRPr="00692818">
        <w:rPr>
          <w:position w:val="-18"/>
          <w:sz w:val="30"/>
          <w:szCs w:val="30"/>
        </w:rPr>
        <w:object w:dxaOrig="340" w:dyaOrig="440">
          <v:shape id="_x0000_i1059" type="#_x0000_t75" style="width:17.25pt;height:21.75pt" o:ole="">
            <v:imagedata r:id="rId76" o:title=""/>
          </v:shape>
          <o:OLEObject Type="Embed" ProgID="Equation.DSMT4" ShapeID="_x0000_i1059" DrawAspect="Content" ObjectID="_1444563861" r:id="rId77"/>
        </w:object>
      </w:r>
      <w:r w:rsidRPr="00692818">
        <w:rPr>
          <w:sz w:val="30"/>
          <w:szCs w:val="30"/>
        </w:rPr>
        <w:t>. Точки 1 и 2 являются граничными точками, определяющими положение зоны допустимого риска [37].</w:t>
      </w:r>
    </w:p>
    <w:p w:rsidR="009B1DA7" w:rsidRPr="00692818" w:rsidRDefault="009B1DA7" w:rsidP="009B1DA7">
      <w:pPr>
        <w:widowControl w:val="0"/>
        <w:spacing w:line="276" w:lineRule="auto"/>
        <w:ind w:firstLine="720"/>
        <w:jc w:val="both"/>
        <w:rPr>
          <w:sz w:val="30"/>
          <w:szCs w:val="30"/>
        </w:rPr>
      </w:pPr>
      <w:r w:rsidRPr="00692818">
        <w:rPr>
          <w:b/>
          <w:i/>
          <w:sz w:val="30"/>
          <w:szCs w:val="30"/>
        </w:rPr>
        <w:t>Точка 3</w:t>
      </w:r>
      <w:r w:rsidRPr="00692818">
        <w:rPr>
          <w:sz w:val="30"/>
          <w:szCs w:val="30"/>
        </w:rPr>
        <w:t xml:space="preserve"> (</w:t>
      </w:r>
      <w:r w:rsidRPr="00692818">
        <w:rPr>
          <w:position w:val="-4"/>
          <w:sz w:val="30"/>
          <w:szCs w:val="30"/>
        </w:rPr>
        <w:object w:dxaOrig="1320" w:dyaOrig="300">
          <v:shape id="_x0000_i1060" type="#_x0000_t75" style="width:66pt;height:15pt" o:ole="">
            <v:imagedata r:id="rId78" o:title=""/>
          </v:shape>
          <o:OLEObject Type="Embed" ProgID="Equation.DSMT4" ShapeID="_x0000_i1060" DrawAspect="Content" ObjectID="_1444563862" r:id="rId79"/>
        </w:object>
      </w:r>
      <w:r w:rsidRPr="00692818">
        <w:rPr>
          <w:sz w:val="30"/>
          <w:szCs w:val="30"/>
        </w:rPr>
        <w:t xml:space="preserve"> и </w:t>
      </w:r>
      <w:r w:rsidRPr="00692818">
        <w:rPr>
          <w:position w:val="-16"/>
          <w:sz w:val="30"/>
          <w:szCs w:val="30"/>
        </w:rPr>
        <w:object w:dxaOrig="920" w:dyaOrig="420">
          <v:shape id="_x0000_i1061" type="#_x0000_t75" style="width:45.75pt;height:21pt" o:ole="">
            <v:imagedata r:id="rId80" o:title=""/>
          </v:shape>
          <o:OLEObject Type="Embed" ProgID="Equation.DSMT4" ShapeID="_x0000_i1061" DrawAspect="Content" ObjectID="_1444563863" r:id="rId81"/>
        </w:object>
      </w:r>
      <w:r w:rsidRPr="00692818">
        <w:rPr>
          <w:sz w:val="30"/>
          <w:szCs w:val="30"/>
        </w:rPr>
        <w:t xml:space="preserve">) соответствует величине потерь, равных расчетной выручке </w:t>
      </w:r>
      <w:r w:rsidRPr="00692818">
        <w:rPr>
          <w:position w:val="-4"/>
          <w:sz w:val="30"/>
          <w:szCs w:val="30"/>
        </w:rPr>
        <w:object w:dxaOrig="460" w:dyaOrig="300">
          <v:shape id="_x0000_i1062" type="#_x0000_t75" style="width:23.25pt;height:15pt" o:ole="">
            <v:imagedata r:id="rId82" o:title=""/>
          </v:shape>
          <o:OLEObject Type="Embed" ProgID="Equation.DSMT4" ShapeID="_x0000_i1062" DrawAspect="Content" ObjectID="_1444563864" r:id="rId83"/>
        </w:object>
      </w:r>
      <w:r w:rsidRPr="00692818">
        <w:rPr>
          <w:sz w:val="30"/>
          <w:szCs w:val="30"/>
        </w:rPr>
        <w:t xml:space="preserve">. Вероятность таких потерь равна </w:t>
      </w:r>
      <w:r w:rsidRPr="00692818">
        <w:rPr>
          <w:position w:val="-16"/>
          <w:sz w:val="30"/>
          <w:szCs w:val="30"/>
        </w:rPr>
        <w:object w:dxaOrig="460" w:dyaOrig="420">
          <v:shape id="_x0000_i1063" type="#_x0000_t75" style="width:23.25pt;height:21pt" o:ole="">
            <v:imagedata r:id="rId84" o:title=""/>
          </v:shape>
          <o:OLEObject Type="Embed" ProgID="Equation.DSMT4" ShapeID="_x0000_i1063" DrawAspect="Content" ObjectID="_1444563865" r:id="rId85"/>
        </w:object>
      </w:r>
      <w:r w:rsidRPr="00692818">
        <w:rPr>
          <w:sz w:val="30"/>
          <w:szCs w:val="30"/>
        </w:rPr>
        <w:t>. Точки 2 и 3 определяют границы зоны критического риска.</w:t>
      </w:r>
    </w:p>
    <w:p w:rsidR="009B1DA7" w:rsidRPr="00692818" w:rsidRDefault="009B1DA7" w:rsidP="009B1DA7">
      <w:pPr>
        <w:widowControl w:val="0"/>
        <w:spacing w:line="276" w:lineRule="auto"/>
        <w:ind w:firstLine="720"/>
        <w:jc w:val="both"/>
        <w:rPr>
          <w:sz w:val="30"/>
          <w:szCs w:val="30"/>
        </w:rPr>
      </w:pPr>
      <w:r w:rsidRPr="00692818">
        <w:rPr>
          <w:b/>
          <w:i/>
          <w:sz w:val="30"/>
          <w:szCs w:val="30"/>
        </w:rPr>
        <w:t>Точка 4</w:t>
      </w:r>
      <w:r w:rsidRPr="00692818">
        <w:rPr>
          <w:sz w:val="30"/>
          <w:szCs w:val="30"/>
        </w:rPr>
        <w:t xml:space="preserve"> (</w:t>
      </w:r>
      <w:r w:rsidRPr="00692818">
        <w:rPr>
          <w:position w:val="-6"/>
          <w:sz w:val="30"/>
          <w:szCs w:val="30"/>
        </w:rPr>
        <w:object w:dxaOrig="1380" w:dyaOrig="320">
          <v:shape id="_x0000_i1064" type="#_x0000_t75" style="width:69pt;height:15.75pt" o:ole="">
            <v:imagedata r:id="rId86" o:title=""/>
          </v:shape>
          <o:OLEObject Type="Embed" ProgID="Equation.DSMT4" ShapeID="_x0000_i1064" DrawAspect="Content" ObjectID="_1444563866" r:id="rId87"/>
        </w:object>
      </w:r>
      <w:r w:rsidRPr="00692818">
        <w:rPr>
          <w:sz w:val="30"/>
          <w:szCs w:val="30"/>
        </w:rPr>
        <w:t xml:space="preserve"> и </w:t>
      </w:r>
      <w:r w:rsidRPr="00692818">
        <w:rPr>
          <w:position w:val="-12"/>
          <w:sz w:val="30"/>
          <w:szCs w:val="30"/>
        </w:rPr>
        <w:object w:dxaOrig="980" w:dyaOrig="380">
          <v:shape id="_x0000_i1065" type="#_x0000_t75" style="width:48.75pt;height:18.75pt" o:ole="">
            <v:imagedata r:id="rId88" o:title=""/>
          </v:shape>
          <o:OLEObject Type="Embed" ProgID="Equation.DSMT4" ShapeID="_x0000_i1065" DrawAspect="Content" ObjectID="_1444563867" r:id="rId89"/>
        </w:object>
      </w:r>
      <w:r w:rsidRPr="00692818">
        <w:rPr>
          <w:sz w:val="30"/>
          <w:szCs w:val="30"/>
        </w:rPr>
        <w:t>) характеризуется потерями, ра</w:t>
      </w:r>
      <w:r w:rsidRPr="00692818">
        <w:rPr>
          <w:sz w:val="30"/>
          <w:szCs w:val="30"/>
        </w:rPr>
        <w:t>в</w:t>
      </w:r>
      <w:r w:rsidRPr="00692818">
        <w:rPr>
          <w:sz w:val="30"/>
          <w:szCs w:val="30"/>
        </w:rPr>
        <w:t xml:space="preserve">ными имущественному  состоянию </w:t>
      </w:r>
      <w:r w:rsidRPr="00692818">
        <w:rPr>
          <w:position w:val="-6"/>
          <w:sz w:val="30"/>
          <w:szCs w:val="30"/>
        </w:rPr>
        <w:object w:dxaOrig="520" w:dyaOrig="320">
          <v:shape id="_x0000_i1066" type="#_x0000_t75" style="width:26.25pt;height:15.75pt" o:ole="">
            <v:imagedata r:id="rId90" o:title=""/>
          </v:shape>
          <o:OLEObject Type="Embed" ProgID="Equation.DSMT4" ShapeID="_x0000_i1066" DrawAspect="Content" ObjectID="_1444563868" r:id="rId91"/>
        </w:object>
      </w:r>
      <w:r w:rsidRPr="00692818">
        <w:rPr>
          <w:sz w:val="30"/>
          <w:szCs w:val="30"/>
        </w:rPr>
        <w:t xml:space="preserve">, вероятность которых равна </w:t>
      </w:r>
      <w:r w:rsidRPr="00692818">
        <w:rPr>
          <w:position w:val="-12"/>
          <w:sz w:val="30"/>
          <w:szCs w:val="30"/>
        </w:rPr>
        <w:object w:dxaOrig="499" w:dyaOrig="380">
          <v:shape id="_x0000_i1067" type="#_x0000_t75" style="width:24.75pt;height:18.75pt" o:ole="">
            <v:imagedata r:id="rId92" o:title=""/>
          </v:shape>
          <o:OLEObject Type="Embed" ProgID="Equation.DSMT4" ShapeID="_x0000_i1067" DrawAspect="Content" ObjectID="_1444563869" r:id="rId93"/>
        </w:object>
      </w:r>
      <w:r w:rsidRPr="00692818">
        <w:rPr>
          <w:sz w:val="30"/>
          <w:szCs w:val="30"/>
        </w:rPr>
        <w:t>. Между точками 3 и 4 находится зона катастрофического риска [</w:t>
      </w:r>
      <w:r w:rsidR="009F4847">
        <w:rPr>
          <w:sz w:val="30"/>
          <w:szCs w:val="30"/>
        </w:rPr>
        <w:t>6</w:t>
      </w:r>
      <w:r w:rsidRPr="00692818">
        <w:rPr>
          <w:sz w:val="30"/>
          <w:szCs w:val="30"/>
        </w:rPr>
        <w:t>].</w:t>
      </w:r>
    </w:p>
    <w:p w:rsidR="009B1DA7" w:rsidRPr="00692818" w:rsidRDefault="009B1DA7" w:rsidP="009B1DA7">
      <w:pPr>
        <w:widowControl w:val="0"/>
        <w:spacing w:line="276" w:lineRule="auto"/>
        <w:ind w:firstLine="720"/>
        <w:jc w:val="both"/>
        <w:rPr>
          <w:sz w:val="30"/>
          <w:szCs w:val="30"/>
        </w:rPr>
      </w:pPr>
      <w:r w:rsidRPr="00692818">
        <w:rPr>
          <w:sz w:val="30"/>
          <w:szCs w:val="30"/>
        </w:rPr>
        <w:t>Вероятности определенных уровней потерь являются важными показателями, позволяющими высказывать суждение об ожидаемом риске и его приемлемости.</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При вероятностных оценках рисков в случае отсутствия дост</w:t>
      </w:r>
      <w:r w:rsidRPr="00692818">
        <w:rPr>
          <w:sz w:val="30"/>
          <w:szCs w:val="30"/>
        </w:rPr>
        <w:t>а</w:t>
      </w:r>
      <w:r w:rsidRPr="00692818">
        <w:rPr>
          <w:sz w:val="30"/>
          <w:szCs w:val="30"/>
        </w:rPr>
        <w:t xml:space="preserve">точного объема информации используются показатели субъективной вероятности — экспертные оценки. </w:t>
      </w:r>
    </w:p>
    <w:p w:rsidR="009B1DA7" w:rsidRPr="00692818" w:rsidRDefault="009B1DA7" w:rsidP="009B1DA7">
      <w:pPr>
        <w:widowControl w:val="0"/>
        <w:shd w:val="clear" w:color="auto" w:fill="FFFFFF"/>
        <w:spacing w:line="276" w:lineRule="auto"/>
        <w:ind w:firstLine="720"/>
        <w:jc w:val="both"/>
        <w:rPr>
          <w:color w:val="FF0000"/>
          <w:sz w:val="30"/>
          <w:szCs w:val="30"/>
        </w:rPr>
      </w:pPr>
      <w:proofErr w:type="gramStart"/>
      <w:r w:rsidRPr="00692818">
        <w:rPr>
          <w:b/>
          <w:i/>
          <w:iCs/>
          <w:sz w:val="30"/>
          <w:szCs w:val="30"/>
        </w:rPr>
        <w:t>Субъективная вероятность</w:t>
      </w:r>
      <w:r w:rsidRPr="00692818">
        <w:rPr>
          <w:i/>
          <w:iCs/>
          <w:sz w:val="30"/>
          <w:szCs w:val="30"/>
        </w:rPr>
        <w:t xml:space="preserve"> </w:t>
      </w:r>
      <w:r w:rsidRPr="00692818">
        <w:rPr>
          <w:sz w:val="30"/>
          <w:szCs w:val="30"/>
        </w:rPr>
        <w:t>является предположением относ</w:t>
      </w:r>
      <w:r w:rsidRPr="00692818">
        <w:rPr>
          <w:sz w:val="30"/>
          <w:szCs w:val="30"/>
        </w:rPr>
        <w:t>и</w:t>
      </w:r>
      <w:r w:rsidRPr="00692818">
        <w:rPr>
          <w:sz w:val="30"/>
          <w:szCs w:val="30"/>
        </w:rPr>
        <w:t>тельно определенного результата, основанным на суждении или ли</w:t>
      </w:r>
      <w:r w:rsidRPr="00692818">
        <w:rPr>
          <w:sz w:val="30"/>
          <w:szCs w:val="30"/>
        </w:rPr>
        <w:t>ч</w:t>
      </w:r>
      <w:r w:rsidRPr="00692818">
        <w:rPr>
          <w:sz w:val="30"/>
          <w:szCs w:val="30"/>
        </w:rPr>
        <w:t>ном опыте оценивающего, а не на частоте, с которой подобный р</w:t>
      </w:r>
      <w:r w:rsidRPr="00692818">
        <w:rPr>
          <w:sz w:val="30"/>
          <w:szCs w:val="30"/>
        </w:rPr>
        <w:t>е</w:t>
      </w:r>
      <w:r w:rsidRPr="00692818">
        <w:rPr>
          <w:sz w:val="30"/>
          <w:szCs w:val="30"/>
        </w:rPr>
        <w:t>зультат был получен в аналогичных условиях.</w:t>
      </w:r>
      <w:r w:rsidRPr="00692818">
        <w:rPr>
          <w:color w:val="FF0000"/>
          <w:sz w:val="30"/>
          <w:szCs w:val="30"/>
        </w:rPr>
        <w:t xml:space="preserve"> </w:t>
      </w:r>
      <w:proofErr w:type="gramEnd"/>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Важными понятиями, применяющимися в вероятностном анал</w:t>
      </w:r>
      <w:r w:rsidRPr="00692818">
        <w:rPr>
          <w:sz w:val="30"/>
          <w:szCs w:val="30"/>
        </w:rPr>
        <w:t>и</w:t>
      </w:r>
      <w:r w:rsidRPr="00692818">
        <w:rPr>
          <w:sz w:val="30"/>
          <w:szCs w:val="30"/>
        </w:rPr>
        <w:t>зе рисков, являются понятия альтернативы, состояния среды и исхода [</w:t>
      </w:r>
      <w:r w:rsidR="009F4847">
        <w:rPr>
          <w:sz w:val="30"/>
          <w:szCs w:val="30"/>
        </w:rPr>
        <w:t>17</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b/>
          <w:i/>
          <w:iCs/>
          <w:sz w:val="30"/>
          <w:szCs w:val="30"/>
        </w:rPr>
        <w:t>Альтернатива</w:t>
      </w:r>
      <w:r w:rsidRPr="00692818">
        <w:rPr>
          <w:iCs/>
          <w:sz w:val="30"/>
          <w:szCs w:val="30"/>
        </w:rPr>
        <w:t xml:space="preserve"> </w:t>
      </w:r>
      <w:r w:rsidRPr="00692818">
        <w:rPr>
          <w:sz w:val="30"/>
          <w:szCs w:val="30"/>
        </w:rPr>
        <w:t>—</w:t>
      </w:r>
      <w:r w:rsidRPr="00692818">
        <w:rPr>
          <w:iCs/>
          <w:sz w:val="30"/>
          <w:szCs w:val="30"/>
        </w:rPr>
        <w:t xml:space="preserve"> это </w:t>
      </w:r>
      <w:r w:rsidRPr="00692818">
        <w:rPr>
          <w:sz w:val="30"/>
          <w:szCs w:val="30"/>
        </w:rPr>
        <w:t>последовательность действий, напра</w:t>
      </w:r>
      <w:r w:rsidRPr="00692818">
        <w:rPr>
          <w:sz w:val="30"/>
          <w:szCs w:val="30"/>
        </w:rPr>
        <w:t>в</w:t>
      </w:r>
      <w:r w:rsidRPr="00692818">
        <w:rPr>
          <w:sz w:val="30"/>
          <w:szCs w:val="30"/>
        </w:rPr>
        <w:lastRenderedPageBreak/>
        <w:t>ленных на решение некоторой проблемы (например, покупать КИС или разрабатывать собственными силами; привлекать внешних ко</w:t>
      </w:r>
      <w:r w:rsidRPr="00692818">
        <w:rPr>
          <w:sz w:val="30"/>
          <w:szCs w:val="30"/>
        </w:rPr>
        <w:t>н</w:t>
      </w:r>
      <w:r w:rsidRPr="00692818">
        <w:rPr>
          <w:sz w:val="30"/>
          <w:szCs w:val="30"/>
        </w:rPr>
        <w:t>сультантов или внедрять систему самостоятельно; выбрать отечес</w:t>
      </w:r>
      <w:r w:rsidRPr="00692818">
        <w:rPr>
          <w:sz w:val="30"/>
          <w:szCs w:val="30"/>
        </w:rPr>
        <w:t>т</w:t>
      </w:r>
      <w:r w:rsidRPr="00692818">
        <w:rPr>
          <w:sz w:val="30"/>
          <w:szCs w:val="30"/>
        </w:rPr>
        <w:t>венную систему или зарубежную и др.) [</w:t>
      </w:r>
      <w:r w:rsidR="009F4847">
        <w:rPr>
          <w:sz w:val="30"/>
          <w:szCs w:val="30"/>
        </w:rPr>
        <w:t>18</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b/>
          <w:i/>
          <w:iCs/>
          <w:sz w:val="30"/>
          <w:szCs w:val="30"/>
        </w:rPr>
        <w:t>Состояние среды</w:t>
      </w:r>
      <w:r w:rsidRPr="00692818">
        <w:rPr>
          <w:iCs/>
          <w:sz w:val="30"/>
          <w:szCs w:val="30"/>
        </w:rPr>
        <w:t xml:space="preserve"> </w:t>
      </w:r>
      <w:r w:rsidRPr="00692818">
        <w:rPr>
          <w:sz w:val="30"/>
          <w:szCs w:val="30"/>
        </w:rPr>
        <w:t>—</w:t>
      </w:r>
      <w:r w:rsidRPr="00692818">
        <w:rPr>
          <w:iCs/>
          <w:sz w:val="30"/>
          <w:szCs w:val="30"/>
        </w:rPr>
        <w:t xml:space="preserve"> это </w:t>
      </w:r>
      <w:r w:rsidRPr="00692818">
        <w:rPr>
          <w:sz w:val="30"/>
          <w:szCs w:val="30"/>
        </w:rPr>
        <w:t>ситуация, на которую лицо, прин</w:t>
      </w:r>
      <w:r w:rsidRPr="00692818">
        <w:rPr>
          <w:sz w:val="30"/>
          <w:szCs w:val="30"/>
        </w:rPr>
        <w:t>и</w:t>
      </w:r>
      <w:r w:rsidRPr="00692818">
        <w:rPr>
          <w:sz w:val="30"/>
          <w:szCs w:val="30"/>
        </w:rPr>
        <w:t>мающее решение, не может оказывать влияние (например, благопр</w:t>
      </w:r>
      <w:r w:rsidRPr="00692818">
        <w:rPr>
          <w:sz w:val="30"/>
          <w:szCs w:val="30"/>
        </w:rPr>
        <w:t>и</w:t>
      </w:r>
      <w:r w:rsidRPr="00692818">
        <w:rPr>
          <w:sz w:val="30"/>
          <w:szCs w:val="30"/>
        </w:rPr>
        <w:t>ятные или неблагоприятные экономические условия, своевременная поставка системы или ее задержка и т. д.) [</w:t>
      </w:r>
      <w:r w:rsidR="009F4847">
        <w:rPr>
          <w:sz w:val="30"/>
          <w:szCs w:val="30"/>
        </w:rPr>
        <w:t>17</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b/>
          <w:i/>
          <w:iCs/>
          <w:sz w:val="30"/>
          <w:szCs w:val="30"/>
        </w:rPr>
        <w:t>Исходы (возможные события)</w:t>
      </w:r>
      <w:r w:rsidRPr="00692818">
        <w:rPr>
          <w:i/>
          <w:iCs/>
          <w:sz w:val="30"/>
          <w:szCs w:val="30"/>
        </w:rPr>
        <w:t xml:space="preserve"> </w:t>
      </w:r>
      <w:r w:rsidRPr="00692818">
        <w:rPr>
          <w:sz w:val="30"/>
          <w:szCs w:val="30"/>
        </w:rPr>
        <w:t>возникают в случае, когда ал</w:t>
      </w:r>
      <w:r w:rsidRPr="00692818">
        <w:rPr>
          <w:sz w:val="30"/>
          <w:szCs w:val="30"/>
        </w:rPr>
        <w:t>ь</w:t>
      </w:r>
      <w:r w:rsidRPr="00692818">
        <w:rPr>
          <w:sz w:val="30"/>
          <w:szCs w:val="30"/>
        </w:rPr>
        <w:t>тернатива реализуется в определенном состоянии среды. Это некая количественная оценка, показывающая последствия определенной альтернативы при определенном состоянии среды (например, прев</w:t>
      </w:r>
      <w:r w:rsidRPr="00692818">
        <w:rPr>
          <w:sz w:val="30"/>
          <w:szCs w:val="30"/>
        </w:rPr>
        <w:t>ы</w:t>
      </w:r>
      <w:r w:rsidRPr="00692818">
        <w:rPr>
          <w:sz w:val="30"/>
          <w:szCs w:val="30"/>
        </w:rPr>
        <w:t>шение бюджета проекта, увеличение сроков внедрения, снижение к</w:t>
      </w:r>
      <w:r w:rsidRPr="00692818">
        <w:rPr>
          <w:sz w:val="30"/>
          <w:szCs w:val="30"/>
        </w:rPr>
        <w:t>а</w:t>
      </w:r>
      <w:r w:rsidRPr="00692818">
        <w:rPr>
          <w:sz w:val="30"/>
          <w:szCs w:val="30"/>
        </w:rPr>
        <w:t>чества проекта и т. д.) [</w:t>
      </w:r>
      <w:r w:rsidR="009F4847">
        <w:rPr>
          <w:sz w:val="30"/>
          <w:szCs w:val="30"/>
        </w:rPr>
        <w:t>17</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Анализируя и сравнивая варианты проекта, лицо, принимающее решение, действует в рамках теории принятия решений. Понятия н</w:t>
      </w:r>
      <w:r w:rsidRPr="00692818">
        <w:rPr>
          <w:sz w:val="30"/>
          <w:szCs w:val="30"/>
        </w:rPr>
        <w:t>е</w:t>
      </w:r>
      <w:r w:rsidRPr="00692818">
        <w:rPr>
          <w:sz w:val="30"/>
          <w:szCs w:val="30"/>
        </w:rPr>
        <w:t>определенности и рисков различаются между собой. Вероятностный инструментарий позволяет более четко разграничить их. В соответс</w:t>
      </w:r>
      <w:r w:rsidRPr="00692818">
        <w:rPr>
          <w:sz w:val="30"/>
          <w:szCs w:val="30"/>
        </w:rPr>
        <w:t>т</w:t>
      </w:r>
      <w:r w:rsidRPr="00692818">
        <w:rPr>
          <w:sz w:val="30"/>
          <w:szCs w:val="30"/>
        </w:rPr>
        <w:t>вии с этим, в теории принятия решений выделяются три типа мод</w:t>
      </w:r>
      <w:r w:rsidRPr="00692818">
        <w:rPr>
          <w:sz w:val="30"/>
          <w:szCs w:val="30"/>
        </w:rPr>
        <w:t>е</w:t>
      </w:r>
      <w:r w:rsidRPr="00692818">
        <w:rPr>
          <w:sz w:val="30"/>
          <w:szCs w:val="30"/>
        </w:rPr>
        <w:t>лей:</w:t>
      </w:r>
    </w:p>
    <w:p w:rsidR="009B1DA7" w:rsidRPr="00692818" w:rsidRDefault="009B1DA7" w:rsidP="004B0085">
      <w:pPr>
        <w:widowControl w:val="0"/>
        <w:numPr>
          <w:ilvl w:val="0"/>
          <w:numId w:val="23"/>
        </w:numPr>
        <w:shd w:val="clear" w:color="auto" w:fill="FFFFFF"/>
        <w:tabs>
          <w:tab w:val="left" w:pos="-1560"/>
          <w:tab w:val="left" w:pos="1080"/>
        </w:tabs>
        <w:autoSpaceDE w:val="0"/>
        <w:autoSpaceDN w:val="0"/>
        <w:adjustRightInd w:val="0"/>
        <w:spacing w:line="276" w:lineRule="auto"/>
        <w:ind w:left="0" w:firstLine="720"/>
        <w:jc w:val="both"/>
        <w:rPr>
          <w:iCs/>
          <w:sz w:val="30"/>
          <w:szCs w:val="30"/>
        </w:rPr>
      </w:pPr>
      <w:r w:rsidRPr="00692818">
        <w:rPr>
          <w:b/>
          <w:i/>
          <w:iCs/>
          <w:sz w:val="30"/>
          <w:szCs w:val="30"/>
        </w:rPr>
        <w:t>Принятие решений в условиях определенности</w:t>
      </w:r>
      <w:r w:rsidRPr="00692818">
        <w:rPr>
          <w:i/>
          <w:iCs/>
          <w:sz w:val="30"/>
          <w:szCs w:val="30"/>
        </w:rPr>
        <w:t>:</w:t>
      </w:r>
      <w:r w:rsidRPr="00692818">
        <w:rPr>
          <w:iCs/>
          <w:sz w:val="30"/>
          <w:szCs w:val="30"/>
        </w:rPr>
        <w:t xml:space="preserve"> </w:t>
      </w:r>
      <w:r w:rsidRPr="00692818">
        <w:rPr>
          <w:sz w:val="30"/>
          <w:szCs w:val="30"/>
        </w:rPr>
        <w:t>лицо, пр</w:t>
      </w:r>
      <w:r w:rsidRPr="00692818">
        <w:rPr>
          <w:sz w:val="30"/>
          <w:szCs w:val="30"/>
        </w:rPr>
        <w:t>и</w:t>
      </w:r>
      <w:r w:rsidRPr="00692818">
        <w:rPr>
          <w:sz w:val="30"/>
          <w:szCs w:val="30"/>
        </w:rPr>
        <w:t xml:space="preserve">нимающее решение (ЛПР), точно знает последствия и исходы любой альтернативы или выбора решения. </w:t>
      </w:r>
    </w:p>
    <w:p w:rsidR="009B1DA7" w:rsidRPr="00692818" w:rsidRDefault="009B1DA7" w:rsidP="004B0085">
      <w:pPr>
        <w:widowControl w:val="0"/>
        <w:numPr>
          <w:ilvl w:val="0"/>
          <w:numId w:val="23"/>
        </w:numPr>
        <w:shd w:val="clear" w:color="auto" w:fill="FFFFFF"/>
        <w:tabs>
          <w:tab w:val="left" w:pos="-1560"/>
          <w:tab w:val="left" w:pos="1080"/>
        </w:tabs>
        <w:autoSpaceDE w:val="0"/>
        <w:autoSpaceDN w:val="0"/>
        <w:adjustRightInd w:val="0"/>
        <w:spacing w:line="276" w:lineRule="auto"/>
        <w:ind w:left="0" w:firstLine="720"/>
        <w:jc w:val="both"/>
        <w:rPr>
          <w:iCs/>
          <w:sz w:val="30"/>
          <w:szCs w:val="30"/>
        </w:rPr>
      </w:pPr>
      <w:r w:rsidRPr="00692818">
        <w:rPr>
          <w:b/>
          <w:i/>
          <w:iCs/>
          <w:sz w:val="30"/>
          <w:szCs w:val="30"/>
        </w:rPr>
        <w:t>Принятие решений в условиях рисков</w:t>
      </w:r>
      <w:r w:rsidRPr="00692818">
        <w:rPr>
          <w:i/>
          <w:iCs/>
          <w:sz w:val="30"/>
          <w:szCs w:val="30"/>
        </w:rPr>
        <w:t>:</w:t>
      </w:r>
      <w:r w:rsidRPr="00692818">
        <w:rPr>
          <w:iCs/>
          <w:sz w:val="30"/>
          <w:szCs w:val="30"/>
        </w:rPr>
        <w:t xml:space="preserve"> </w:t>
      </w:r>
      <w:r w:rsidRPr="00692818">
        <w:rPr>
          <w:sz w:val="30"/>
          <w:szCs w:val="30"/>
        </w:rPr>
        <w:t>ЛПР знает вероятн</w:t>
      </w:r>
      <w:r w:rsidRPr="00692818">
        <w:rPr>
          <w:sz w:val="30"/>
          <w:szCs w:val="30"/>
        </w:rPr>
        <w:t>о</w:t>
      </w:r>
      <w:r w:rsidRPr="00692818">
        <w:rPr>
          <w:sz w:val="30"/>
          <w:szCs w:val="30"/>
        </w:rPr>
        <w:t>сти наступления исходов или последствий для каждого решения.</w:t>
      </w:r>
    </w:p>
    <w:p w:rsidR="009B1DA7" w:rsidRPr="00692818" w:rsidRDefault="009B1DA7" w:rsidP="004B0085">
      <w:pPr>
        <w:widowControl w:val="0"/>
        <w:numPr>
          <w:ilvl w:val="0"/>
          <w:numId w:val="23"/>
        </w:numPr>
        <w:shd w:val="clear" w:color="auto" w:fill="FFFFFF"/>
        <w:tabs>
          <w:tab w:val="left" w:pos="-1560"/>
          <w:tab w:val="left" w:pos="1080"/>
        </w:tabs>
        <w:autoSpaceDE w:val="0"/>
        <w:autoSpaceDN w:val="0"/>
        <w:adjustRightInd w:val="0"/>
        <w:spacing w:line="276" w:lineRule="auto"/>
        <w:ind w:left="0" w:firstLine="720"/>
        <w:jc w:val="both"/>
        <w:rPr>
          <w:sz w:val="30"/>
          <w:szCs w:val="30"/>
        </w:rPr>
      </w:pPr>
      <w:r w:rsidRPr="00692818">
        <w:rPr>
          <w:b/>
          <w:i/>
          <w:iCs/>
          <w:sz w:val="30"/>
          <w:szCs w:val="30"/>
        </w:rPr>
        <w:t>Принятие решения в условиях неопределенности</w:t>
      </w:r>
      <w:r w:rsidRPr="00692818">
        <w:rPr>
          <w:i/>
          <w:iCs/>
          <w:sz w:val="30"/>
          <w:szCs w:val="30"/>
        </w:rPr>
        <w:t>:</w:t>
      </w:r>
      <w:r w:rsidRPr="00692818">
        <w:rPr>
          <w:iCs/>
          <w:sz w:val="30"/>
          <w:szCs w:val="30"/>
        </w:rPr>
        <w:t xml:space="preserve"> </w:t>
      </w:r>
      <w:r w:rsidRPr="00692818">
        <w:rPr>
          <w:sz w:val="30"/>
          <w:szCs w:val="30"/>
        </w:rPr>
        <w:t>ЛПР не знает вероятностей наступления исходов для каждого решения [</w:t>
      </w:r>
      <w:r w:rsidR="009F4847">
        <w:rPr>
          <w:sz w:val="30"/>
          <w:szCs w:val="30"/>
        </w:rPr>
        <w:t>17</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Если имеет место неопределенность, т.е. существует возмо</w:t>
      </w:r>
      <w:r w:rsidRPr="00692818">
        <w:rPr>
          <w:sz w:val="30"/>
          <w:szCs w:val="30"/>
        </w:rPr>
        <w:t>ж</w:t>
      </w:r>
      <w:r w:rsidRPr="00692818">
        <w:rPr>
          <w:sz w:val="30"/>
          <w:szCs w:val="30"/>
        </w:rPr>
        <w:t>ность отклонения предполагаемого результата от его ожидаемой в</w:t>
      </w:r>
      <w:r w:rsidRPr="00692818">
        <w:rPr>
          <w:sz w:val="30"/>
          <w:szCs w:val="30"/>
        </w:rPr>
        <w:t>е</w:t>
      </w:r>
      <w:r w:rsidRPr="00692818">
        <w:rPr>
          <w:sz w:val="30"/>
          <w:szCs w:val="30"/>
        </w:rPr>
        <w:t>личины, но невозможно даже приблизительно указать вероятности наступления каждого возможного исхода, то выбор альтернативы может быть произведен на основе одного из трех критериев:</w:t>
      </w:r>
    </w:p>
    <w:p w:rsidR="009B1DA7" w:rsidRPr="00692818" w:rsidRDefault="009B1DA7" w:rsidP="004B0085">
      <w:pPr>
        <w:widowControl w:val="0"/>
        <w:numPr>
          <w:ilvl w:val="0"/>
          <w:numId w:val="25"/>
        </w:numPr>
        <w:shd w:val="clear" w:color="auto" w:fill="FFFFFF"/>
        <w:tabs>
          <w:tab w:val="clear" w:pos="720"/>
          <w:tab w:val="num" w:pos="1080"/>
        </w:tabs>
        <w:autoSpaceDE w:val="0"/>
        <w:autoSpaceDN w:val="0"/>
        <w:adjustRightInd w:val="0"/>
        <w:spacing w:line="276" w:lineRule="auto"/>
        <w:ind w:left="0" w:firstLine="720"/>
        <w:jc w:val="both"/>
        <w:rPr>
          <w:sz w:val="30"/>
          <w:szCs w:val="30"/>
        </w:rPr>
      </w:pPr>
      <w:r w:rsidRPr="00692818">
        <w:rPr>
          <w:b/>
          <w:i/>
          <w:sz w:val="30"/>
          <w:szCs w:val="30"/>
        </w:rPr>
        <w:t>Критерий оптимизма</w:t>
      </w:r>
      <w:r w:rsidRPr="00692818">
        <w:rPr>
          <w:sz w:val="30"/>
          <w:szCs w:val="30"/>
        </w:rPr>
        <w:t xml:space="preserve"> определяет альтернативу, которая максимизирует максимальный результат для каждой альтернативы:</w:t>
      </w:r>
    </w:p>
    <w:p w:rsidR="009B1DA7" w:rsidRPr="00692818" w:rsidRDefault="009B1DA7" w:rsidP="004C78AB">
      <w:pPr>
        <w:widowControl w:val="0"/>
        <w:shd w:val="clear" w:color="auto" w:fill="FFFFFF"/>
        <w:tabs>
          <w:tab w:val="num" w:pos="0"/>
          <w:tab w:val="center" w:pos="4536"/>
          <w:tab w:val="right" w:pos="9072"/>
        </w:tabs>
        <w:spacing w:line="276" w:lineRule="auto"/>
        <w:rPr>
          <w:sz w:val="30"/>
          <w:szCs w:val="30"/>
        </w:rPr>
      </w:pPr>
      <w:r w:rsidRPr="00692818">
        <w:rPr>
          <w:sz w:val="30"/>
          <w:szCs w:val="30"/>
        </w:rPr>
        <w:lastRenderedPageBreak/>
        <w:tab/>
      </w:r>
      <w:r w:rsidRPr="00692818">
        <w:rPr>
          <w:position w:val="-22"/>
          <w:sz w:val="30"/>
          <w:szCs w:val="30"/>
        </w:rPr>
        <w:object w:dxaOrig="1939" w:dyaOrig="480">
          <v:shape id="_x0000_i1068" type="#_x0000_t75" style="width:96.75pt;height:24pt" o:ole="">
            <v:imagedata r:id="rId94" o:title=""/>
          </v:shape>
          <o:OLEObject Type="Embed" ProgID="Equation.DSMT4" ShapeID="_x0000_i1068" DrawAspect="Content" ObjectID="_1444563870" r:id="rId95"/>
        </w:object>
      </w:r>
      <w:r w:rsidRPr="00692818">
        <w:rPr>
          <w:sz w:val="30"/>
          <w:szCs w:val="30"/>
        </w:rPr>
        <w:t>,</w:t>
      </w:r>
      <w:r w:rsidRPr="00692818">
        <w:rPr>
          <w:sz w:val="30"/>
          <w:szCs w:val="30"/>
        </w:rPr>
        <w:tab/>
        <w:t>(</w:t>
      </w:r>
      <w:r w:rsidR="00D43485">
        <w:rPr>
          <w:sz w:val="30"/>
          <w:szCs w:val="30"/>
        </w:rPr>
        <w:t>2</w:t>
      </w:r>
      <w:r w:rsidRPr="00692818">
        <w:rPr>
          <w:sz w:val="30"/>
          <w:szCs w:val="30"/>
        </w:rPr>
        <w:t>.2)</w:t>
      </w:r>
    </w:p>
    <w:p w:rsidR="009B1DA7" w:rsidRPr="00692818" w:rsidRDefault="009B1DA7" w:rsidP="009B1DA7">
      <w:pPr>
        <w:widowControl w:val="0"/>
        <w:shd w:val="clear" w:color="auto" w:fill="FFFFFF"/>
        <w:tabs>
          <w:tab w:val="num" w:pos="1080"/>
        </w:tabs>
        <w:spacing w:line="276" w:lineRule="auto"/>
        <w:jc w:val="both"/>
        <w:rPr>
          <w:sz w:val="30"/>
          <w:szCs w:val="30"/>
        </w:rPr>
      </w:pPr>
      <w:r w:rsidRPr="00692818">
        <w:rPr>
          <w:sz w:val="30"/>
          <w:szCs w:val="30"/>
        </w:rPr>
        <w:t xml:space="preserve">где </w:t>
      </w:r>
      <w:r w:rsidRPr="00692818">
        <w:rPr>
          <w:position w:val="-22"/>
          <w:sz w:val="30"/>
          <w:szCs w:val="30"/>
        </w:rPr>
        <w:object w:dxaOrig="420" w:dyaOrig="480">
          <v:shape id="_x0000_i1069" type="#_x0000_t75" style="width:21pt;height:24pt" o:ole="">
            <v:imagedata r:id="rId96" o:title=""/>
          </v:shape>
          <o:OLEObject Type="Embed" ProgID="Equation.DSMT4" ShapeID="_x0000_i1069" DrawAspect="Content" ObjectID="_1444563871" r:id="rId97"/>
        </w:object>
      </w:r>
      <w:r w:rsidRPr="00692818">
        <w:rPr>
          <w:sz w:val="30"/>
          <w:szCs w:val="30"/>
        </w:rPr>
        <w:t xml:space="preserve"> — оценка </w:t>
      </w:r>
      <w:r w:rsidRPr="00692818">
        <w:rPr>
          <w:position w:val="-12"/>
          <w:sz w:val="30"/>
          <w:szCs w:val="30"/>
        </w:rPr>
        <w:object w:dxaOrig="220" w:dyaOrig="360">
          <v:shape id="_x0000_i1070" type="#_x0000_t75" style="width:11.25pt;height:18pt" o:ole="">
            <v:imagedata r:id="rId98" o:title=""/>
          </v:shape>
          <o:OLEObject Type="Embed" ProgID="Equation.DSMT4" ShapeID="_x0000_i1070" DrawAspect="Content" ObjectID="_1444563872" r:id="rId99"/>
        </w:object>
      </w:r>
      <w:r w:rsidRPr="00692818">
        <w:rPr>
          <w:sz w:val="30"/>
          <w:szCs w:val="30"/>
        </w:rPr>
        <w:t>-</w:t>
      </w:r>
      <w:r w:rsidRPr="00692818">
        <w:rPr>
          <w:sz w:val="30"/>
          <w:szCs w:val="30"/>
        </w:rPr>
        <w:t xml:space="preserve">ой альтернативы при </w:t>
      </w:r>
      <w:r w:rsidRPr="00692818">
        <w:rPr>
          <w:position w:val="-6"/>
          <w:sz w:val="30"/>
          <w:szCs w:val="30"/>
        </w:rPr>
        <w:object w:dxaOrig="240" w:dyaOrig="320">
          <v:shape id="_x0000_i1071" type="#_x0000_t75" style="width:12pt;height:15.75pt" o:ole="">
            <v:imagedata r:id="rId100" o:title=""/>
          </v:shape>
          <o:OLEObject Type="Embed" ProgID="Equation.DSMT4" ShapeID="_x0000_i1071" DrawAspect="Content" ObjectID="_1444563873" r:id="rId101"/>
        </w:object>
      </w:r>
      <w:r w:rsidRPr="00692818">
        <w:rPr>
          <w:sz w:val="30"/>
          <w:szCs w:val="30"/>
        </w:rPr>
        <w:t>-м варианте ситуации.</w:t>
      </w:r>
    </w:p>
    <w:p w:rsidR="009B1DA7" w:rsidRPr="00692818" w:rsidRDefault="009B1DA7" w:rsidP="004B0085">
      <w:pPr>
        <w:widowControl w:val="0"/>
        <w:numPr>
          <w:ilvl w:val="0"/>
          <w:numId w:val="25"/>
        </w:numPr>
        <w:shd w:val="clear" w:color="auto" w:fill="FFFFFF"/>
        <w:tabs>
          <w:tab w:val="clear" w:pos="720"/>
          <w:tab w:val="num" w:pos="1080"/>
        </w:tabs>
        <w:autoSpaceDE w:val="0"/>
        <w:autoSpaceDN w:val="0"/>
        <w:adjustRightInd w:val="0"/>
        <w:spacing w:line="276" w:lineRule="auto"/>
        <w:ind w:left="0" w:firstLine="720"/>
        <w:jc w:val="both"/>
        <w:rPr>
          <w:sz w:val="30"/>
          <w:szCs w:val="30"/>
        </w:rPr>
      </w:pPr>
      <w:r w:rsidRPr="00692818">
        <w:rPr>
          <w:b/>
          <w:bCs/>
          <w:i/>
          <w:sz w:val="30"/>
          <w:szCs w:val="30"/>
        </w:rPr>
        <w:t>К</w:t>
      </w:r>
      <w:r w:rsidRPr="00692818">
        <w:rPr>
          <w:b/>
          <w:i/>
          <w:sz w:val="30"/>
          <w:szCs w:val="30"/>
        </w:rPr>
        <w:t>ритерий пессимизма</w:t>
      </w:r>
      <w:r w:rsidRPr="00692818">
        <w:rPr>
          <w:sz w:val="30"/>
          <w:szCs w:val="30"/>
        </w:rPr>
        <w:t xml:space="preserve"> определяет альтернативу, которая максимизирует минимальный результат для каждой альтернативы:</w:t>
      </w:r>
    </w:p>
    <w:p w:rsidR="009B1DA7" w:rsidRPr="00692818" w:rsidRDefault="009B1DA7" w:rsidP="004C78AB">
      <w:pPr>
        <w:widowControl w:val="0"/>
        <w:shd w:val="clear" w:color="auto" w:fill="FFFFFF"/>
        <w:tabs>
          <w:tab w:val="num" w:pos="0"/>
          <w:tab w:val="center" w:pos="4536"/>
          <w:tab w:val="right" w:pos="9072"/>
        </w:tabs>
        <w:spacing w:line="276" w:lineRule="auto"/>
        <w:rPr>
          <w:sz w:val="30"/>
          <w:szCs w:val="30"/>
        </w:rPr>
      </w:pPr>
      <w:r w:rsidRPr="00692818">
        <w:rPr>
          <w:sz w:val="30"/>
          <w:szCs w:val="30"/>
        </w:rPr>
        <w:tab/>
      </w:r>
      <w:r w:rsidRPr="00692818">
        <w:rPr>
          <w:position w:val="-22"/>
          <w:sz w:val="30"/>
          <w:szCs w:val="30"/>
        </w:rPr>
        <w:object w:dxaOrig="1880" w:dyaOrig="480">
          <v:shape id="_x0000_i1072" type="#_x0000_t75" style="width:93.75pt;height:24pt" o:ole="">
            <v:imagedata r:id="rId102" o:title=""/>
          </v:shape>
          <o:OLEObject Type="Embed" ProgID="Equation.DSMT4" ShapeID="_x0000_i1072" DrawAspect="Content" ObjectID="_1444563874" r:id="rId103"/>
        </w:object>
      </w:r>
      <w:r w:rsidR="00D43485">
        <w:rPr>
          <w:sz w:val="30"/>
          <w:szCs w:val="30"/>
        </w:rPr>
        <w:t>,</w:t>
      </w:r>
      <w:r w:rsidR="00D43485">
        <w:rPr>
          <w:sz w:val="30"/>
          <w:szCs w:val="30"/>
        </w:rPr>
        <w:tab/>
        <w:t>(2</w:t>
      </w:r>
      <w:r w:rsidRPr="00692818">
        <w:rPr>
          <w:sz w:val="30"/>
          <w:szCs w:val="30"/>
        </w:rPr>
        <w:t>.3)</w:t>
      </w:r>
    </w:p>
    <w:p w:rsidR="009B1DA7" w:rsidRPr="00692818" w:rsidRDefault="009B1DA7" w:rsidP="004B0085">
      <w:pPr>
        <w:widowControl w:val="0"/>
        <w:numPr>
          <w:ilvl w:val="0"/>
          <w:numId w:val="25"/>
        </w:numPr>
        <w:shd w:val="clear" w:color="auto" w:fill="FFFFFF"/>
        <w:tabs>
          <w:tab w:val="clear" w:pos="720"/>
          <w:tab w:val="num" w:pos="1080"/>
        </w:tabs>
        <w:autoSpaceDE w:val="0"/>
        <w:autoSpaceDN w:val="0"/>
        <w:adjustRightInd w:val="0"/>
        <w:spacing w:line="276" w:lineRule="auto"/>
        <w:ind w:left="0" w:firstLine="720"/>
        <w:jc w:val="both"/>
        <w:rPr>
          <w:sz w:val="30"/>
          <w:szCs w:val="30"/>
        </w:rPr>
      </w:pPr>
      <w:r w:rsidRPr="00692818">
        <w:rPr>
          <w:b/>
          <w:bCs/>
          <w:i/>
          <w:sz w:val="30"/>
          <w:szCs w:val="30"/>
        </w:rPr>
        <w:t>Критерий безразличия</w:t>
      </w:r>
      <w:r w:rsidRPr="00692818">
        <w:rPr>
          <w:b/>
          <w:bCs/>
          <w:sz w:val="30"/>
          <w:szCs w:val="30"/>
        </w:rPr>
        <w:t xml:space="preserve"> </w:t>
      </w:r>
      <w:r w:rsidRPr="00692818">
        <w:rPr>
          <w:sz w:val="30"/>
          <w:szCs w:val="30"/>
        </w:rPr>
        <w:t>выявляет альтернативу с максимал</w:t>
      </w:r>
      <w:r w:rsidRPr="00692818">
        <w:rPr>
          <w:sz w:val="30"/>
          <w:szCs w:val="30"/>
        </w:rPr>
        <w:t>ь</w:t>
      </w:r>
      <w:r w:rsidRPr="00692818">
        <w:rPr>
          <w:sz w:val="30"/>
          <w:szCs w:val="30"/>
        </w:rPr>
        <w:t>ным средним результатом. При этом действует негласное предпол</w:t>
      </w:r>
      <w:r w:rsidRPr="00692818">
        <w:rPr>
          <w:sz w:val="30"/>
          <w:szCs w:val="30"/>
        </w:rPr>
        <w:t>о</w:t>
      </w:r>
      <w:r w:rsidRPr="00692818">
        <w:rPr>
          <w:sz w:val="30"/>
          <w:szCs w:val="30"/>
        </w:rPr>
        <w:t>жение, что каждое из возможных состояний среды может наступить с равной вероятностью. В результате выбирается альтернатива, дающая максимальную величину математического ожидания:</w:t>
      </w:r>
    </w:p>
    <w:p w:rsidR="009B1DA7" w:rsidRPr="00692818" w:rsidRDefault="009B1DA7" w:rsidP="004C78AB">
      <w:pPr>
        <w:widowControl w:val="0"/>
        <w:tabs>
          <w:tab w:val="num" w:pos="0"/>
          <w:tab w:val="center" w:pos="4536"/>
          <w:tab w:val="right" w:pos="9072"/>
        </w:tabs>
        <w:spacing w:line="276" w:lineRule="auto"/>
        <w:rPr>
          <w:sz w:val="30"/>
          <w:szCs w:val="30"/>
        </w:rPr>
      </w:pPr>
      <w:r w:rsidRPr="00692818">
        <w:rPr>
          <w:sz w:val="30"/>
          <w:szCs w:val="30"/>
        </w:rPr>
        <w:tab/>
      </w:r>
      <w:r w:rsidRPr="00692818">
        <w:rPr>
          <w:position w:val="-28"/>
          <w:sz w:val="30"/>
          <w:szCs w:val="30"/>
        </w:rPr>
        <w:object w:dxaOrig="1980" w:dyaOrig="680">
          <v:shape id="_x0000_i1073" type="#_x0000_t75" style="width:99pt;height:33.75pt" o:ole="">
            <v:imagedata r:id="rId104" o:title=""/>
          </v:shape>
          <o:OLEObject Type="Embed" ProgID="Equation.DSMT4" ShapeID="_x0000_i1073" DrawAspect="Content" ObjectID="_1444563875" r:id="rId105"/>
        </w:object>
      </w:r>
      <w:r w:rsidRPr="00692818">
        <w:rPr>
          <w:sz w:val="30"/>
          <w:szCs w:val="30"/>
        </w:rPr>
        <w:t>,</w:t>
      </w:r>
      <w:r w:rsidRPr="00692818">
        <w:rPr>
          <w:sz w:val="30"/>
          <w:szCs w:val="30"/>
        </w:rPr>
        <w:tab/>
        <w:t>(</w:t>
      </w:r>
      <w:r w:rsidR="00D43485">
        <w:rPr>
          <w:sz w:val="30"/>
          <w:szCs w:val="30"/>
        </w:rPr>
        <w:t>2</w:t>
      </w:r>
      <w:r w:rsidRPr="00692818">
        <w:rPr>
          <w:sz w:val="30"/>
          <w:szCs w:val="30"/>
        </w:rPr>
        <w:t>.4)</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На основе вероятностей рассчитываются стандартные характ</w:t>
      </w:r>
      <w:r w:rsidRPr="00692818">
        <w:rPr>
          <w:sz w:val="30"/>
          <w:szCs w:val="30"/>
        </w:rPr>
        <w:t>е</w:t>
      </w:r>
      <w:r w:rsidRPr="00692818">
        <w:rPr>
          <w:sz w:val="30"/>
          <w:szCs w:val="30"/>
        </w:rPr>
        <w:t>ристики рисков, с помощью которых можно произвести их оценку:</w:t>
      </w:r>
    </w:p>
    <w:p w:rsidR="009B1DA7" w:rsidRPr="00692818" w:rsidRDefault="009B1DA7" w:rsidP="004B0085">
      <w:pPr>
        <w:widowControl w:val="0"/>
        <w:numPr>
          <w:ilvl w:val="0"/>
          <w:numId w:val="39"/>
        </w:numPr>
        <w:shd w:val="clear" w:color="auto" w:fill="FFFFFF"/>
        <w:tabs>
          <w:tab w:val="left" w:pos="1134"/>
        </w:tabs>
        <w:spacing w:line="276" w:lineRule="auto"/>
        <w:ind w:left="0" w:firstLine="709"/>
        <w:jc w:val="both"/>
        <w:rPr>
          <w:sz w:val="30"/>
          <w:szCs w:val="30"/>
        </w:rPr>
      </w:pPr>
      <w:r w:rsidRPr="00692818">
        <w:rPr>
          <w:b/>
          <w:bCs/>
          <w:i/>
          <w:sz w:val="30"/>
          <w:szCs w:val="30"/>
        </w:rPr>
        <w:t>Математическое ожидание</w:t>
      </w:r>
      <w:r w:rsidRPr="00692818">
        <w:rPr>
          <w:b/>
          <w:bCs/>
          <w:sz w:val="30"/>
          <w:szCs w:val="30"/>
        </w:rPr>
        <w:t xml:space="preserve"> </w:t>
      </w:r>
      <w:r w:rsidRPr="00692818">
        <w:rPr>
          <w:sz w:val="30"/>
          <w:szCs w:val="30"/>
        </w:rPr>
        <w:t>(среднее ожидаемое значение) — это сумма произведений всех возможных значений результата на их вероятности:</w:t>
      </w:r>
    </w:p>
    <w:p w:rsidR="009B1DA7" w:rsidRPr="00692818" w:rsidRDefault="009B1DA7" w:rsidP="004C78AB">
      <w:pPr>
        <w:widowControl w:val="0"/>
        <w:tabs>
          <w:tab w:val="center" w:pos="4536"/>
          <w:tab w:val="right" w:pos="9072"/>
        </w:tabs>
        <w:spacing w:line="276" w:lineRule="auto"/>
        <w:rPr>
          <w:sz w:val="30"/>
          <w:szCs w:val="30"/>
        </w:rPr>
      </w:pPr>
      <w:r w:rsidRPr="00692818">
        <w:rPr>
          <w:sz w:val="30"/>
          <w:szCs w:val="30"/>
        </w:rPr>
        <w:tab/>
      </w:r>
      <w:r w:rsidRPr="00692818">
        <w:rPr>
          <w:position w:val="-26"/>
          <w:sz w:val="30"/>
          <w:szCs w:val="30"/>
        </w:rPr>
        <w:object w:dxaOrig="5960" w:dyaOrig="639">
          <v:shape id="_x0000_i1074" type="#_x0000_t75" style="width:297.75pt;height:32.25pt" o:ole="">
            <v:imagedata r:id="rId106" o:title=""/>
          </v:shape>
          <o:OLEObject Type="Embed" ProgID="Equation.DSMT4" ShapeID="_x0000_i1074" DrawAspect="Content" ObjectID="_1444563876" r:id="rId107"/>
        </w:object>
      </w:r>
      <w:r w:rsidRPr="00692818">
        <w:rPr>
          <w:sz w:val="30"/>
          <w:szCs w:val="30"/>
        </w:rPr>
        <w:t>,</w:t>
      </w:r>
      <w:r w:rsidRPr="00692818">
        <w:rPr>
          <w:sz w:val="30"/>
          <w:szCs w:val="30"/>
        </w:rPr>
        <w:tab/>
        <w:t>(</w:t>
      </w:r>
      <w:r w:rsidR="00D43485">
        <w:rPr>
          <w:sz w:val="30"/>
          <w:szCs w:val="30"/>
        </w:rPr>
        <w:t>2</w:t>
      </w:r>
      <w:r w:rsidRPr="00692818">
        <w:rPr>
          <w:sz w:val="30"/>
          <w:szCs w:val="30"/>
        </w:rPr>
        <w:t>.5)</w:t>
      </w:r>
    </w:p>
    <w:p w:rsidR="009B1DA7" w:rsidRPr="00692818" w:rsidRDefault="009B1DA7" w:rsidP="009B1DA7">
      <w:pPr>
        <w:widowControl w:val="0"/>
        <w:shd w:val="clear" w:color="auto" w:fill="FFFFFF"/>
        <w:spacing w:line="276" w:lineRule="auto"/>
        <w:jc w:val="both"/>
        <w:rPr>
          <w:sz w:val="30"/>
          <w:szCs w:val="30"/>
        </w:rPr>
      </w:pPr>
      <w:r w:rsidRPr="00692818">
        <w:rPr>
          <w:sz w:val="30"/>
          <w:szCs w:val="30"/>
        </w:rPr>
        <w:t xml:space="preserve">где </w:t>
      </w:r>
      <w:r w:rsidRPr="00692818">
        <w:rPr>
          <w:position w:val="-12"/>
          <w:sz w:val="30"/>
          <w:szCs w:val="30"/>
        </w:rPr>
        <w:object w:dxaOrig="380" w:dyaOrig="360">
          <v:shape id="_x0000_i1075" type="#_x0000_t75" style="width:18.75pt;height:18pt" o:ole="">
            <v:imagedata r:id="rId108" o:title=""/>
          </v:shape>
          <o:OLEObject Type="Embed" ProgID="Equation.DSMT4" ShapeID="_x0000_i1075" DrawAspect="Content" ObjectID="_1444563877" r:id="rId109"/>
        </w:object>
      </w:r>
      <w:r w:rsidRPr="00692818">
        <w:rPr>
          <w:sz w:val="30"/>
          <w:szCs w:val="30"/>
        </w:rPr>
        <w:t>– математическое ожидание или среднее ожидаемое значение;</w:t>
      </w:r>
    </w:p>
    <w:p w:rsidR="009B1DA7" w:rsidRPr="00692818" w:rsidRDefault="009B1DA7" w:rsidP="00D43485">
      <w:pPr>
        <w:widowControl w:val="0"/>
        <w:shd w:val="clear" w:color="auto" w:fill="FFFFFF"/>
        <w:spacing w:line="276" w:lineRule="auto"/>
        <w:ind w:firstLine="567"/>
        <w:jc w:val="both"/>
        <w:rPr>
          <w:sz w:val="30"/>
          <w:szCs w:val="30"/>
        </w:rPr>
      </w:pPr>
      <w:r w:rsidRPr="00692818">
        <w:rPr>
          <w:position w:val="-20"/>
          <w:sz w:val="30"/>
          <w:szCs w:val="30"/>
        </w:rPr>
        <w:object w:dxaOrig="279" w:dyaOrig="440">
          <v:shape id="_x0000_i1076" type="#_x0000_t75" style="width:14.25pt;height:21.75pt" o:ole="">
            <v:imagedata r:id="rId110" o:title=""/>
          </v:shape>
          <o:OLEObject Type="Embed" ProgID="Equation.DSMT4" ShapeID="_x0000_i1076" DrawAspect="Content" ObjectID="_1444563878" r:id="rId111"/>
        </w:object>
      </w:r>
      <w:r w:rsidRPr="00692818">
        <w:rPr>
          <w:sz w:val="30"/>
          <w:szCs w:val="30"/>
        </w:rPr>
        <w:t xml:space="preserve"> – результат (событие или исход);</w:t>
      </w:r>
    </w:p>
    <w:p w:rsidR="009B1DA7" w:rsidRPr="00692818" w:rsidRDefault="009B1DA7" w:rsidP="00D43485">
      <w:pPr>
        <w:widowControl w:val="0"/>
        <w:shd w:val="clear" w:color="auto" w:fill="FFFFFF"/>
        <w:spacing w:line="276" w:lineRule="auto"/>
        <w:ind w:firstLine="567"/>
        <w:jc w:val="both"/>
        <w:rPr>
          <w:sz w:val="30"/>
          <w:szCs w:val="30"/>
        </w:rPr>
      </w:pPr>
      <w:r w:rsidRPr="00692818">
        <w:rPr>
          <w:position w:val="-14"/>
          <w:sz w:val="30"/>
          <w:szCs w:val="30"/>
        </w:rPr>
        <w:object w:dxaOrig="320" w:dyaOrig="380">
          <v:shape id="_x0000_i1077" type="#_x0000_t75" style="width:15.75pt;height:18.75pt" o:ole="">
            <v:imagedata r:id="rId112" o:title=""/>
          </v:shape>
          <o:OLEObject Type="Embed" ProgID="Equation.DSMT4" ShapeID="_x0000_i1077" DrawAspect="Content" ObjectID="_1444563879" r:id="rId113"/>
        </w:object>
      </w:r>
      <w:r w:rsidRPr="00692818">
        <w:rPr>
          <w:sz w:val="30"/>
          <w:szCs w:val="30"/>
        </w:rPr>
        <w:t xml:space="preserve"> – вероятность получения результата </w:t>
      </w:r>
      <w:r w:rsidRPr="00692818">
        <w:rPr>
          <w:position w:val="-20"/>
          <w:sz w:val="30"/>
          <w:szCs w:val="30"/>
        </w:rPr>
        <w:object w:dxaOrig="279" w:dyaOrig="440">
          <v:shape id="_x0000_i1078" type="#_x0000_t75" style="width:14.25pt;height:21.75pt" o:ole="">
            <v:imagedata r:id="rId110" o:title=""/>
          </v:shape>
          <o:OLEObject Type="Embed" ProgID="Equation.DSMT4" ShapeID="_x0000_i1078" DrawAspect="Content" ObjectID="_1444563880" r:id="rId114"/>
        </w:object>
      </w:r>
      <w:r w:rsidRPr="00692818">
        <w:rPr>
          <w:sz w:val="30"/>
          <w:szCs w:val="30"/>
        </w:rPr>
        <w:t>.</w:t>
      </w:r>
    </w:p>
    <w:p w:rsidR="009B1DA7" w:rsidRPr="00692818" w:rsidRDefault="009B1DA7" w:rsidP="004B0085">
      <w:pPr>
        <w:widowControl w:val="0"/>
        <w:numPr>
          <w:ilvl w:val="0"/>
          <w:numId w:val="39"/>
        </w:numPr>
        <w:shd w:val="clear" w:color="auto" w:fill="FFFFFF"/>
        <w:tabs>
          <w:tab w:val="left" w:pos="1134"/>
        </w:tabs>
        <w:spacing w:line="276" w:lineRule="auto"/>
        <w:ind w:left="0" w:firstLine="709"/>
        <w:jc w:val="both"/>
        <w:rPr>
          <w:sz w:val="30"/>
          <w:szCs w:val="30"/>
        </w:rPr>
      </w:pPr>
      <w:r w:rsidRPr="00692818">
        <w:rPr>
          <w:b/>
          <w:i/>
          <w:sz w:val="30"/>
          <w:szCs w:val="30"/>
        </w:rPr>
        <w:t>Дисперсия</w:t>
      </w:r>
      <w:r w:rsidRPr="00692818">
        <w:rPr>
          <w:sz w:val="30"/>
          <w:szCs w:val="30"/>
        </w:rPr>
        <w:t xml:space="preserve"> — это разброс относительно среднего значения, т.е. отклонение действительного результата </w:t>
      </w:r>
      <w:proofErr w:type="gramStart"/>
      <w:r w:rsidRPr="00692818">
        <w:rPr>
          <w:sz w:val="30"/>
          <w:szCs w:val="30"/>
        </w:rPr>
        <w:t>от</w:t>
      </w:r>
      <w:proofErr w:type="gramEnd"/>
      <w:r w:rsidRPr="00692818">
        <w:rPr>
          <w:sz w:val="30"/>
          <w:szCs w:val="30"/>
        </w:rPr>
        <w:t xml:space="preserve"> ожидаемого. Чем больше разброс, тем выше уровень риска [</w:t>
      </w:r>
      <w:r w:rsidR="009F4847">
        <w:rPr>
          <w:sz w:val="30"/>
          <w:szCs w:val="30"/>
        </w:rPr>
        <w:t>18</w:t>
      </w:r>
      <w:r w:rsidRPr="00692818">
        <w:rPr>
          <w:sz w:val="30"/>
          <w:szCs w:val="30"/>
        </w:rPr>
        <w:t>].</w:t>
      </w:r>
    </w:p>
    <w:p w:rsidR="009B1DA7" w:rsidRPr="00692818" w:rsidRDefault="009B1DA7" w:rsidP="004C78AB">
      <w:pPr>
        <w:widowControl w:val="0"/>
        <w:tabs>
          <w:tab w:val="center" w:pos="4536"/>
          <w:tab w:val="right" w:pos="9072"/>
        </w:tabs>
        <w:spacing w:line="276" w:lineRule="auto"/>
        <w:rPr>
          <w:sz w:val="30"/>
          <w:szCs w:val="30"/>
        </w:rPr>
      </w:pPr>
      <w:r w:rsidRPr="00692818">
        <w:rPr>
          <w:sz w:val="30"/>
          <w:szCs w:val="30"/>
        </w:rPr>
        <w:tab/>
      </w:r>
      <w:r w:rsidRPr="00692818">
        <w:rPr>
          <w:position w:val="-12"/>
          <w:sz w:val="30"/>
          <w:szCs w:val="30"/>
        </w:rPr>
        <w:object w:dxaOrig="3800" w:dyaOrig="420">
          <v:shape id="_x0000_i1079" type="#_x0000_t75" style="width:189.75pt;height:21pt" o:ole="">
            <v:imagedata r:id="rId115" o:title=""/>
          </v:shape>
          <o:OLEObject Type="Embed" ProgID="Equation.DSMT4" ShapeID="_x0000_i1079" DrawAspect="Content" ObjectID="_1444563881" r:id="rId116"/>
        </w:object>
      </w:r>
      <w:r w:rsidRPr="00692818">
        <w:rPr>
          <w:sz w:val="30"/>
          <w:szCs w:val="30"/>
        </w:rPr>
        <w:t>,</w:t>
      </w:r>
      <w:r w:rsidRPr="00692818">
        <w:rPr>
          <w:sz w:val="30"/>
          <w:szCs w:val="30"/>
        </w:rPr>
        <w:tab/>
        <w:t>(</w:t>
      </w:r>
      <w:r w:rsidR="00D43485">
        <w:rPr>
          <w:sz w:val="30"/>
          <w:szCs w:val="30"/>
        </w:rPr>
        <w:t>2</w:t>
      </w:r>
      <w:r w:rsidRPr="00692818">
        <w:rPr>
          <w:sz w:val="30"/>
          <w:szCs w:val="30"/>
        </w:rPr>
        <w:t>.6)</w:t>
      </w:r>
    </w:p>
    <w:p w:rsidR="009B1DA7" w:rsidRPr="00692818" w:rsidRDefault="009B1DA7" w:rsidP="009B1DA7">
      <w:pPr>
        <w:widowControl w:val="0"/>
        <w:shd w:val="clear" w:color="auto" w:fill="FFFFFF"/>
        <w:spacing w:line="276" w:lineRule="auto"/>
        <w:jc w:val="both"/>
        <w:rPr>
          <w:sz w:val="30"/>
          <w:szCs w:val="30"/>
        </w:rPr>
      </w:pPr>
      <w:r w:rsidRPr="00692818">
        <w:rPr>
          <w:sz w:val="30"/>
          <w:szCs w:val="30"/>
        </w:rPr>
        <w:t xml:space="preserve">где </w:t>
      </w:r>
      <w:r w:rsidRPr="00692818">
        <w:rPr>
          <w:position w:val="-12"/>
          <w:sz w:val="30"/>
          <w:szCs w:val="30"/>
        </w:rPr>
        <w:object w:dxaOrig="760" w:dyaOrig="380">
          <v:shape id="_x0000_i1080" type="#_x0000_t75" style="width:38.25pt;height:18.75pt" o:ole="">
            <v:imagedata r:id="rId117" o:title=""/>
          </v:shape>
          <o:OLEObject Type="Embed" ProgID="Equation.DSMT4" ShapeID="_x0000_i1080" DrawAspect="Content" ObjectID="_1444563882" r:id="rId118"/>
        </w:object>
      </w:r>
      <w:r w:rsidRPr="00692818">
        <w:rPr>
          <w:sz w:val="30"/>
          <w:szCs w:val="30"/>
        </w:rPr>
        <w:t xml:space="preserve"> — дисперсия;</w:t>
      </w:r>
    </w:p>
    <w:p w:rsidR="009B1DA7" w:rsidRPr="00692818" w:rsidRDefault="009B1DA7" w:rsidP="00D43485">
      <w:pPr>
        <w:widowControl w:val="0"/>
        <w:shd w:val="clear" w:color="auto" w:fill="FFFFFF"/>
        <w:spacing w:line="276" w:lineRule="auto"/>
        <w:ind w:firstLine="567"/>
        <w:jc w:val="both"/>
        <w:rPr>
          <w:sz w:val="30"/>
          <w:szCs w:val="30"/>
        </w:rPr>
      </w:pPr>
      <w:r w:rsidRPr="00692818">
        <w:rPr>
          <w:position w:val="-12"/>
          <w:sz w:val="30"/>
          <w:szCs w:val="30"/>
        </w:rPr>
        <w:object w:dxaOrig="820" w:dyaOrig="380">
          <v:shape id="_x0000_i1081" type="#_x0000_t75" style="width:41.25pt;height:18.75pt" o:ole="">
            <v:imagedata r:id="rId119" o:title=""/>
          </v:shape>
          <o:OLEObject Type="Embed" ProgID="Equation.DSMT4" ShapeID="_x0000_i1081" DrawAspect="Content" ObjectID="_1444563883" r:id="rId120"/>
        </w:object>
      </w:r>
      <w:r w:rsidRPr="00692818">
        <w:rPr>
          <w:sz w:val="30"/>
          <w:szCs w:val="30"/>
        </w:rPr>
        <w:t xml:space="preserve"> — математическое ожидание или среднее ожидаемое зн</w:t>
      </w:r>
      <w:r w:rsidRPr="00692818">
        <w:rPr>
          <w:sz w:val="30"/>
          <w:szCs w:val="30"/>
        </w:rPr>
        <w:t>а</w:t>
      </w:r>
      <w:r w:rsidRPr="00692818">
        <w:rPr>
          <w:sz w:val="30"/>
          <w:szCs w:val="30"/>
        </w:rPr>
        <w:t xml:space="preserve">чение. </w:t>
      </w:r>
    </w:p>
    <w:p w:rsidR="009B1DA7" w:rsidRPr="00692818" w:rsidRDefault="009B1DA7" w:rsidP="009B1DA7">
      <w:pPr>
        <w:widowControl w:val="0"/>
        <w:shd w:val="clear" w:color="auto" w:fill="FFFFFF"/>
        <w:spacing w:line="276" w:lineRule="auto"/>
        <w:jc w:val="both"/>
        <w:rPr>
          <w:i/>
          <w:sz w:val="30"/>
          <w:szCs w:val="30"/>
        </w:rPr>
      </w:pPr>
      <w:r w:rsidRPr="00692818">
        <w:rPr>
          <w:sz w:val="30"/>
          <w:szCs w:val="30"/>
        </w:rPr>
        <w:t xml:space="preserve">Квадратный корень из дисперсии называется </w:t>
      </w:r>
      <w:r w:rsidRPr="00692818">
        <w:rPr>
          <w:b/>
          <w:i/>
          <w:sz w:val="30"/>
          <w:szCs w:val="30"/>
        </w:rPr>
        <w:t>стандартным или среднеквадратичным отклонением:</w:t>
      </w:r>
    </w:p>
    <w:p w:rsidR="009B1DA7" w:rsidRPr="00692818" w:rsidRDefault="009B1DA7" w:rsidP="004C78AB">
      <w:pPr>
        <w:widowControl w:val="0"/>
        <w:shd w:val="clear" w:color="auto" w:fill="FFFFFF"/>
        <w:tabs>
          <w:tab w:val="center" w:pos="4536"/>
          <w:tab w:val="right" w:pos="9072"/>
        </w:tabs>
        <w:spacing w:line="276" w:lineRule="auto"/>
        <w:rPr>
          <w:sz w:val="30"/>
          <w:szCs w:val="30"/>
        </w:rPr>
      </w:pPr>
      <w:r w:rsidRPr="00692818">
        <w:rPr>
          <w:sz w:val="30"/>
          <w:szCs w:val="30"/>
        </w:rPr>
        <w:tab/>
      </w:r>
      <w:r w:rsidRPr="00692818">
        <w:rPr>
          <w:position w:val="-14"/>
          <w:sz w:val="30"/>
          <w:szCs w:val="30"/>
        </w:rPr>
        <w:object w:dxaOrig="1560" w:dyaOrig="460">
          <v:shape id="_x0000_i1082" type="#_x0000_t75" style="width:78pt;height:23.25pt" o:ole="">
            <v:imagedata r:id="rId121" o:title=""/>
          </v:shape>
          <o:OLEObject Type="Embed" ProgID="Equation.DSMT4" ShapeID="_x0000_i1082" DrawAspect="Content" ObjectID="_1444563884" r:id="rId122"/>
        </w:object>
      </w:r>
      <w:r w:rsidRPr="00692818">
        <w:rPr>
          <w:sz w:val="30"/>
          <w:szCs w:val="30"/>
        </w:rPr>
        <w:t>,</w:t>
      </w:r>
      <w:r w:rsidRPr="00692818">
        <w:rPr>
          <w:sz w:val="30"/>
          <w:szCs w:val="30"/>
        </w:rPr>
        <w:tab/>
        <w:t>(</w:t>
      </w:r>
      <w:r w:rsidR="00D43485">
        <w:rPr>
          <w:sz w:val="30"/>
          <w:szCs w:val="30"/>
        </w:rPr>
        <w:t>2</w:t>
      </w:r>
      <w:r w:rsidRPr="00692818">
        <w:rPr>
          <w:sz w:val="30"/>
          <w:szCs w:val="30"/>
        </w:rPr>
        <w:t>.7)</w:t>
      </w:r>
    </w:p>
    <w:p w:rsidR="009B1DA7" w:rsidRPr="00692818" w:rsidRDefault="009B1DA7" w:rsidP="009B1DA7">
      <w:pPr>
        <w:widowControl w:val="0"/>
        <w:shd w:val="clear" w:color="auto" w:fill="FFFFFF"/>
        <w:spacing w:line="276" w:lineRule="auto"/>
        <w:jc w:val="both"/>
        <w:rPr>
          <w:sz w:val="30"/>
          <w:szCs w:val="30"/>
        </w:rPr>
      </w:pPr>
      <w:r w:rsidRPr="00692818">
        <w:rPr>
          <w:sz w:val="30"/>
          <w:szCs w:val="30"/>
        </w:rPr>
        <w:lastRenderedPageBreak/>
        <w:t xml:space="preserve">где </w:t>
      </w:r>
      <w:r w:rsidRPr="00692818">
        <w:rPr>
          <w:position w:val="-12"/>
          <w:sz w:val="30"/>
          <w:szCs w:val="30"/>
        </w:rPr>
        <w:object w:dxaOrig="760" w:dyaOrig="380">
          <v:shape id="_x0000_i1083" type="#_x0000_t75" style="width:38.25pt;height:18.75pt" o:ole="">
            <v:imagedata r:id="rId123" o:title=""/>
          </v:shape>
          <o:OLEObject Type="Embed" ProgID="Equation.DSMT4" ShapeID="_x0000_i1083" DrawAspect="Content" ObjectID="_1444563885" r:id="rId124"/>
        </w:object>
      </w:r>
      <w:r w:rsidRPr="00692818">
        <w:rPr>
          <w:sz w:val="30"/>
          <w:szCs w:val="30"/>
        </w:rPr>
        <w:t xml:space="preserve"> — дисперсия;</w:t>
      </w:r>
    </w:p>
    <w:p w:rsidR="009B1DA7" w:rsidRPr="00692818" w:rsidRDefault="009B1DA7" w:rsidP="009B1DA7">
      <w:pPr>
        <w:widowControl w:val="0"/>
        <w:shd w:val="clear" w:color="auto" w:fill="FFFFFF"/>
        <w:spacing w:line="276" w:lineRule="auto"/>
        <w:jc w:val="both"/>
        <w:rPr>
          <w:sz w:val="30"/>
          <w:szCs w:val="30"/>
        </w:rPr>
      </w:pPr>
      <w:r w:rsidRPr="00692818">
        <w:rPr>
          <w:position w:val="-12"/>
          <w:sz w:val="30"/>
          <w:szCs w:val="30"/>
        </w:rPr>
        <w:object w:dxaOrig="360" w:dyaOrig="360">
          <v:shape id="_x0000_i1084" type="#_x0000_t75" style="width:18pt;height:18pt" o:ole="">
            <v:imagedata r:id="rId125" o:title=""/>
          </v:shape>
          <o:OLEObject Type="Embed" ProgID="Equation.DSMT4" ShapeID="_x0000_i1084" DrawAspect="Content" ObjectID="_1444563886" r:id="rId126"/>
        </w:object>
      </w:r>
      <w:r w:rsidRPr="00692818">
        <w:rPr>
          <w:sz w:val="30"/>
          <w:szCs w:val="30"/>
        </w:rPr>
        <w:t xml:space="preserve"> — стандартное или среднеквадратичное отклонение.</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Обе характеристики являются абсолютной мерой рисков.</w:t>
      </w:r>
    </w:p>
    <w:p w:rsidR="009B1DA7" w:rsidRPr="00692818" w:rsidRDefault="009B1DA7" w:rsidP="004B0085">
      <w:pPr>
        <w:widowControl w:val="0"/>
        <w:numPr>
          <w:ilvl w:val="0"/>
          <w:numId w:val="39"/>
        </w:numPr>
        <w:tabs>
          <w:tab w:val="left" w:pos="1134"/>
        </w:tabs>
        <w:spacing w:line="276" w:lineRule="auto"/>
        <w:ind w:left="0" w:firstLine="709"/>
        <w:jc w:val="both"/>
        <w:rPr>
          <w:sz w:val="30"/>
          <w:szCs w:val="30"/>
        </w:rPr>
      </w:pPr>
      <w:r w:rsidRPr="00692818">
        <w:rPr>
          <w:b/>
          <w:bCs/>
          <w:i/>
          <w:sz w:val="30"/>
          <w:szCs w:val="30"/>
        </w:rPr>
        <w:t>Коэффициент вариации</w:t>
      </w:r>
      <w:r w:rsidRPr="00692818">
        <w:rPr>
          <w:b/>
          <w:bCs/>
          <w:sz w:val="30"/>
          <w:szCs w:val="30"/>
        </w:rPr>
        <w:t xml:space="preserve"> </w:t>
      </w:r>
      <w:r w:rsidRPr="00692818">
        <w:rPr>
          <w:sz w:val="30"/>
          <w:szCs w:val="30"/>
        </w:rPr>
        <w:t>—</w:t>
      </w:r>
      <w:r w:rsidRPr="00692818">
        <w:rPr>
          <w:b/>
          <w:bCs/>
          <w:sz w:val="30"/>
          <w:szCs w:val="30"/>
        </w:rPr>
        <w:t xml:space="preserve"> </w:t>
      </w:r>
      <w:r w:rsidRPr="00692818">
        <w:rPr>
          <w:bCs/>
          <w:sz w:val="30"/>
          <w:szCs w:val="30"/>
        </w:rPr>
        <w:t xml:space="preserve">это </w:t>
      </w:r>
      <w:r w:rsidRPr="00692818">
        <w:rPr>
          <w:sz w:val="30"/>
          <w:szCs w:val="30"/>
        </w:rPr>
        <w:t>мера относительного ра</w:t>
      </w:r>
      <w:r w:rsidRPr="00692818">
        <w:rPr>
          <w:sz w:val="30"/>
          <w:szCs w:val="30"/>
        </w:rPr>
        <w:t>з</w:t>
      </w:r>
      <w:r w:rsidRPr="00692818">
        <w:rPr>
          <w:sz w:val="30"/>
          <w:szCs w:val="30"/>
        </w:rPr>
        <w:t xml:space="preserve">броса действительного результата </w:t>
      </w:r>
      <w:proofErr w:type="gramStart"/>
      <w:r w:rsidRPr="00692818">
        <w:rPr>
          <w:sz w:val="30"/>
          <w:szCs w:val="30"/>
        </w:rPr>
        <w:t>от</w:t>
      </w:r>
      <w:proofErr w:type="gramEnd"/>
      <w:r w:rsidRPr="00692818">
        <w:rPr>
          <w:sz w:val="30"/>
          <w:szCs w:val="30"/>
        </w:rPr>
        <w:t xml:space="preserve"> ожидаемого. Коэффициент в</w:t>
      </w:r>
      <w:r w:rsidRPr="00692818">
        <w:rPr>
          <w:sz w:val="30"/>
          <w:szCs w:val="30"/>
        </w:rPr>
        <w:t>а</w:t>
      </w:r>
      <w:r w:rsidRPr="00692818">
        <w:rPr>
          <w:sz w:val="30"/>
          <w:szCs w:val="30"/>
        </w:rPr>
        <w:t>риации показывает, какую долю среднего значения этого результата составляет средний разброс, и находится как отношение среднеква</w:t>
      </w:r>
      <w:r w:rsidRPr="00692818">
        <w:rPr>
          <w:sz w:val="30"/>
          <w:szCs w:val="30"/>
        </w:rPr>
        <w:t>д</w:t>
      </w:r>
      <w:r w:rsidRPr="00692818">
        <w:rPr>
          <w:sz w:val="30"/>
          <w:szCs w:val="30"/>
        </w:rPr>
        <w:t>ратичного отклонения к среднему значению:</w:t>
      </w:r>
    </w:p>
    <w:p w:rsidR="009B1DA7" w:rsidRPr="00692818" w:rsidRDefault="009B1DA7" w:rsidP="004C78AB">
      <w:pPr>
        <w:widowControl w:val="0"/>
        <w:tabs>
          <w:tab w:val="center" w:pos="4536"/>
          <w:tab w:val="right" w:pos="9072"/>
        </w:tabs>
        <w:spacing w:line="276" w:lineRule="auto"/>
        <w:rPr>
          <w:sz w:val="30"/>
          <w:szCs w:val="30"/>
        </w:rPr>
      </w:pPr>
      <w:r w:rsidRPr="00692818">
        <w:rPr>
          <w:sz w:val="30"/>
          <w:szCs w:val="30"/>
        </w:rPr>
        <w:tab/>
      </w:r>
      <w:r w:rsidRPr="00692818">
        <w:rPr>
          <w:position w:val="-30"/>
          <w:sz w:val="30"/>
          <w:szCs w:val="30"/>
        </w:rPr>
        <w:object w:dxaOrig="840" w:dyaOrig="680">
          <v:shape id="_x0000_i1085" type="#_x0000_t75" style="width:42pt;height:33.75pt" o:ole="">
            <v:imagedata r:id="rId127" o:title=""/>
          </v:shape>
          <o:OLEObject Type="Embed" ProgID="Equation.DSMT4" ShapeID="_x0000_i1085" DrawAspect="Content" ObjectID="_1444563887" r:id="rId128"/>
        </w:object>
      </w:r>
      <w:r w:rsidRPr="00692818">
        <w:rPr>
          <w:sz w:val="30"/>
          <w:szCs w:val="30"/>
        </w:rPr>
        <w:t>,</w:t>
      </w:r>
      <w:r w:rsidRPr="00692818">
        <w:rPr>
          <w:sz w:val="30"/>
          <w:szCs w:val="30"/>
        </w:rPr>
        <w:tab/>
        <w:t>(</w:t>
      </w:r>
      <w:r w:rsidR="00D43485">
        <w:rPr>
          <w:sz w:val="30"/>
          <w:szCs w:val="30"/>
        </w:rPr>
        <w:t>2</w:t>
      </w:r>
      <w:r w:rsidRPr="00692818">
        <w:rPr>
          <w:sz w:val="30"/>
          <w:szCs w:val="30"/>
        </w:rPr>
        <w:t>.8)</w:t>
      </w:r>
    </w:p>
    <w:p w:rsidR="009B1DA7" w:rsidRPr="00692818" w:rsidRDefault="009B1DA7" w:rsidP="009B1DA7">
      <w:pPr>
        <w:widowControl w:val="0"/>
        <w:spacing w:line="276" w:lineRule="auto"/>
        <w:jc w:val="both"/>
        <w:rPr>
          <w:sz w:val="30"/>
          <w:szCs w:val="30"/>
        </w:rPr>
      </w:pPr>
      <w:r w:rsidRPr="00692818">
        <w:rPr>
          <w:sz w:val="30"/>
          <w:szCs w:val="30"/>
        </w:rPr>
        <w:t xml:space="preserve">где </w:t>
      </w:r>
      <w:r w:rsidRPr="00692818">
        <w:rPr>
          <w:position w:val="-6"/>
          <w:sz w:val="30"/>
          <w:szCs w:val="30"/>
        </w:rPr>
        <w:object w:dxaOrig="200" w:dyaOrig="240">
          <v:shape id="_x0000_i1086" type="#_x0000_t75" style="width:9.75pt;height:12pt" o:ole="">
            <v:imagedata r:id="rId129" o:title=""/>
          </v:shape>
          <o:OLEObject Type="Embed" ProgID="Equation.DSMT4" ShapeID="_x0000_i1086" DrawAspect="Content" ObjectID="_1444563888" r:id="rId130"/>
        </w:object>
      </w:r>
      <w:r w:rsidRPr="00692818">
        <w:rPr>
          <w:sz w:val="30"/>
          <w:szCs w:val="30"/>
        </w:rPr>
        <w:t xml:space="preserve"> — коэффициент вариации;</w:t>
      </w:r>
    </w:p>
    <w:p w:rsidR="009B1DA7" w:rsidRPr="00692818" w:rsidRDefault="009B1DA7" w:rsidP="00D43485">
      <w:pPr>
        <w:widowControl w:val="0"/>
        <w:spacing w:line="276" w:lineRule="auto"/>
        <w:ind w:firstLine="567"/>
        <w:jc w:val="both"/>
        <w:rPr>
          <w:sz w:val="30"/>
          <w:szCs w:val="30"/>
        </w:rPr>
      </w:pPr>
      <w:r w:rsidRPr="00692818">
        <w:rPr>
          <w:position w:val="-12"/>
          <w:sz w:val="30"/>
          <w:szCs w:val="30"/>
        </w:rPr>
        <w:object w:dxaOrig="360" w:dyaOrig="360">
          <v:shape id="_x0000_i1087" type="#_x0000_t75" style="width:18pt;height:18pt" o:ole="">
            <v:imagedata r:id="rId131" o:title=""/>
          </v:shape>
          <o:OLEObject Type="Embed" ProgID="Equation.DSMT4" ShapeID="_x0000_i1087" DrawAspect="Content" ObjectID="_1444563889" r:id="rId132"/>
        </w:object>
      </w:r>
      <w:r w:rsidRPr="00692818">
        <w:rPr>
          <w:sz w:val="30"/>
          <w:szCs w:val="30"/>
        </w:rPr>
        <w:t xml:space="preserve"> — стандартное или среднеквадратичное отклонение;</w:t>
      </w:r>
    </w:p>
    <w:p w:rsidR="009B1DA7" w:rsidRPr="00692818" w:rsidRDefault="009B1DA7" w:rsidP="00D43485">
      <w:pPr>
        <w:widowControl w:val="0"/>
        <w:spacing w:line="276" w:lineRule="auto"/>
        <w:ind w:firstLine="567"/>
        <w:jc w:val="both"/>
        <w:rPr>
          <w:sz w:val="30"/>
          <w:szCs w:val="30"/>
        </w:rPr>
      </w:pPr>
      <w:r w:rsidRPr="00692818">
        <w:rPr>
          <w:position w:val="-12"/>
          <w:sz w:val="30"/>
          <w:szCs w:val="30"/>
        </w:rPr>
        <w:object w:dxaOrig="380" w:dyaOrig="360">
          <v:shape id="_x0000_i1088" type="#_x0000_t75" style="width:18.75pt;height:18pt" o:ole="">
            <v:imagedata r:id="rId133" o:title=""/>
          </v:shape>
          <o:OLEObject Type="Embed" ProgID="Equation.DSMT4" ShapeID="_x0000_i1088" DrawAspect="Content" ObjectID="_1444563890" r:id="rId134"/>
        </w:object>
      </w:r>
      <w:r w:rsidRPr="00692818">
        <w:rPr>
          <w:sz w:val="30"/>
          <w:szCs w:val="30"/>
        </w:rPr>
        <w:t xml:space="preserve"> — математическое ожидание или среднее ожидаемое знач</w:t>
      </w:r>
      <w:r w:rsidRPr="00692818">
        <w:rPr>
          <w:sz w:val="30"/>
          <w:szCs w:val="30"/>
        </w:rPr>
        <w:t>е</w:t>
      </w:r>
      <w:r w:rsidRPr="00692818">
        <w:rPr>
          <w:sz w:val="30"/>
          <w:szCs w:val="30"/>
        </w:rPr>
        <w:t>ние.</w:t>
      </w:r>
    </w:p>
    <w:p w:rsidR="009B1DA7" w:rsidRPr="00692818" w:rsidRDefault="009B1DA7" w:rsidP="009B1DA7">
      <w:pPr>
        <w:widowControl w:val="0"/>
        <w:spacing w:line="276" w:lineRule="auto"/>
        <w:ind w:firstLine="720"/>
        <w:jc w:val="both"/>
        <w:rPr>
          <w:sz w:val="30"/>
          <w:szCs w:val="30"/>
        </w:rPr>
      </w:pPr>
      <w:r w:rsidRPr="00692818">
        <w:rPr>
          <w:bCs/>
          <w:sz w:val="30"/>
          <w:szCs w:val="30"/>
        </w:rPr>
        <w:t>Коэффициент вариации</w:t>
      </w:r>
      <w:r w:rsidRPr="00692818">
        <w:rPr>
          <w:b/>
          <w:bCs/>
          <w:sz w:val="30"/>
          <w:szCs w:val="30"/>
        </w:rPr>
        <w:t xml:space="preserve"> </w:t>
      </w:r>
      <w:r w:rsidRPr="00692818">
        <w:rPr>
          <w:sz w:val="30"/>
          <w:szCs w:val="30"/>
        </w:rPr>
        <w:t>служит относительной мерой рисков [</w:t>
      </w:r>
      <w:r w:rsidR="009F4847">
        <w:rPr>
          <w:sz w:val="30"/>
          <w:szCs w:val="30"/>
        </w:rPr>
        <w:t>17</w:t>
      </w:r>
      <w:r w:rsidRPr="00692818">
        <w:rPr>
          <w:sz w:val="30"/>
          <w:szCs w:val="30"/>
        </w:rPr>
        <w:t>].</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Таким образом, оценку риска можно производить либо по ди</w:t>
      </w:r>
      <w:r w:rsidRPr="00692818">
        <w:rPr>
          <w:sz w:val="30"/>
          <w:szCs w:val="30"/>
        </w:rPr>
        <w:t>с</w:t>
      </w:r>
      <w:r w:rsidRPr="00692818">
        <w:rPr>
          <w:sz w:val="30"/>
          <w:szCs w:val="30"/>
        </w:rPr>
        <w:t>персии, либо по среднеквадратичному отклонению, либо по коэфф</w:t>
      </w:r>
      <w:r w:rsidRPr="00692818">
        <w:rPr>
          <w:sz w:val="30"/>
          <w:szCs w:val="30"/>
        </w:rPr>
        <w:t>и</w:t>
      </w:r>
      <w:r w:rsidRPr="00692818">
        <w:rPr>
          <w:sz w:val="30"/>
          <w:szCs w:val="30"/>
        </w:rPr>
        <w:t>циенту вариации.</w:t>
      </w:r>
    </w:p>
    <w:p w:rsidR="009B1DA7" w:rsidRPr="00692818" w:rsidRDefault="009B1DA7" w:rsidP="009B1DA7">
      <w:pPr>
        <w:widowControl w:val="0"/>
        <w:shd w:val="clear" w:color="auto" w:fill="FFFFFF"/>
        <w:spacing w:line="276" w:lineRule="auto"/>
        <w:ind w:firstLine="720"/>
        <w:jc w:val="both"/>
        <w:rPr>
          <w:sz w:val="30"/>
          <w:szCs w:val="30"/>
        </w:rPr>
      </w:pPr>
      <w:r w:rsidRPr="00692818">
        <w:rPr>
          <w:sz w:val="30"/>
          <w:szCs w:val="30"/>
        </w:rPr>
        <w:t>Поскольку при вероятностном анализе используется статист</w:t>
      </w:r>
      <w:r w:rsidRPr="00692818">
        <w:rPr>
          <w:sz w:val="30"/>
          <w:szCs w:val="30"/>
        </w:rPr>
        <w:t>и</w:t>
      </w:r>
      <w:r w:rsidRPr="00692818">
        <w:rPr>
          <w:sz w:val="30"/>
          <w:szCs w:val="30"/>
        </w:rPr>
        <w:t>ческие данные предшествовавшего периода или данные на основе аналогичных проектов, а при внедрении КИС на предприятиях таких данных нет, и используется информация, актуальная на момент вн</w:t>
      </w:r>
      <w:r w:rsidRPr="00692818">
        <w:rPr>
          <w:sz w:val="30"/>
          <w:szCs w:val="30"/>
        </w:rPr>
        <w:t>е</w:t>
      </w:r>
      <w:r w:rsidRPr="00692818">
        <w:rPr>
          <w:sz w:val="30"/>
          <w:szCs w:val="30"/>
        </w:rPr>
        <w:t>дрения, то объективный метод определения вероятности не подходит для оценки рисков при внедрении КИС. Для этого можно использ</w:t>
      </w:r>
      <w:r w:rsidRPr="00692818">
        <w:rPr>
          <w:sz w:val="30"/>
          <w:szCs w:val="30"/>
        </w:rPr>
        <w:t>о</w:t>
      </w:r>
      <w:r w:rsidRPr="00692818">
        <w:rPr>
          <w:sz w:val="30"/>
          <w:szCs w:val="30"/>
        </w:rPr>
        <w:t>вать показатели субъективной вероятности, т.е. экспертные оценки. Кроме того, важными характеристиками риска, с помощью которых производят его оценку, являются дисперсия, среднеквадратичное о</w:t>
      </w:r>
      <w:r w:rsidRPr="00692818">
        <w:rPr>
          <w:sz w:val="30"/>
          <w:szCs w:val="30"/>
        </w:rPr>
        <w:t>т</w:t>
      </w:r>
      <w:r w:rsidRPr="00692818">
        <w:rPr>
          <w:sz w:val="30"/>
          <w:szCs w:val="30"/>
        </w:rPr>
        <w:t>клонение и коэффициент вариации.</w:t>
      </w:r>
    </w:p>
    <w:p w:rsidR="009B1DA7" w:rsidRPr="00692818" w:rsidRDefault="009B1DA7" w:rsidP="009B1DA7">
      <w:pPr>
        <w:spacing w:line="276" w:lineRule="auto"/>
        <w:ind w:firstLine="709"/>
        <w:jc w:val="both"/>
        <w:rPr>
          <w:sz w:val="30"/>
          <w:szCs w:val="30"/>
        </w:rPr>
      </w:pPr>
      <w:r w:rsidRPr="00692818">
        <w:rPr>
          <w:sz w:val="30"/>
          <w:szCs w:val="30"/>
        </w:rPr>
        <w:t>Достоинства вероятностных методов:</w:t>
      </w:r>
    </w:p>
    <w:p w:rsidR="009B1DA7" w:rsidRPr="00692818" w:rsidRDefault="009B1DA7" w:rsidP="004B0085">
      <w:pPr>
        <w:pStyle w:val="14"/>
        <w:numPr>
          <w:ilvl w:val="0"/>
          <w:numId w:val="40"/>
        </w:numPr>
        <w:tabs>
          <w:tab w:val="left" w:pos="993"/>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возможность оценки вероятности возникновения риска;</w:t>
      </w:r>
    </w:p>
    <w:p w:rsidR="009B1DA7" w:rsidRPr="00692818" w:rsidRDefault="009B1DA7" w:rsidP="004B0085">
      <w:pPr>
        <w:pStyle w:val="14"/>
        <w:numPr>
          <w:ilvl w:val="0"/>
          <w:numId w:val="40"/>
        </w:numPr>
        <w:tabs>
          <w:tab w:val="left" w:pos="993"/>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учет связи между переменными.</w:t>
      </w:r>
    </w:p>
    <w:p w:rsidR="009B1DA7" w:rsidRPr="00692818" w:rsidRDefault="009B1DA7" w:rsidP="00D43485">
      <w:pPr>
        <w:tabs>
          <w:tab w:val="left" w:pos="993"/>
        </w:tabs>
        <w:spacing w:line="276" w:lineRule="auto"/>
        <w:ind w:firstLine="567"/>
        <w:jc w:val="both"/>
        <w:rPr>
          <w:sz w:val="30"/>
          <w:szCs w:val="30"/>
        </w:rPr>
      </w:pPr>
      <w:r w:rsidRPr="00692818">
        <w:rPr>
          <w:sz w:val="30"/>
          <w:szCs w:val="30"/>
        </w:rPr>
        <w:t>К недостаткам вероятностных методов относятся:</w:t>
      </w:r>
    </w:p>
    <w:p w:rsidR="009B1DA7" w:rsidRPr="00692818" w:rsidRDefault="009B1DA7" w:rsidP="004B0085">
      <w:pPr>
        <w:pStyle w:val="14"/>
        <w:numPr>
          <w:ilvl w:val="0"/>
          <w:numId w:val="40"/>
        </w:numPr>
        <w:tabs>
          <w:tab w:val="left" w:pos="993"/>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lastRenderedPageBreak/>
        <w:t>наличие статистической информации при объективном методе определения вероятности;</w:t>
      </w:r>
    </w:p>
    <w:p w:rsidR="009B1DA7" w:rsidRPr="00692818" w:rsidRDefault="009B1DA7" w:rsidP="004B0085">
      <w:pPr>
        <w:pStyle w:val="14"/>
        <w:numPr>
          <w:ilvl w:val="0"/>
          <w:numId w:val="40"/>
        </w:numPr>
        <w:tabs>
          <w:tab w:val="left" w:pos="993"/>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субъективность оценок при субъективном методе определения вероятности.</w:t>
      </w:r>
    </w:p>
    <w:p w:rsidR="009B1DA7" w:rsidRPr="00692818" w:rsidRDefault="009B1DA7" w:rsidP="009B1DA7">
      <w:pPr>
        <w:spacing w:line="276" w:lineRule="auto"/>
        <w:ind w:firstLine="851"/>
        <w:jc w:val="both"/>
        <w:rPr>
          <w:sz w:val="30"/>
          <w:szCs w:val="30"/>
        </w:rPr>
      </w:pPr>
      <w:r w:rsidRPr="00692818">
        <w:rPr>
          <w:sz w:val="30"/>
          <w:szCs w:val="30"/>
        </w:rPr>
        <w:t>Вероятностные методы трудно применить к оценке рисков проектов внедрения КИС, т.к. главным условием применения данных методов является наличие статистической информации, которая в данном случае отсутствует. Данное условие относится к объективн</w:t>
      </w:r>
      <w:r w:rsidRPr="00692818">
        <w:rPr>
          <w:sz w:val="30"/>
          <w:szCs w:val="30"/>
        </w:rPr>
        <w:t>о</w:t>
      </w:r>
      <w:r w:rsidRPr="00692818">
        <w:rPr>
          <w:sz w:val="30"/>
          <w:szCs w:val="30"/>
        </w:rPr>
        <w:t>му методу определения вероятности, который основан на вычислении частоты, с которой происходят некоторые события. Частота при этом рассчитывается на основе фактических данных.</w:t>
      </w:r>
    </w:p>
    <w:p w:rsidR="009B1DA7" w:rsidRPr="00692818" w:rsidRDefault="009B1DA7" w:rsidP="009B1DA7">
      <w:pPr>
        <w:spacing w:line="276" w:lineRule="auto"/>
        <w:ind w:firstLine="851"/>
        <w:jc w:val="both"/>
        <w:rPr>
          <w:sz w:val="30"/>
          <w:szCs w:val="30"/>
        </w:rPr>
      </w:pPr>
      <w:r w:rsidRPr="00692818">
        <w:rPr>
          <w:sz w:val="30"/>
          <w:szCs w:val="30"/>
        </w:rPr>
        <w:t>При субъективном методе вероятность является предполож</w:t>
      </w:r>
      <w:r w:rsidRPr="00692818">
        <w:rPr>
          <w:sz w:val="30"/>
          <w:szCs w:val="30"/>
        </w:rPr>
        <w:t>е</w:t>
      </w:r>
      <w:r w:rsidRPr="00692818">
        <w:rPr>
          <w:sz w:val="30"/>
          <w:szCs w:val="30"/>
        </w:rPr>
        <w:t>нием относительно определенного результата, основывающемся на суждении или личном опыте оценивающего, а не на частоте, с кот</w:t>
      </w:r>
      <w:r w:rsidRPr="00692818">
        <w:rPr>
          <w:sz w:val="30"/>
          <w:szCs w:val="30"/>
        </w:rPr>
        <w:t>о</w:t>
      </w:r>
      <w:r w:rsidRPr="00692818">
        <w:rPr>
          <w:sz w:val="30"/>
          <w:szCs w:val="30"/>
        </w:rPr>
        <w:t>рой подобный результат был получен в аналогичных условиях. Такой подход к определению вероятности позволяет использовать вероятн</w:t>
      </w:r>
      <w:r w:rsidRPr="00692818">
        <w:rPr>
          <w:sz w:val="30"/>
          <w:szCs w:val="30"/>
        </w:rPr>
        <w:t>о</w:t>
      </w:r>
      <w:r w:rsidRPr="00692818">
        <w:rPr>
          <w:sz w:val="30"/>
          <w:szCs w:val="30"/>
        </w:rPr>
        <w:t xml:space="preserve">стные методы при оценке </w:t>
      </w:r>
      <w:proofErr w:type="gramStart"/>
      <w:r w:rsidRPr="00692818">
        <w:rPr>
          <w:sz w:val="30"/>
          <w:szCs w:val="30"/>
        </w:rPr>
        <w:t>рисков проектов внедрения такого класса информационных систем</w:t>
      </w:r>
      <w:proofErr w:type="gramEnd"/>
      <w:r w:rsidRPr="00692818">
        <w:rPr>
          <w:sz w:val="30"/>
          <w:szCs w:val="30"/>
        </w:rPr>
        <w:t>.</w:t>
      </w:r>
    </w:p>
    <w:p w:rsidR="009B1DA7" w:rsidRDefault="009B1DA7" w:rsidP="009B1DA7">
      <w:pPr>
        <w:spacing w:line="276" w:lineRule="auto"/>
        <w:ind w:firstLine="851"/>
        <w:jc w:val="both"/>
        <w:rPr>
          <w:sz w:val="30"/>
          <w:szCs w:val="30"/>
        </w:rPr>
      </w:pPr>
      <w:r w:rsidRPr="00692818">
        <w:rPr>
          <w:sz w:val="30"/>
          <w:szCs w:val="30"/>
        </w:rPr>
        <w:t xml:space="preserve">Таким образом, при оценке </w:t>
      </w:r>
      <w:proofErr w:type="gramStart"/>
      <w:r w:rsidRPr="00692818">
        <w:rPr>
          <w:sz w:val="30"/>
          <w:szCs w:val="30"/>
        </w:rPr>
        <w:t>рисков проектов внедрения средств информатизации</w:t>
      </w:r>
      <w:proofErr w:type="gramEnd"/>
      <w:r w:rsidRPr="00692818">
        <w:rPr>
          <w:sz w:val="30"/>
          <w:szCs w:val="30"/>
        </w:rPr>
        <w:t xml:space="preserve"> на предприятии существует возможность использ</w:t>
      </w:r>
      <w:r w:rsidRPr="00692818">
        <w:rPr>
          <w:sz w:val="30"/>
          <w:szCs w:val="30"/>
        </w:rPr>
        <w:t>о</w:t>
      </w:r>
      <w:r w:rsidRPr="00692818">
        <w:rPr>
          <w:sz w:val="30"/>
          <w:szCs w:val="30"/>
        </w:rPr>
        <w:t>вания вероятностных методов, но в зависимости от метода определ</w:t>
      </w:r>
      <w:r w:rsidRPr="00692818">
        <w:rPr>
          <w:sz w:val="30"/>
          <w:szCs w:val="30"/>
        </w:rPr>
        <w:t>е</w:t>
      </w:r>
      <w:r w:rsidRPr="00692818">
        <w:rPr>
          <w:sz w:val="30"/>
          <w:szCs w:val="30"/>
        </w:rPr>
        <w:t>ния вероятности.</w:t>
      </w:r>
    </w:p>
    <w:p w:rsidR="009B1DA7" w:rsidRPr="00692818" w:rsidRDefault="00D43485" w:rsidP="009B1DA7">
      <w:pPr>
        <w:spacing w:line="276" w:lineRule="auto"/>
        <w:jc w:val="center"/>
        <w:rPr>
          <w:b/>
          <w:sz w:val="30"/>
          <w:szCs w:val="30"/>
        </w:rPr>
      </w:pPr>
      <w:r>
        <w:rPr>
          <w:b/>
          <w:sz w:val="30"/>
          <w:szCs w:val="30"/>
        </w:rPr>
        <w:t>2</w:t>
      </w:r>
      <w:r w:rsidR="009B1DA7" w:rsidRPr="00692818">
        <w:rPr>
          <w:b/>
          <w:sz w:val="30"/>
          <w:szCs w:val="30"/>
        </w:rPr>
        <w:t>.3 Экспертный анализ рисков</w:t>
      </w:r>
    </w:p>
    <w:p w:rsidR="009B1DA7" w:rsidRPr="00692818" w:rsidRDefault="009B1DA7" w:rsidP="009B1DA7">
      <w:pPr>
        <w:spacing w:line="276" w:lineRule="auto"/>
        <w:ind w:firstLine="709"/>
        <w:jc w:val="both"/>
        <w:rPr>
          <w:sz w:val="30"/>
          <w:szCs w:val="30"/>
        </w:rPr>
      </w:pPr>
      <w:r w:rsidRPr="00692818">
        <w:rPr>
          <w:sz w:val="30"/>
          <w:szCs w:val="30"/>
        </w:rPr>
        <w:t>Экспертный анализ рисков применяют на начальных этапах р</w:t>
      </w:r>
      <w:r w:rsidRPr="00692818">
        <w:rPr>
          <w:sz w:val="30"/>
          <w:szCs w:val="30"/>
        </w:rPr>
        <w:t>а</w:t>
      </w:r>
      <w:r w:rsidRPr="00692818">
        <w:rPr>
          <w:sz w:val="30"/>
          <w:szCs w:val="30"/>
        </w:rPr>
        <w:t>боты с проектом в случае, если объем исходной информации является недостаточным для количественной оценки эффективности (погре</w:t>
      </w:r>
      <w:r w:rsidRPr="00692818">
        <w:rPr>
          <w:sz w:val="30"/>
          <w:szCs w:val="30"/>
        </w:rPr>
        <w:t>ш</w:t>
      </w:r>
      <w:r w:rsidRPr="00692818">
        <w:rPr>
          <w:sz w:val="30"/>
          <w:szCs w:val="30"/>
        </w:rPr>
        <w:t>ность результатов превышает 30%) и рисков проекта [</w:t>
      </w:r>
      <w:r w:rsidR="009F4847">
        <w:rPr>
          <w:sz w:val="30"/>
          <w:szCs w:val="30"/>
        </w:rPr>
        <w:t>17</w:t>
      </w:r>
      <w:r w:rsidRPr="00692818">
        <w:rPr>
          <w:sz w:val="30"/>
          <w:szCs w:val="30"/>
        </w:rPr>
        <w:t>].</w:t>
      </w:r>
    </w:p>
    <w:p w:rsidR="009B1DA7" w:rsidRDefault="009B1DA7" w:rsidP="009B1DA7">
      <w:pPr>
        <w:spacing w:line="276" w:lineRule="auto"/>
        <w:ind w:firstLine="709"/>
        <w:jc w:val="both"/>
        <w:rPr>
          <w:sz w:val="30"/>
          <w:szCs w:val="30"/>
        </w:rPr>
      </w:pPr>
      <w:r w:rsidRPr="00692818">
        <w:rPr>
          <w:sz w:val="30"/>
          <w:szCs w:val="30"/>
        </w:rPr>
        <w:t>Методы экспертных оценок рисков являются комплексами пс</w:t>
      </w:r>
      <w:r w:rsidRPr="00692818">
        <w:rPr>
          <w:sz w:val="30"/>
          <w:szCs w:val="30"/>
        </w:rPr>
        <w:t>и</w:t>
      </w:r>
      <w:r w:rsidRPr="00692818">
        <w:rPr>
          <w:sz w:val="30"/>
          <w:szCs w:val="30"/>
        </w:rPr>
        <w:t>хологических и математических процедур получения от специал</w:t>
      </w:r>
      <w:r w:rsidRPr="00692818">
        <w:rPr>
          <w:sz w:val="30"/>
          <w:szCs w:val="30"/>
        </w:rPr>
        <w:t>и</w:t>
      </w:r>
      <w:r w:rsidRPr="00692818">
        <w:rPr>
          <w:sz w:val="30"/>
          <w:szCs w:val="30"/>
        </w:rPr>
        <w:t>стов-экспертов информации о рисках, ее анализа и обобщения (ко</w:t>
      </w:r>
      <w:r w:rsidRPr="00692818">
        <w:rPr>
          <w:sz w:val="30"/>
          <w:szCs w:val="30"/>
        </w:rPr>
        <w:t>н</w:t>
      </w:r>
      <w:r w:rsidRPr="00692818">
        <w:rPr>
          <w:sz w:val="30"/>
          <w:szCs w:val="30"/>
        </w:rPr>
        <w:t xml:space="preserve">солидации) с целью выработки рациональных рисковых решений. Технология экспертного оценивания содержит ряд взаимосвязанных этапов (рисунок </w:t>
      </w:r>
      <w:r w:rsidR="00D43485">
        <w:rPr>
          <w:sz w:val="30"/>
          <w:szCs w:val="30"/>
        </w:rPr>
        <w:t>2</w:t>
      </w:r>
      <w:r w:rsidRPr="00692818">
        <w:rPr>
          <w:sz w:val="30"/>
          <w:szCs w:val="30"/>
        </w:rPr>
        <w:t>.6) [</w:t>
      </w:r>
      <w:r w:rsidR="009F4847">
        <w:rPr>
          <w:sz w:val="30"/>
          <w:szCs w:val="30"/>
        </w:rPr>
        <w:t>10</w:t>
      </w:r>
      <w:r w:rsidRPr="00692818">
        <w:rPr>
          <w:sz w:val="30"/>
          <w:szCs w:val="30"/>
        </w:rPr>
        <w:t>].</w:t>
      </w:r>
    </w:p>
    <w:p w:rsidR="00D43485" w:rsidRPr="00692818" w:rsidRDefault="00D43485" w:rsidP="00D43485">
      <w:pPr>
        <w:pStyle w:val="14"/>
        <w:spacing w:after="0"/>
        <w:ind w:left="0"/>
        <w:jc w:val="center"/>
        <w:rPr>
          <w:rFonts w:ascii="Times New Roman" w:hAnsi="Times New Roman"/>
          <w:sz w:val="30"/>
          <w:szCs w:val="30"/>
        </w:rPr>
      </w:pPr>
      <w:r w:rsidRPr="00692818">
        <w:rPr>
          <w:sz w:val="30"/>
          <w:szCs w:val="30"/>
        </w:rPr>
        <w:object w:dxaOrig="11074" w:dyaOrig="10396">
          <v:shape id="_x0000_i1089" type="#_x0000_t75" style="width:469.5pt;height:494.25pt" o:ole="">
            <v:imagedata r:id="rId135" o:title=""/>
          </v:shape>
          <o:OLEObject Type="Embed" ProgID="Visio.Drawing.11" ShapeID="_x0000_i1089" DrawAspect="Content" ObjectID="_1444563891" r:id="rId136"/>
        </w:object>
      </w:r>
      <w:r w:rsidRPr="00D43485">
        <w:rPr>
          <w:rFonts w:ascii="Times New Roman" w:hAnsi="Times New Roman"/>
          <w:bCs/>
          <w:sz w:val="26"/>
          <w:szCs w:val="26"/>
        </w:rPr>
        <w:t xml:space="preserve"> </w:t>
      </w:r>
      <w:r w:rsidRPr="00655A32">
        <w:rPr>
          <w:rFonts w:ascii="Times New Roman" w:hAnsi="Times New Roman"/>
          <w:bCs/>
          <w:sz w:val="26"/>
          <w:szCs w:val="26"/>
        </w:rPr>
        <w:t xml:space="preserve">Рисунок </w:t>
      </w:r>
      <w:r w:rsidR="004C78AB">
        <w:rPr>
          <w:rFonts w:ascii="Times New Roman" w:hAnsi="Times New Roman"/>
          <w:bCs/>
          <w:sz w:val="26"/>
          <w:szCs w:val="26"/>
        </w:rPr>
        <w:t>2</w:t>
      </w:r>
      <w:r w:rsidRPr="00655A32">
        <w:rPr>
          <w:rFonts w:ascii="Times New Roman" w:hAnsi="Times New Roman"/>
          <w:bCs/>
          <w:sz w:val="26"/>
          <w:szCs w:val="26"/>
        </w:rPr>
        <w:t>.6</w:t>
      </w:r>
      <w:r w:rsidRPr="00655A32">
        <w:rPr>
          <w:rFonts w:ascii="Times New Roman" w:hAnsi="Times New Roman"/>
          <w:b/>
          <w:bCs/>
          <w:sz w:val="26"/>
          <w:szCs w:val="26"/>
        </w:rPr>
        <w:t xml:space="preserve"> - </w:t>
      </w:r>
      <w:r w:rsidRPr="00655A32">
        <w:rPr>
          <w:rFonts w:ascii="Times New Roman" w:hAnsi="Times New Roman"/>
          <w:sz w:val="26"/>
          <w:szCs w:val="26"/>
        </w:rPr>
        <w:t>Технология экспертного оценивания</w:t>
      </w:r>
    </w:p>
    <w:p w:rsidR="009B1DA7" w:rsidRPr="00692818" w:rsidRDefault="009B1DA7" w:rsidP="009B1DA7">
      <w:pPr>
        <w:spacing w:line="276" w:lineRule="auto"/>
        <w:ind w:firstLine="709"/>
        <w:jc w:val="both"/>
        <w:rPr>
          <w:sz w:val="30"/>
          <w:szCs w:val="30"/>
        </w:rPr>
      </w:pPr>
      <w:r w:rsidRPr="00692818">
        <w:rPr>
          <w:sz w:val="30"/>
          <w:szCs w:val="30"/>
        </w:rPr>
        <w:t>«Конечной продукцией» процесса оценки является информация об уровне риска (о вероятности и последствиях);</w:t>
      </w:r>
    </w:p>
    <w:p w:rsidR="009B1DA7" w:rsidRPr="00692818" w:rsidRDefault="009B1DA7" w:rsidP="009B1DA7">
      <w:pPr>
        <w:spacing w:line="276" w:lineRule="auto"/>
        <w:ind w:firstLine="709"/>
        <w:jc w:val="both"/>
        <w:rPr>
          <w:sz w:val="30"/>
          <w:szCs w:val="30"/>
        </w:rPr>
      </w:pPr>
      <w:r w:rsidRPr="00692818">
        <w:rPr>
          <w:sz w:val="30"/>
          <w:szCs w:val="30"/>
        </w:rPr>
        <w:t>«Соответствие конечной продукции» характеризуется уровнем объективности, обоснованности и точности результатов экспертизы;</w:t>
      </w:r>
    </w:p>
    <w:p w:rsidR="009B1DA7" w:rsidRPr="00692818" w:rsidRDefault="009B1DA7" w:rsidP="009B1DA7">
      <w:pPr>
        <w:spacing w:line="276" w:lineRule="auto"/>
        <w:ind w:firstLine="709"/>
        <w:jc w:val="both"/>
        <w:rPr>
          <w:sz w:val="30"/>
          <w:szCs w:val="30"/>
        </w:rPr>
      </w:pPr>
      <w:r w:rsidRPr="00692818">
        <w:rPr>
          <w:sz w:val="30"/>
          <w:szCs w:val="30"/>
        </w:rPr>
        <w:t xml:space="preserve"> «Подтверждение соответствия конечной продукции» можно осуществить только после реализации управляющего воздействия на риск, которое формируется на основании экспертной оценки.</w:t>
      </w:r>
    </w:p>
    <w:p w:rsidR="009B1DA7" w:rsidRPr="00692818" w:rsidRDefault="009B1DA7" w:rsidP="009B1DA7">
      <w:pPr>
        <w:spacing w:line="276" w:lineRule="auto"/>
        <w:ind w:firstLine="709"/>
        <w:jc w:val="both"/>
        <w:rPr>
          <w:sz w:val="30"/>
          <w:szCs w:val="30"/>
        </w:rPr>
      </w:pPr>
      <w:r w:rsidRPr="00692818">
        <w:rPr>
          <w:sz w:val="30"/>
          <w:szCs w:val="30"/>
        </w:rPr>
        <w:lastRenderedPageBreak/>
        <w:t>Таким образом, по результатам процессов экспертного оценив</w:t>
      </w:r>
      <w:r w:rsidRPr="00692818">
        <w:rPr>
          <w:sz w:val="30"/>
          <w:szCs w:val="30"/>
        </w:rPr>
        <w:t>а</w:t>
      </w:r>
      <w:r w:rsidRPr="00692818">
        <w:rPr>
          <w:sz w:val="30"/>
          <w:szCs w:val="30"/>
        </w:rPr>
        <w:t xml:space="preserve">ния нельзя сразу оценить объективность, обоснованность и точность экспертной оценки. </w:t>
      </w:r>
    </w:p>
    <w:p w:rsidR="009B1DA7" w:rsidRPr="00692818" w:rsidRDefault="009B1DA7" w:rsidP="009B1DA7">
      <w:pPr>
        <w:spacing w:line="276" w:lineRule="auto"/>
        <w:ind w:firstLine="709"/>
        <w:jc w:val="both"/>
        <w:rPr>
          <w:sz w:val="30"/>
          <w:szCs w:val="30"/>
        </w:rPr>
      </w:pPr>
      <w:r w:rsidRPr="00692818">
        <w:rPr>
          <w:sz w:val="30"/>
          <w:szCs w:val="30"/>
        </w:rPr>
        <w:t>С этой целью необходимо предпринять следующие меры для обеспечения качества экспертных оценок:</w:t>
      </w:r>
    </w:p>
    <w:p w:rsidR="009B1DA7" w:rsidRPr="00692818" w:rsidRDefault="009B1DA7" w:rsidP="004B0085">
      <w:pPr>
        <w:numPr>
          <w:ilvl w:val="0"/>
          <w:numId w:val="41"/>
        </w:numPr>
        <w:tabs>
          <w:tab w:val="left" w:pos="1134"/>
        </w:tabs>
        <w:spacing w:line="276" w:lineRule="auto"/>
        <w:ind w:left="0" w:firstLine="709"/>
        <w:jc w:val="both"/>
        <w:rPr>
          <w:sz w:val="30"/>
          <w:szCs w:val="30"/>
        </w:rPr>
      </w:pPr>
      <w:r w:rsidRPr="00692818">
        <w:rPr>
          <w:sz w:val="30"/>
          <w:szCs w:val="30"/>
        </w:rPr>
        <w:t>определить цели и задачи экспертного оценивания;</w:t>
      </w:r>
    </w:p>
    <w:p w:rsidR="009B1DA7" w:rsidRPr="00692818" w:rsidRDefault="009B1DA7" w:rsidP="004B0085">
      <w:pPr>
        <w:numPr>
          <w:ilvl w:val="0"/>
          <w:numId w:val="41"/>
        </w:numPr>
        <w:tabs>
          <w:tab w:val="left" w:pos="1134"/>
        </w:tabs>
        <w:spacing w:line="276" w:lineRule="auto"/>
        <w:ind w:left="0" w:firstLine="709"/>
        <w:jc w:val="both"/>
        <w:rPr>
          <w:sz w:val="30"/>
          <w:szCs w:val="30"/>
          <w:lang w:val="en-US"/>
        </w:rPr>
      </w:pPr>
      <w:r w:rsidRPr="00692818">
        <w:rPr>
          <w:sz w:val="30"/>
          <w:szCs w:val="30"/>
        </w:rPr>
        <w:t>использовать квалифицированных экспертов;</w:t>
      </w:r>
    </w:p>
    <w:p w:rsidR="009B1DA7" w:rsidRPr="00692818" w:rsidRDefault="009B1DA7" w:rsidP="004B0085">
      <w:pPr>
        <w:numPr>
          <w:ilvl w:val="0"/>
          <w:numId w:val="41"/>
        </w:numPr>
        <w:tabs>
          <w:tab w:val="left" w:pos="1134"/>
        </w:tabs>
        <w:spacing w:line="276" w:lineRule="auto"/>
        <w:ind w:left="0" w:firstLine="709"/>
        <w:jc w:val="both"/>
        <w:rPr>
          <w:sz w:val="30"/>
          <w:szCs w:val="30"/>
        </w:rPr>
      </w:pPr>
      <w:r w:rsidRPr="00692818">
        <w:rPr>
          <w:sz w:val="30"/>
          <w:szCs w:val="30"/>
        </w:rPr>
        <w:t>применять методы экспертного оценивания, которые явл</w:t>
      </w:r>
      <w:r w:rsidRPr="00692818">
        <w:rPr>
          <w:sz w:val="30"/>
          <w:szCs w:val="30"/>
        </w:rPr>
        <w:t>я</w:t>
      </w:r>
      <w:r w:rsidRPr="00692818">
        <w:rPr>
          <w:sz w:val="30"/>
          <w:szCs w:val="30"/>
        </w:rPr>
        <w:t xml:space="preserve">ются адекватными с точки зрения контекста </w:t>
      </w:r>
      <w:proofErr w:type="gramStart"/>
      <w:r w:rsidRPr="00692818">
        <w:rPr>
          <w:sz w:val="30"/>
          <w:szCs w:val="30"/>
        </w:rPr>
        <w:t>риск-менеджмента</w:t>
      </w:r>
      <w:proofErr w:type="gramEnd"/>
      <w:r w:rsidRPr="00692818">
        <w:rPr>
          <w:sz w:val="30"/>
          <w:szCs w:val="30"/>
        </w:rPr>
        <w:t>;</w:t>
      </w:r>
    </w:p>
    <w:p w:rsidR="009B1DA7" w:rsidRPr="00692818" w:rsidRDefault="009B1DA7" w:rsidP="004B0085">
      <w:pPr>
        <w:numPr>
          <w:ilvl w:val="0"/>
          <w:numId w:val="41"/>
        </w:numPr>
        <w:tabs>
          <w:tab w:val="left" w:pos="1134"/>
        </w:tabs>
        <w:spacing w:line="276" w:lineRule="auto"/>
        <w:ind w:left="0" w:firstLine="709"/>
        <w:jc w:val="both"/>
        <w:rPr>
          <w:sz w:val="30"/>
          <w:szCs w:val="30"/>
        </w:rPr>
      </w:pPr>
      <w:r w:rsidRPr="00692818">
        <w:rPr>
          <w:sz w:val="30"/>
          <w:szCs w:val="30"/>
        </w:rPr>
        <w:t>применять адекватную методику обработки, анализа и и</w:t>
      </w:r>
      <w:r w:rsidRPr="00692818">
        <w:rPr>
          <w:sz w:val="30"/>
          <w:szCs w:val="30"/>
        </w:rPr>
        <w:t>н</w:t>
      </w:r>
      <w:r w:rsidRPr="00692818">
        <w:rPr>
          <w:sz w:val="30"/>
          <w:szCs w:val="30"/>
        </w:rPr>
        <w:t>терпретации результатов экспертного оценивания;</w:t>
      </w:r>
    </w:p>
    <w:p w:rsidR="009B1DA7" w:rsidRPr="00692818" w:rsidRDefault="009B1DA7" w:rsidP="004B0085">
      <w:pPr>
        <w:numPr>
          <w:ilvl w:val="0"/>
          <w:numId w:val="41"/>
        </w:numPr>
        <w:tabs>
          <w:tab w:val="left" w:pos="1134"/>
        </w:tabs>
        <w:spacing w:line="276" w:lineRule="auto"/>
        <w:ind w:left="0" w:firstLine="709"/>
        <w:jc w:val="both"/>
        <w:rPr>
          <w:sz w:val="30"/>
          <w:szCs w:val="30"/>
        </w:rPr>
      </w:pPr>
      <w:r w:rsidRPr="00692818">
        <w:rPr>
          <w:sz w:val="30"/>
          <w:szCs w:val="30"/>
        </w:rPr>
        <w:t>регистрировать данные, полученные в результате экспертн</w:t>
      </w:r>
      <w:r w:rsidRPr="00692818">
        <w:rPr>
          <w:sz w:val="30"/>
          <w:szCs w:val="30"/>
        </w:rPr>
        <w:t>о</w:t>
      </w:r>
      <w:r w:rsidRPr="00692818">
        <w:rPr>
          <w:sz w:val="30"/>
          <w:szCs w:val="30"/>
        </w:rPr>
        <w:t>го оценивания [</w:t>
      </w:r>
      <w:r w:rsidR="009F4847">
        <w:rPr>
          <w:sz w:val="30"/>
          <w:szCs w:val="30"/>
        </w:rPr>
        <w:t>10</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Формирование экспертной группы осуществляет экспертная к</w:t>
      </w:r>
      <w:r w:rsidRPr="00692818">
        <w:rPr>
          <w:sz w:val="30"/>
          <w:szCs w:val="30"/>
        </w:rPr>
        <w:t>о</w:t>
      </w:r>
      <w:r w:rsidRPr="00692818">
        <w:rPr>
          <w:sz w:val="30"/>
          <w:szCs w:val="30"/>
        </w:rPr>
        <w:t>миссия. Качество работы последней на предприятии или в организ</w:t>
      </w:r>
      <w:r w:rsidRPr="00692818">
        <w:rPr>
          <w:sz w:val="30"/>
          <w:szCs w:val="30"/>
        </w:rPr>
        <w:t>а</w:t>
      </w:r>
      <w:r w:rsidRPr="00692818">
        <w:rPr>
          <w:sz w:val="30"/>
          <w:szCs w:val="30"/>
        </w:rPr>
        <w:t>ции является основополагающим и критическим фактором для до</w:t>
      </w:r>
      <w:r w:rsidRPr="00692818">
        <w:rPr>
          <w:sz w:val="30"/>
          <w:szCs w:val="30"/>
        </w:rPr>
        <w:t>с</w:t>
      </w:r>
      <w:r w:rsidRPr="00692818">
        <w:rPr>
          <w:sz w:val="30"/>
          <w:szCs w:val="30"/>
        </w:rPr>
        <w:t>тижения максимальной объективности и точности экспертных оценок риска.</w:t>
      </w:r>
    </w:p>
    <w:p w:rsidR="009B1DA7" w:rsidRPr="00692818" w:rsidRDefault="009B1DA7" w:rsidP="009B1DA7">
      <w:pPr>
        <w:spacing w:line="276" w:lineRule="auto"/>
        <w:ind w:firstLine="709"/>
        <w:jc w:val="both"/>
        <w:rPr>
          <w:sz w:val="30"/>
          <w:szCs w:val="30"/>
        </w:rPr>
      </w:pPr>
      <w:r w:rsidRPr="00692818">
        <w:rPr>
          <w:sz w:val="30"/>
          <w:szCs w:val="30"/>
        </w:rPr>
        <w:t>Под качеством работы экспертной комиссии в данном контексте понимается способность обеспечить руководству предприятия объе</w:t>
      </w:r>
      <w:r w:rsidRPr="00692818">
        <w:rPr>
          <w:sz w:val="30"/>
          <w:szCs w:val="30"/>
        </w:rPr>
        <w:t>к</w:t>
      </w:r>
      <w:r w:rsidRPr="00692818">
        <w:rPr>
          <w:sz w:val="30"/>
          <w:szCs w:val="30"/>
        </w:rPr>
        <w:t>тивную, обоснованную и точную информацию о:</w:t>
      </w:r>
    </w:p>
    <w:p w:rsidR="009B1DA7" w:rsidRPr="00692818" w:rsidRDefault="009B1DA7" w:rsidP="004B0085">
      <w:pPr>
        <w:pStyle w:val="14"/>
        <w:numPr>
          <w:ilvl w:val="0"/>
          <w:numId w:val="42"/>
        </w:numPr>
        <w:tabs>
          <w:tab w:val="left" w:pos="1134"/>
        </w:tabs>
        <w:spacing w:after="0"/>
        <w:ind w:left="0" w:firstLine="709"/>
        <w:contextualSpacing/>
        <w:jc w:val="both"/>
        <w:rPr>
          <w:rFonts w:ascii="Times New Roman" w:hAnsi="Times New Roman"/>
          <w:sz w:val="30"/>
          <w:szCs w:val="30"/>
        </w:rPr>
      </w:pPr>
      <w:proofErr w:type="gramStart"/>
      <w:r w:rsidRPr="00692818">
        <w:rPr>
          <w:rFonts w:ascii="Times New Roman" w:hAnsi="Times New Roman"/>
          <w:sz w:val="30"/>
          <w:szCs w:val="30"/>
        </w:rPr>
        <w:t>вероятностях</w:t>
      </w:r>
      <w:proofErr w:type="gramEnd"/>
      <w:r w:rsidRPr="00692818">
        <w:rPr>
          <w:rFonts w:ascii="Times New Roman" w:hAnsi="Times New Roman"/>
          <w:sz w:val="30"/>
          <w:szCs w:val="30"/>
        </w:rPr>
        <w:t xml:space="preserve"> возникновения рисковых ситуаций;</w:t>
      </w:r>
    </w:p>
    <w:p w:rsidR="009B1DA7" w:rsidRPr="00692818" w:rsidRDefault="009B1DA7" w:rsidP="004B0085">
      <w:pPr>
        <w:pStyle w:val="14"/>
        <w:numPr>
          <w:ilvl w:val="0"/>
          <w:numId w:val="42"/>
        </w:numPr>
        <w:tabs>
          <w:tab w:val="left" w:pos="1134"/>
        </w:tabs>
        <w:spacing w:after="0"/>
        <w:ind w:left="0" w:firstLine="709"/>
        <w:contextualSpacing/>
        <w:jc w:val="both"/>
        <w:rPr>
          <w:rFonts w:ascii="Times New Roman" w:hAnsi="Times New Roman"/>
          <w:sz w:val="30"/>
          <w:szCs w:val="30"/>
        </w:rPr>
      </w:pPr>
      <w:proofErr w:type="gramStart"/>
      <w:r w:rsidRPr="00692818">
        <w:rPr>
          <w:rFonts w:ascii="Times New Roman" w:hAnsi="Times New Roman"/>
          <w:sz w:val="30"/>
          <w:szCs w:val="30"/>
        </w:rPr>
        <w:t>последствиях</w:t>
      </w:r>
      <w:proofErr w:type="gramEnd"/>
      <w:r w:rsidRPr="00692818">
        <w:rPr>
          <w:rFonts w:ascii="Times New Roman" w:hAnsi="Times New Roman"/>
          <w:sz w:val="30"/>
          <w:szCs w:val="30"/>
        </w:rPr>
        <w:t xml:space="preserve"> рисковых ситуаций;</w:t>
      </w:r>
    </w:p>
    <w:p w:rsidR="009B1DA7" w:rsidRPr="00692818" w:rsidRDefault="009B1DA7" w:rsidP="004B0085">
      <w:pPr>
        <w:pStyle w:val="14"/>
        <w:numPr>
          <w:ilvl w:val="0"/>
          <w:numId w:val="42"/>
        </w:numPr>
        <w:tabs>
          <w:tab w:val="left" w:pos="1134"/>
        </w:tabs>
        <w:spacing w:after="0"/>
        <w:ind w:left="0" w:firstLine="709"/>
        <w:contextualSpacing/>
        <w:jc w:val="both"/>
        <w:rPr>
          <w:rFonts w:ascii="Times New Roman" w:hAnsi="Times New Roman"/>
          <w:sz w:val="30"/>
          <w:szCs w:val="30"/>
        </w:rPr>
      </w:pPr>
      <w:proofErr w:type="gramStart"/>
      <w:r w:rsidRPr="00692818">
        <w:rPr>
          <w:rFonts w:ascii="Times New Roman" w:hAnsi="Times New Roman"/>
          <w:sz w:val="30"/>
          <w:szCs w:val="30"/>
        </w:rPr>
        <w:t>уровнях</w:t>
      </w:r>
      <w:proofErr w:type="gramEnd"/>
      <w:r w:rsidRPr="00692818">
        <w:rPr>
          <w:rFonts w:ascii="Times New Roman" w:hAnsi="Times New Roman"/>
          <w:sz w:val="30"/>
          <w:szCs w:val="30"/>
        </w:rPr>
        <w:t xml:space="preserve"> риска;</w:t>
      </w:r>
    </w:p>
    <w:p w:rsidR="009B1DA7" w:rsidRPr="00692818" w:rsidRDefault="009B1DA7" w:rsidP="004B0085">
      <w:pPr>
        <w:pStyle w:val="14"/>
        <w:numPr>
          <w:ilvl w:val="0"/>
          <w:numId w:val="42"/>
        </w:numPr>
        <w:tabs>
          <w:tab w:val="left" w:pos="1134"/>
        </w:tabs>
        <w:spacing w:after="0"/>
        <w:ind w:left="0" w:firstLine="709"/>
        <w:contextualSpacing/>
        <w:jc w:val="both"/>
        <w:rPr>
          <w:rFonts w:ascii="Times New Roman" w:hAnsi="Times New Roman"/>
          <w:sz w:val="30"/>
          <w:szCs w:val="30"/>
        </w:rPr>
      </w:pPr>
      <w:proofErr w:type="gramStart"/>
      <w:r w:rsidRPr="00692818">
        <w:rPr>
          <w:rFonts w:ascii="Times New Roman" w:hAnsi="Times New Roman"/>
          <w:sz w:val="30"/>
          <w:szCs w:val="30"/>
        </w:rPr>
        <w:t>вариантах</w:t>
      </w:r>
      <w:proofErr w:type="gramEnd"/>
      <w:r w:rsidRPr="00692818">
        <w:rPr>
          <w:rFonts w:ascii="Times New Roman" w:hAnsi="Times New Roman"/>
          <w:sz w:val="30"/>
          <w:szCs w:val="30"/>
        </w:rPr>
        <w:t xml:space="preserve"> принятия рисковых решений и управляющих во</w:t>
      </w:r>
      <w:r w:rsidRPr="00692818">
        <w:rPr>
          <w:rFonts w:ascii="Times New Roman" w:hAnsi="Times New Roman"/>
          <w:sz w:val="30"/>
          <w:szCs w:val="30"/>
        </w:rPr>
        <w:t>з</w:t>
      </w:r>
      <w:r w:rsidRPr="00692818">
        <w:rPr>
          <w:rFonts w:ascii="Times New Roman" w:hAnsi="Times New Roman"/>
          <w:sz w:val="30"/>
          <w:szCs w:val="30"/>
        </w:rPr>
        <w:t>действий на риск;</w:t>
      </w:r>
    </w:p>
    <w:p w:rsidR="009B1DA7" w:rsidRPr="00692818" w:rsidRDefault="009B1DA7" w:rsidP="004B0085">
      <w:pPr>
        <w:pStyle w:val="14"/>
        <w:numPr>
          <w:ilvl w:val="0"/>
          <w:numId w:val="42"/>
        </w:numPr>
        <w:tabs>
          <w:tab w:val="left" w:pos="1134"/>
        </w:tabs>
        <w:spacing w:after="0"/>
        <w:ind w:left="0" w:firstLine="709"/>
        <w:contextualSpacing/>
        <w:jc w:val="both"/>
        <w:rPr>
          <w:sz w:val="30"/>
          <w:szCs w:val="30"/>
        </w:rPr>
      </w:pPr>
      <w:r w:rsidRPr="00692818">
        <w:rPr>
          <w:rFonts w:ascii="Times New Roman" w:hAnsi="Times New Roman"/>
          <w:sz w:val="30"/>
          <w:szCs w:val="30"/>
        </w:rPr>
        <w:t xml:space="preserve">остаточных (вторичных) </w:t>
      </w:r>
      <w:proofErr w:type="gramStart"/>
      <w:r w:rsidRPr="00692818">
        <w:rPr>
          <w:rFonts w:ascii="Times New Roman" w:hAnsi="Times New Roman"/>
          <w:sz w:val="30"/>
          <w:szCs w:val="30"/>
        </w:rPr>
        <w:t>рисках</w:t>
      </w:r>
      <w:proofErr w:type="gramEnd"/>
      <w:r w:rsidRPr="00692818">
        <w:rPr>
          <w:rFonts w:ascii="Times New Roman" w:hAnsi="Times New Roman"/>
          <w:sz w:val="30"/>
          <w:szCs w:val="30"/>
        </w:rPr>
        <w:t>, которые могут возникнуть после реализации управляющего воздействия на первичные риски [</w:t>
      </w:r>
      <w:r w:rsidR="009F4847">
        <w:rPr>
          <w:rFonts w:ascii="Times New Roman" w:hAnsi="Times New Roman"/>
          <w:sz w:val="30"/>
          <w:szCs w:val="30"/>
        </w:rPr>
        <w:t>19</w:t>
      </w:r>
      <w:r w:rsidRPr="00692818">
        <w:rPr>
          <w:rFonts w:ascii="Times New Roman" w:hAnsi="Times New Roman"/>
          <w:sz w:val="30"/>
          <w:szCs w:val="30"/>
        </w:rPr>
        <w:t>].</w:t>
      </w:r>
    </w:p>
    <w:p w:rsidR="009B1DA7" w:rsidRPr="00692818" w:rsidRDefault="009B1DA7" w:rsidP="009B1DA7">
      <w:pPr>
        <w:spacing w:line="276" w:lineRule="auto"/>
        <w:ind w:firstLine="709"/>
        <w:jc w:val="both"/>
        <w:rPr>
          <w:sz w:val="30"/>
          <w:szCs w:val="30"/>
        </w:rPr>
      </w:pPr>
      <w:r w:rsidRPr="00692818">
        <w:rPr>
          <w:sz w:val="30"/>
          <w:szCs w:val="30"/>
        </w:rPr>
        <w:t>Формирование экспертной группы начинается с выбора канд</w:t>
      </w:r>
      <w:r w:rsidRPr="00692818">
        <w:rPr>
          <w:sz w:val="30"/>
          <w:szCs w:val="30"/>
        </w:rPr>
        <w:t>и</w:t>
      </w:r>
      <w:r w:rsidRPr="00692818">
        <w:rPr>
          <w:sz w:val="30"/>
          <w:szCs w:val="30"/>
        </w:rPr>
        <w:t>датов в эксперты. При их выборе рекомендуется учитывать следу</w:t>
      </w:r>
      <w:r w:rsidRPr="00692818">
        <w:rPr>
          <w:sz w:val="30"/>
          <w:szCs w:val="30"/>
        </w:rPr>
        <w:t>ю</w:t>
      </w:r>
      <w:r w:rsidRPr="00692818">
        <w:rPr>
          <w:sz w:val="30"/>
          <w:szCs w:val="30"/>
        </w:rPr>
        <w:t>щие критерии:</w:t>
      </w:r>
    </w:p>
    <w:p w:rsidR="009B1DA7" w:rsidRPr="00692818" w:rsidRDefault="009B1DA7" w:rsidP="004B0085">
      <w:pPr>
        <w:pStyle w:val="14"/>
        <w:numPr>
          <w:ilvl w:val="0"/>
          <w:numId w:val="43"/>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требования к образованию (теоретической подготовке);</w:t>
      </w:r>
    </w:p>
    <w:p w:rsidR="009B1DA7" w:rsidRPr="00692818" w:rsidRDefault="009B1DA7" w:rsidP="004B0085">
      <w:pPr>
        <w:pStyle w:val="14"/>
        <w:numPr>
          <w:ilvl w:val="0"/>
          <w:numId w:val="43"/>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требования к технологической компетентности;</w:t>
      </w:r>
    </w:p>
    <w:p w:rsidR="009B1DA7" w:rsidRPr="00692818" w:rsidRDefault="009B1DA7" w:rsidP="004B0085">
      <w:pPr>
        <w:pStyle w:val="14"/>
        <w:numPr>
          <w:ilvl w:val="0"/>
          <w:numId w:val="43"/>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lastRenderedPageBreak/>
        <w:t>требования к опыту работы в составе экспертных комиссий и групп;</w:t>
      </w:r>
    </w:p>
    <w:p w:rsidR="009B1DA7" w:rsidRPr="00692818" w:rsidRDefault="009B1DA7" w:rsidP="004B0085">
      <w:pPr>
        <w:pStyle w:val="14"/>
        <w:numPr>
          <w:ilvl w:val="0"/>
          <w:numId w:val="43"/>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требования к профессионализму и объективности;</w:t>
      </w:r>
    </w:p>
    <w:p w:rsidR="009B1DA7" w:rsidRPr="00692818" w:rsidRDefault="009B1DA7" w:rsidP="004B0085">
      <w:pPr>
        <w:pStyle w:val="14"/>
        <w:numPr>
          <w:ilvl w:val="0"/>
          <w:numId w:val="43"/>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t>отсутствие личной заинтересованности в результатах экспе</w:t>
      </w:r>
      <w:r w:rsidRPr="00692818">
        <w:rPr>
          <w:rFonts w:ascii="Times New Roman" w:hAnsi="Times New Roman"/>
          <w:sz w:val="30"/>
          <w:szCs w:val="30"/>
        </w:rPr>
        <w:t>р</w:t>
      </w:r>
      <w:r w:rsidRPr="00692818">
        <w:rPr>
          <w:rFonts w:ascii="Times New Roman" w:hAnsi="Times New Roman"/>
          <w:sz w:val="30"/>
          <w:szCs w:val="30"/>
        </w:rPr>
        <w:t>тизы;</w:t>
      </w:r>
    </w:p>
    <w:p w:rsidR="009B1DA7" w:rsidRPr="00692818" w:rsidRDefault="009B1DA7" w:rsidP="004B0085">
      <w:pPr>
        <w:pStyle w:val="14"/>
        <w:numPr>
          <w:ilvl w:val="0"/>
          <w:numId w:val="43"/>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наличие положительных рекомендаций и отзывов.</w:t>
      </w:r>
    </w:p>
    <w:p w:rsidR="009B1DA7" w:rsidRPr="00692818" w:rsidRDefault="009B1DA7" w:rsidP="009B1DA7">
      <w:pPr>
        <w:spacing w:line="276" w:lineRule="auto"/>
        <w:ind w:firstLine="709"/>
        <w:jc w:val="both"/>
        <w:rPr>
          <w:sz w:val="30"/>
          <w:szCs w:val="30"/>
        </w:rPr>
      </w:pPr>
      <w:r w:rsidRPr="00692818">
        <w:rPr>
          <w:sz w:val="30"/>
          <w:szCs w:val="30"/>
        </w:rPr>
        <w:t>Эксперты, привлекаемые для оценки рисков, должны:</w:t>
      </w:r>
    </w:p>
    <w:p w:rsidR="009B1DA7" w:rsidRPr="00692818" w:rsidRDefault="009B1DA7" w:rsidP="004B0085">
      <w:pPr>
        <w:pStyle w:val="14"/>
        <w:numPr>
          <w:ilvl w:val="0"/>
          <w:numId w:val="44"/>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t>иметь доступ ко всей имеющейся в распоряжении разрабо</w:t>
      </w:r>
      <w:r w:rsidRPr="00692818">
        <w:rPr>
          <w:rFonts w:ascii="Times New Roman" w:hAnsi="Times New Roman"/>
          <w:sz w:val="30"/>
          <w:szCs w:val="30"/>
        </w:rPr>
        <w:t>т</w:t>
      </w:r>
      <w:r w:rsidRPr="00692818">
        <w:rPr>
          <w:rFonts w:ascii="Times New Roman" w:hAnsi="Times New Roman"/>
          <w:sz w:val="30"/>
          <w:szCs w:val="30"/>
        </w:rPr>
        <w:t>чика информации о проекте;</w:t>
      </w:r>
    </w:p>
    <w:p w:rsidR="009B1DA7" w:rsidRPr="00692818" w:rsidRDefault="009B1DA7" w:rsidP="004B0085">
      <w:pPr>
        <w:pStyle w:val="14"/>
        <w:numPr>
          <w:ilvl w:val="0"/>
          <w:numId w:val="44"/>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t>иметь достаточный уровень креативности мышления;</w:t>
      </w:r>
    </w:p>
    <w:p w:rsidR="009B1DA7" w:rsidRPr="00692818" w:rsidRDefault="009B1DA7" w:rsidP="004B0085">
      <w:pPr>
        <w:pStyle w:val="14"/>
        <w:numPr>
          <w:ilvl w:val="0"/>
          <w:numId w:val="44"/>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t>обладать необходимым уровнем знаний в соответствующей предметной области;</w:t>
      </w:r>
    </w:p>
    <w:p w:rsidR="009B1DA7" w:rsidRPr="00692818" w:rsidRDefault="009B1DA7" w:rsidP="004B0085">
      <w:pPr>
        <w:pStyle w:val="14"/>
        <w:numPr>
          <w:ilvl w:val="0"/>
          <w:numId w:val="44"/>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t>быть свободными от личных предпочтений в отношении проекта;</w:t>
      </w:r>
    </w:p>
    <w:p w:rsidR="009B1DA7" w:rsidRPr="00692818" w:rsidRDefault="009B1DA7" w:rsidP="004B0085">
      <w:pPr>
        <w:pStyle w:val="14"/>
        <w:numPr>
          <w:ilvl w:val="0"/>
          <w:numId w:val="44"/>
        </w:numPr>
        <w:tabs>
          <w:tab w:val="left" w:pos="1134"/>
        </w:tabs>
        <w:spacing w:after="0"/>
        <w:ind w:left="1134" w:hanging="425"/>
        <w:contextualSpacing/>
        <w:jc w:val="both"/>
        <w:rPr>
          <w:rFonts w:ascii="Times New Roman" w:hAnsi="Times New Roman"/>
          <w:sz w:val="30"/>
          <w:szCs w:val="30"/>
        </w:rPr>
      </w:pPr>
      <w:r w:rsidRPr="00692818">
        <w:rPr>
          <w:rFonts w:ascii="Times New Roman" w:hAnsi="Times New Roman"/>
          <w:sz w:val="30"/>
          <w:szCs w:val="30"/>
        </w:rPr>
        <w:t>иметь возможность оценивать любое число идентифицир</w:t>
      </w:r>
      <w:r w:rsidRPr="00692818">
        <w:rPr>
          <w:rFonts w:ascii="Times New Roman" w:hAnsi="Times New Roman"/>
          <w:sz w:val="30"/>
          <w:szCs w:val="30"/>
        </w:rPr>
        <w:t>о</w:t>
      </w:r>
      <w:r w:rsidRPr="00692818">
        <w:rPr>
          <w:rFonts w:ascii="Times New Roman" w:hAnsi="Times New Roman"/>
          <w:sz w:val="30"/>
          <w:szCs w:val="30"/>
        </w:rPr>
        <w:t>ванных рисков.</w:t>
      </w:r>
    </w:p>
    <w:p w:rsidR="009B1DA7" w:rsidRPr="00692818" w:rsidRDefault="009B1DA7" w:rsidP="009B1DA7">
      <w:pPr>
        <w:spacing w:line="276" w:lineRule="auto"/>
        <w:ind w:firstLine="709"/>
        <w:jc w:val="both"/>
        <w:rPr>
          <w:sz w:val="30"/>
          <w:szCs w:val="30"/>
        </w:rPr>
      </w:pPr>
      <w:r w:rsidRPr="00692818">
        <w:rPr>
          <w:sz w:val="30"/>
          <w:szCs w:val="30"/>
        </w:rPr>
        <w:t xml:space="preserve">После выбора кандидатов в эксперты проводится </w:t>
      </w:r>
      <w:r w:rsidRPr="00692818">
        <w:rPr>
          <w:iCs/>
          <w:sz w:val="30"/>
          <w:szCs w:val="30"/>
        </w:rPr>
        <w:t>количестве</w:t>
      </w:r>
      <w:r w:rsidRPr="00692818">
        <w:rPr>
          <w:iCs/>
          <w:sz w:val="30"/>
          <w:szCs w:val="30"/>
        </w:rPr>
        <w:t>н</w:t>
      </w:r>
      <w:r w:rsidRPr="00692818">
        <w:rPr>
          <w:iCs/>
          <w:sz w:val="30"/>
          <w:szCs w:val="30"/>
        </w:rPr>
        <w:t xml:space="preserve">ная (расчетная) оценка </w:t>
      </w:r>
      <w:r w:rsidRPr="00692818">
        <w:rPr>
          <w:sz w:val="30"/>
          <w:szCs w:val="30"/>
        </w:rPr>
        <w:t xml:space="preserve">их качества и </w:t>
      </w:r>
      <w:r w:rsidRPr="00692818">
        <w:rPr>
          <w:iCs/>
          <w:sz w:val="30"/>
          <w:szCs w:val="30"/>
        </w:rPr>
        <w:t>отсеивание</w:t>
      </w:r>
      <w:r w:rsidRPr="00692818">
        <w:rPr>
          <w:i/>
          <w:iCs/>
          <w:sz w:val="30"/>
          <w:szCs w:val="30"/>
        </w:rPr>
        <w:t xml:space="preserve"> </w:t>
      </w:r>
      <w:r w:rsidRPr="00692818">
        <w:rPr>
          <w:sz w:val="30"/>
          <w:szCs w:val="30"/>
        </w:rPr>
        <w:t>некоторых кандид</w:t>
      </w:r>
      <w:r w:rsidRPr="00692818">
        <w:rPr>
          <w:sz w:val="30"/>
          <w:szCs w:val="30"/>
        </w:rPr>
        <w:t>а</w:t>
      </w:r>
      <w:r w:rsidRPr="00692818">
        <w:rPr>
          <w:sz w:val="30"/>
          <w:szCs w:val="30"/>
        </w:rPr>
        <w:t>тов. Простейший подход к последней процедуре основан на оценке близости мнения эксперта к среднему мнению группы. В случае большого расхождения кандидат «отбраковывается».</w:t>
      </w:r>
    </w:p>
    <w:p w:rsidR="009B1DA7" w:rsidRPr="00692818" w:rsidRDefault="009B1DA7" w:rsidP="009B1DA7">
      <w:pPr>
        <w:spacing w:line="276" w:lineRule="auto"/>
        <w:ind w:firstLine="709"/>
        <w:jc w:val="both"/>
        <w:rPr>
          <w:sz w:val="30"/>
          <w:szCs w:val="30"/>
        </w:rPr>
      </w:pPr>
      <w:r w:rsidRPr="00692818">
        <w:rPr>
          <w:sz w:val="30"/>
          <w:szCs w:val="30"/>
        </w:rPr>
        <w:t>Ниже представлена методика расчетной оценки качества эк</w:t>
      </w:r>
      <w:r w:rsidRPr="00692818">
        <w:rPr>
          <w:sz w:val="30"/>
          <w:szCs w:val="30"/>
        </w:rPr>
        <w:t>с</w:t>
      </w:r>
      <w:r w:rsidRPr="00692818">
        <w:rPr>
          <w:sz w:val="30"/>
          <w:szCs w:val="30"/>
        </w:rPr>
        <w:t>пертов.</w:t>
      </w:r>
    </w:p>
    <w:p w:rsidR="009B1DA7" w:rsidRPr="00692818" w:rsidRDefault="009B1DA7" w:rsidP="009B1DA7">
      <w:pPr>
        <w:spacing w:line="276" w:lineRule="auto"/>
        <w:ind w:firstLine="709"/>
        <w:jc w:val="both"/>
        <w:rPr>
          <w:sz w:val="30"/>
          <w:szCs w:val="30"/>
        </w:rPr>
      </w:pPr>
      <w:r w:rsidRPr="00692818">
        <w:rPr>
          <w:sz w:val="30"/>
          <w:szCs w:val="30"/>
        </w:rPr>
        <w:t xml:space="preserve">Исходные данные: зачетное число специалистов-экспертов, из которых формируется экспертная группа — </w:t>
      </w:r>
      <w:r w:rsidRPr="00692818">
        <w:rPr>
          <w:sz w:val="30"/>
          <w:szCs w:val="30"/>
          <w:lang w:val="en-US"/>
        </w:rPr>
        <w:t>n</w:t>
      </w:r>
      <w:r w:rsidRPr="00692818">
        <w:rPr>
          <w:sz w:val="30"/>
          <w:szCs w:val="30"/>
        </w:rPr>
        <w:t xml:space="preserve">, число ранжируемых факторов рисковой ситуации — </w:t>
      </w:r>
      <w:r w:rsidRPr="00692818">
        <w:rPr>
          <w:sz w:val="30"/>
          <w:szCs w:val="30"/>
          <w:lang w:val="en-US"/>
        </w:rPr>
        <w:t>k</w:t>
      </w:r>
      <w:r w:rsidRPr="00692818">
        <w:rPr>
          <w:sz w:val="30"/>
          <w:szCs w:val="30"/>
        </w:rPr>
        <w:t>.</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t xml:space="preserve">Каждому i-тому эксперту (i = 1, 2, … , </w:t>
      </w:r>
      <w:r w:rsidRPr="00692818">
        <w:rPr>
          <w:sz w:val="30"/>
          <w:szCs w:val="30"/>
          <w:lang w:val="en-US"/>
        </w:rPr>
        <w:t>n</w:t>
      </w:r>
      <w:r w:rsidRPr="00692818">
        <w:rPr>
          <w:sz w:val="30"/>
          <w:szCs w:val="30"/>
        </w:rPr>
        <w:t xml:space="preserve">) предлагается </w:t>
      </w:r>
      <w:proofErr w:type="spellStart"/>
      <w:r w:rsidRPr="00692818">
        <w:rPr>
          <w:sz w:val="30"/>
          <w:szCs w:val="30"/>
        </w:rPr>
        <w:t>пр</w:t>
      </w:r>
      <w:r w:rsidRPr="00692818">
        <w:rPr>
          <w:sz w:val="30"/>
          <w:szCs w:val="30"/>
        </w:rPr>
        <w:t>о</w:t>
      </w:r>
      <w:r w:rsidRPr="00692818">
        <w:rPr>
          <w:sz w:val="30"/>
          <w:szCs w:val="30"/>
        </w:rPr>
        <w:t>ранжировать</w:t>
      </w:r>
      <w:proofErr w:type="spellEnd"/>
      <w:r w:rsidRPr="00692818">
        <w:rPr>
          <w:sz w:val="30"/>
          <w:szCs w:val="30"/>
        </w:rPr>
        <w:t xml:space="preserve"> все расчетные факторы, влияющие на ситуацию, для к</w:t>
      </w:r>
      <w:r w:rsidRPr="00692818">
        <w:rPr>
          <w:sz w:val="30"/>
          <w:szCs w:val="30"/>
        </w:rPr>
        <w:t>о</w:t>
      </w:r>
      <w:r w:rsidRPr="00692818">
        <w:rPr>
          <w:sz w:val="30"/>
          <w:szCs w:val="30"/>
        </w:rPr>
        <w:t>торой в дальнейшем будет проводиться экспертная оценка рисков, то есть предлагается установить α</w:t>
      </w:r>
      <w:proofErr w:type="spellStart"/>
      <w:r w:rsidRPr="00692818">
        <w:rPr>
          <w:i/>
          <w:iCs/>
          <w:sz w:val="30"/>
          <w:szCs w:val="30"/>
          <w:vertAlign w:val="subscript"/>
          <w:lang w:val="en-US"/>
        </w:rPr>
        <w:t>ij</w:t>
      </w:r>
      <w:proofErr w:type="spellEnd"/>
      <w:r w:rsidRPr="00692818">
        <w:rPr>
          <w:i/>
          <w:iCs/>
          <w:sz w:val="30"/>
          <w:szCs w:val="30"/>
        </w:rPr>
        <w:t xml:space="preserve"> </w:t>
      </w:r>
      <w:r w:rsidRPr="00692818">
        <w:rPr>
          <w:sz w:val="30"/>
          <w:szCs w:val="30"/>
        </w:rPr>
        <w:t xml:space="preserve">-ранг </w:t>
      </w:r>
      <w:r w:rsidRPr="00692818">
        <w:rPr>
          <w:sz w:val="30"/>
          <w:szCs w:val="30"/>
          <w:lang w:val="en-US"/>
        </w:rPr>
        <w:t>j</w:t>
      </w:r>
      <w:r w:rsidRPr="00692818">
        <w:rPr>
          <w:sz w:val="30"/>
          <w:szCs w:val="30"/>
        </w:rPr>
        <w:t xml:space="preserve">-того фактора, </w:t>
      </w:r>
      <w:r w:rsidRPr="00692818">
        <w:rPr>
          <w:sz w:val="30"/>
          <w:szCs w:val="30"/>
          <w:lang w:val="en-US"/>
        </w:rPr>
        <w:t>j</w:t>
      </w:r>
      <w:r w:rsidRPr="00692818">
        <w:rPr>
          <w:sz w:val="30"/>
          <w:szCs w:val="30"/>
        </w:rPr>
        <w:t xml:space="preserve"> = 1, 2, … , </w:t>
      </w:r>
      <w:r w:rsidRPr="00692818">
        <w:rPr>
          <w:sz w:val="30"/>
          <w:szCs w:val="30"/>
          <w:lang w:val="en-US"/>
        </w:rPr>
        <w:t>k</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В результате получается матрица-строка мнений каждого i-того эксперта относительно значимости всех факторов (по отдельности для каждого фактора):</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371600" cy="171450"/>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7" cstate="print">
                      <a:clrChange>
                        <a:clrFrom>
                          <a:srgbClr val="FFFFFF"/>
                        </a:clrFrom>
                        <a:clrTo>
                          <a:srgbClr val="FFFFFF">
                            <a:alpha val="0"/>
                          </a:srgbClr>
                        </a:clrTo>
                      </a:clrChange>
                    </a:blip>
                    <a:srcRect/>
                    <a:stretch>
                      <a:fillRect/>
                    </a:stretch>
                  </pic:blipFill>
                  <pic:spPr bwMode="auto">
                    <a:xfrm>
                      <a:off x="0" y="0"/>
                      <a:ext cx="1371600" cy="1714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371600" cy="171450"/>
            <wp:effectExtent l="1905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7" cstate="print">
                      <a:clrChange>
                        <a:clrFrom>
                          <a:srgbClr val="FFFFFF"/>
                        </a:clrFrom>
                        <a:clrTo>
                          <a:srgbClr val="FFFFFF">
                            <a:alpha val="0"/>
                          </a:srgbClr>
                        </a:clrTo>
                      </a:clrChange>
                    </a:blip>
                    <a:srcRect/>
                    <a:stretch>
                      <a:fillRect/>
                    </a:stretch>
                  </pic:blipFill>
                  <pic:spPr bwMode="auto">
                    <a:xfrm>
                      <a:off x="0" y="0"/>
                      <a:ext cx="1371600" cy="1714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.9)</w:t>
      </w:r>
    </w:p>
    <w:p w:rsidR="009B1DA7" w:rsidRPr="00692818" w:rsidRDefault="009B1DA7" w:rsidP="009B1DA7">
      <w:pPr>
        <w:spacing w:line="276" w:lineRule="auto"/>
        <w:ind w:firstLine="709"/>
        <w:jc w:val="both"/>
        <w:rPr>
          <w:sz w:val="30"/>
          <w:szCs w:val="30"/>
        </w:rPr>
      </w:pPr>
      <w:r w:rsidRPr="00692818">
        <w:rPr>
          <w:sz w:val="30"/>
          <w:szCs w:val="30"/>
        </w:rPr>
        <w:lastRenderedPageBreak/>
        <w:t>Отсюда можно определить среднее значение модуля |α</w:t>
      </w:r>
      <w:r w:rsidRPr="00692818">
        <w:rPr>
          <w:i/>
          <w:iCs/>
          <w:sz w:val="30"/>
          <w:szCs w:val="30"/>
          <w:vertAlign w:val="subscript"/>
          <w:lang w:val="en-US"/>
        </w:rPr>
        <w:t>j</w:t>
      </w:r>
      <w:r w:rsidRPr="00692818">
        <w:rPr>
          <w:sz w:val="30"/>
          <w:szCs w:val="30"/>
        </w:rPr>
        <w:t xml:space="preserve">| оценки </w:t>
      </w:r>
      <w:r w:rsidRPr="00692818">
        <w:rPr>
          <w:sz w:val="30"/>
          <w:szCs w:val="30"/>
          <w:lang w:val="en-US"/>
        </w:rPr>
        <w:t>j</w:t>
      </w:r>
      <w:r w:rsidRPr="00692818">
        <w:rPr>
          <w:sz w:val="30"/>
          <w:szCs w:val="30"/>
        </w:rPr>
        <w:t>-того фактора по всем экспертам:</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981075" cy="352425"/>
            <wp:effectExtent l="19050" t="0" r="9525"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8" cstate="print">
                      <a:clrChange>
                        <a:clrFrom>
                          <a:srgbClr val="FFFFFF"/>
                        </a:clrFrom>
                        <a:clrTo>
                          <a:srgbClr val="FFFFFF">
                            <a:alpha val="0"/>
                          </a:srgbClr>
                        </a:clrTo>
                      </a:clrChange>
                    </a:blip>
                    <a:srcRect/>
                    <a:stretch>
                      <a:fillRect/>
                    </a:stretch>
                  </pic:blipFill>
                  <pic:spPr bwMode="auto">
                    <a:xfrm>
                      <a:off x="0" y="0"/>
                      <a:ext cx="981075" cy="3524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981075" cy="352425"/>
            <wp:effectExtent l="19050" t="0" r="9525"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8" cstate="print">
                      <a:clrChange>
                        <a:clrFrom>
                          <a:srgbClr val="FFFFFF"/>
                        </a:clrFrom>
                        <a:clrTo>
                          <a:srgbClr val="FFFFFF">
                            <a:alpha val="0"/>
                          </a:srgbClr>
                        </a:clrTo>
                      </a:clrChange>
                    </a:blip>
                    <a:srcRect/>
                    <a:stretch>
                      <a:fillRect/>
                    </a:stretch>
                  </pic:blipFill>
                  <pic:spPr bwMode="auto">
                    <a:xfrm>
                      <a:off x="0" y="0"/>
                      <a:ext cx="981075" cy="3524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.10)</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t xml:space="preserve">При этом отклонение мнения каждого эксперта от среднего мнения группы относительно значимости </w:t>
      </w:r>
      <w:r w:rsidRPr="00692818">
        <w:rPr>
          <w:sz w:val="30"/>
          <w:szCs w:val="30"/>
          <w:lang w:val="en-US"/>
        </w:rPr>
        <w:t>j</w:t>
      </w:r>
      <w:r w:rsidRPr="00692818">
        <w:rPr>
          <w:sz w:val="30"/>
          <w:szCs w:val="30"/>
        </w:rPr>
        <w:t>-того фактора равно:</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28725" cy="219075"/>
            <wp:effectExtent l="19050" t="0" r="9525"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9" cstate="print">
                      <a:clrChange>
                        <a:clrFrom>
                          <a:srgbClr val="FFFFFF"/>
                        </a:clrFrom>
                        <a:clrTo>
                          <a:srgbClr val="FFFFFF">
                            <a:alpha val="0"/>
                          </a:srgbClr>
                        </a:clrTo>
                      </a:clrChange>
                    </a:blip>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28725" cy="219075"/>
            <wp:effectExtent l="19050" t="0" r="9525"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9" cstate="print">
                      <a:clrChange>
                        <a:clrFrom>
                          <a:srgbClr val="FFFFFF"/>
                        </a:clrFrom>
                        <a:clrTo>
                          <a:srgbClr val="FFFFFF">
                            <a:alpha val="0"/>
                          </a:srgbClr>
                        </a:clrTo>
                      </a:clrChange>
                    </a:blip>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.11)</w:t>
      </w:r>
    </w:p>
    <w:p w:rsidR="009B1DA7" w:rsidRPr="00692818" w:rsidRDefault="009B1DA7" w:rsidP="009B1DA7">
      <w:pPr>
        <w:spacing w:line="276" w:lineRule="auto"/>
        <w:ind w:firstLine="709"/>
        <w:jc w:val="both"/>
        <w:rPr>
          <w:sz w:val="30"/>
          <w:szCs w:val="30"/>
        </w:rPr>
      </w:pPr>
      <w:r w:rsidRPr="00692818">
        <w:rPr>
          <w:sz w:val="30"/>
          <w:szCs w:val="30"/>
        </w:rPr>
        <w:t>Эта процедура дает матрицу-строку отклонений мнений i-того эксперта по всем факторам (элементы этой матрицы соответствуют по отдельности каждому фактору):</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09725" cy="180975"/>
            <wp:effectExtent l="19050" t="0" r="9525"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40" cstate="print">
                      <a:clrChange>
                        <a:clrFrom>
                          <a:srgbClr val="FFFFFF"/>
                        </a:clrFrom>
                        <a:clrTo>
                          <a:srgbClr val="FFFFFF">
                            <a:alpha val="0"/>
                          </a:srgbClr>
                        </a:clrTo>
                      </a:clrChange>
                    </a:blip>
                    <a:srcRect/>
                    <a:stretch>
                      <a:fillRect/>
                    </a:stretch>
                  </pic:blipFill>
                  <pic:spPr bwMode="auto">
                    <a:xfrm>
                      <a:off x="0" y="0"/>
                      <a:ext cx="1609725" cy="1809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09725" cy="180975"/>
            <wp:effectExtent l="19050" t="0" r="9525"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40" cstate="print">
                      <a:clrChange>
                        <a:clrFrom>
                          <a:srgbClr val="FFFFFF"/>
                        </a:clrFrom>
                        <a:clrTo>
                          <a:srgbClr val="FFFFFF">
                            <a:alpha val="0"/>
                          </a:srgbClr>
                        </a:clrTo>
                      </a:clrChange>
                    </a:blip>
                    <a:srcRect/>
                    <a:stretch>
                      <a:fillRect/>
                    </a:stretch>
                  </pic:blipFill>
                  <pic:spPr bwMode="auto">
                    <a:xfrm>
                      <a:off x="0" y="0"/>
                      <a:ext cx="1609725" cy="1809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.12)</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t>Повторив последнюю процедуру по каждому i-тому экспе</w:t>
      </w:r>
      <w:r w:rsidRPr="00692818">
        <w:rPr>
          <w:sz w:val="30"/>
          <w:szCs w:val="30"/>
        </w:rPr>
        <w:t>р</w:t>
      </w:r>
      <w:r w:rsidRPr="00692818">
        <w:rPr>
          <w:sz w:val="30"/>
          <w:szCs w:val="30"/>
        </w:rPr>
        <w:t>ту, получим матрицу отклонений мнений всех экспертов от средних мнений (по каждому фактору отдельно):</w:t>
      </w:r>
    </w:p>
    <w:p w:rsidR="009B1DA7" w:rsidRPr="00692818" w:rsidRDefault="009B1DA7" w:rsidP="009B1DA7">
      <w:pPr>
        <w:tabs>
          <w:tab w:val="left" w:pos="1134"/>
        </w:tabs>
        <w:spacing w:line="276" w:lineRule="auto"/>
        <w:jc w:val="both"/>
        <w:rPr>
          <w:sz w:val="30"/>
          <w:szCs w:val="30"/>
        </w:rPr>
      </w:pPr>
      <w:r w:rsidRPr="00692818">
        <w:rPr>
          <w:noProof/>
          <w:sz w:val="30"/>
          <w:szCs w:val="30"/>
        </w:rPr>
        <w:drawing>
          <wp:anchor distT="0" distB="0" distL="114300" distR="114300" simplePos="0" relativeHeight="251661312" behindDoc="0" locked="0" layoutInCell="1" allowOverlap="1">
            <wp:simplePos x="0" y="0"/>
            <wp:positionH relativeFrom="column">
              <wp:posOffset>472440</wp:posOffset>
            </wp:positionH>
            <wp:positionV relativeFrom="paragraph">
              <wp:posOffset>-635</wp:posOffset>
            </wp:positionV>
            <wp:extent cx="3676650" cy="1285875"/>
            <wp:effectExtent l="19050" t="0" r="0" b="0"/>
            <wp:wrapThrough wrapText="bothSides">
              <wp:wrapPolygon edited="0">
                <wp:start x="-112" y="0"/>
                <wp:lineTo x="-112" y="21440"/>
                <wp:lineTo x="21600" y="21440"/>
                <wp:lineTo x="21600" y="0"/>
                <wp:lineTo x="-112" y="0"/>
              </wp:wrapPolygon>
            </wp:wrapThrough>
            <wp:docPr id="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41" cstate="print"/>
                    <a:srcRect l="5189" t="7548" r="3774" b="7547"/>
                    <a:stretch>
                      <a:fillRect/>
                    </a:stretch>
                  </pic:blipFill>
                  <pic:spPr bwMode="auto">
                    <a:xfrm>
                      <a:off x="0" y="0"/>
                      <a:ext cx="3676650" cy="1285875"/>
                    </a:xfrm>
                    <a:prstGeom prst="rect">
                      <a:avLst/>
                    </a:prstGeom>
                    <a:noFill/>
                    <a:ln w="9525">
                      <a:noFill/>
                      <a:miter lim="800000"/>
                      <a:headEnd/>
                      <a:tailEnd/>
                    </a:ln>
                  </pic:spPr>
                </pic:pic>
              </a:graphicData>
            </a:graphic>
          </wp:anchor>
        </w:drawing>
      </w:r>
      <w:r w:rsidRPr="00692818">
        <w:rPr>
          <w:sz w:val="30"/>
          <w:szCs w:val="30"/>
        </w:rPr>
        <w:tab/>
      </w:r>
      <w:r w:rsidRPr="00692818">
        <w:rPr>
          <w:sz w:val="30"/>
          <w:szCs w:val="30"/>
        </w:rPr>
        <w:tab/>
      </w:r>
    </w:p>
    <w:p w:rsidR="009B1DA7" w:rsidRPr="00692818" w:rsidRDefault="009B1DA7" w:rsidP="009B1DA7">
      <w:pPr>
        <w:tabs>
          <w:tab w:val="left" w:pos="1134"/>
        </w:tabs>
        <w:spacing w:line="276" w:lineRule="auto"/>
        <w:jc w:val="both"/>
        <w:rPr>
          <w:sz w:val="30"/>
          <w:szCs w:val="30"/>
        </w:rPr>
      </w:pPr>
    </w:p>
    <w:p w:rsidR="009B1DA7" w:rsidRPr="00692818" w:rsidRDefault="009B1DA7" w:rsidP="009B1DA7">
      <w:pPr>
        <w:tabs>
          <w:tab w:val="left" w:pos="1134"/>
        </w:tabs>
        <w:spacing w:line="276" w:lineRule="auto"/>
        <w:jc w:val="right"/>
        <w:rPr>
          <w:sz w:val="30"/>
          <w:szCs w:val="30"/>
          <w:lang w:val="en-US"/>
        </w:rPr>
      </w:pPr>
      <w:r w:rsidRPr="00692818">
        <w:rPr>
          <w:sz w:val="30"/>
          <w:szCs w:val="30"/>
        </w:rPr>
        <w:t xml:space="preserve">                                        (</w:t>
      </w:r>
      <w:r w:rsidR="00BC48AC">
        <w:rPr>
          <w:sz w:val="30"/>
          <w:szCs w:val="30"/>
        </w:rPr>
        <w:t>2</w:t>
      </w:r>
      <w:r w:rsidRPr="00692818">
        <w:rPr>
          <w:sz w:val="30"/>
          <w:szCs w:val="30"/>
        </w:rPr>
        <w:t>.13)</w:t>
      </w:r>
    </w:p>
    <w:p w:rsidR="009B1DA7" w:rsidRDefault="009B1DA7" w:rsidP="009B1DA7">
      <w:pPr>
        <w:tabs>
          <w:tab w:val="left" w:pos="1134"/>
        </w:tabs>
        <w:spacing w:line="276" w:lineRule="auto"/>
        <w:jc w:val="both"/>
        <w:rPr>
          <w:sz w:val="30"/>
          <w:szCs w:val="30"/>
        </w:rPr>
      </w:pPr>
    </w:p>
    <w:p w:rsidR="00BC48AC" w:rsidRPr="00BC48AC" w:rsidRDefault="00BC48AC" w:rsidP="009B1DA7">
      <w:pPr>
        <w:tabs>
          <w:tab w:val="left" w:pos="1134"/>
        </w:tabs>
        <w:spacing w:line="276" w:lineRule="auto"/>
        <w:jc w:val="both"/>
        <w:rPr>
          <w:sz w:val="30"/>
          <w:szCs w:val="30"/>
        </w:rPr>
      </w:pPr>
    </w:p>
    <w:p w:rsidR="009B1DA7" w:rsidRPr="00692818" w:rsidRDefault="009B1DA7" w:rsidP="009B1DA7">
      <w:pPr>
        <w:tabs>
          <w:tab w:val="left" w:pos="1134"/>
        </w:tabs>
        <w:spacing w:line="276" w:lineRule="auto"/>
        <w:jc w:val="both"/>
        <w:rPr>
          <w:sz w:val="30"/>
          <w:szCs w:val="30"/>
          <w:lang w:val="en-US"/>
        </w:rPr>
      </w:pPr>
    </w:p>
    <w:p w:rsidR="009B1DA7" w:rsidRPr="00692818" w:rsidRDefault="009B1DA7" w:rsidP="004B0085">
      <w:pPr>
        <w:numPr>
          <w:ilvl w:val="0"/>
          <w:numId w:val="45"/>
        </w:numPr>
        <w:tabs>
          <w:tab w:val="right" w:pos="0"/>
          <w:tab w:val="left" w:pos="1134"/>
        </w:tabs>
        <w:spacing w:line="276" w:lineRule="auto"/>
        <w:ind w:left="0" w:firstLine="709"/>
        <w:jc w:val="both"/>
        <w:rPr>
          <w:sz w:val="30"/>
          <w:szCs w:val="30"/>
        </w:rPr>
      </w:pPr>
      <w:r w:rsidRPr="00692818">
        <w:rPr>
          <w:sz w:val="30"/>
          <w:szCs w:val="30"/>
        </w:rPr>
        <w:t>Затем определяем сумму отклонений мнений i-того эксперта по всем факторам:</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000125" cy="514350"/>
            <wp:effectExtent l="19050" t="0" r="9525"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42" cstate="print">
                      <a:clrChange>
                        <a:clrFrom>
                          <a:srgbClr val="FFFFFF"/>
                        </a:clrFrom>
                        <a:clrTo>
                          <a:srgbClr val="FFFFFF">
                            <a:alpha val="0"/>
                          </a:srgbClr>
                        </a:clrTo>
                      </a:clrChange>
                    </a:blip>
                    <a:srcRect/>
                    <a:stretch>
                      <a:fillRect/>
                    </a:stretch>
                  </pic:blipFill>
                  <pic:spPr bwMode="auto">
                    <a:xfrm>
                      <a:off x="0" y="0"/>
                      <a:ext cx="1000125" cy="5143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000125" cy="514350"/>
            <wp:effectExtent l="19050" t="0" r="9525"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42" cstate="print">
                      <a:clrChange>
                        <a:clrFrom>
                          <a:srgbClr val="FFFFFF"/>
                        </a:clrFrom>
                        <a:clrTo>
                          <a:srgbClr val="FFFFFF">
                            <a:alpha val="0"/>
                          </a:srgbClr>
                        </a:clrTo>
                      </a:clrChange>
                    </a:blip>
                    <a:srcRect/>
                    <a:stretch>
                      <a:fillRect/>
                    </a:stretch>
                  </pic:blipFill>
                  <pic:spPr bwMode="auto">
                    <a:xfrm>
                      <a:off x="0" y="0"/>
                      <a:ext cx="1000125" cy="5143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.14)</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t>Далее определяем сумму отклонений мнений всех экспертов по всем факторам:</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857250" cy="466725"/>
            <wp:effectExtent l="1905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43" cstate="print">
                      <a:clrChange>
                        <a:clrFrom>
                          <a:srgbClr val="FFFFFF"/>
                        </a:clrFrom>
                        <a:clrTo>
                          <a:srgbClr val="FFFFFF">
                            <a:alpha val="0"/>
                          </a:srgbClr>
                        </a:clrTo>
                      </a:clrChange>
                    </a:blip>
                    <a:srcRect/>
                    <a:stretch>
                      <a:fillRect/>
                    </a:stretch>
                  </pic:blipFill>
                  <pic:spPr bwMode="auto">
                    <a:xfrm>
                      <a:off x="0" y="0"/>
                      <a:ext cx="857250" cy="4667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857250" cy="466725"/>
            <wp:effectExtent l="1905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43" cstate="print">
                      <a:clrChange>
                        <a:clrFrom>
                          <a:srgbClr val="FFFFFF"/>
                        </a:clrFrom>
                        <a:clrTo>
                          <a:srgbClr val="FFFFFF">
                            <a:alpha val="0"/>
                          </a:srgbClr>
                        </a:clrTo>
                      </a:clrChange>
                    </a:blip>
                    <a:srcRect/>
                    <a:stretch>
                      <a:fillRect/>
                    </a:stretch>
                  </pic:blipFill>
                  <pic:spPr bwMode="auto">
                    <a:xfrm>
                      <a:off x="0" y="0"/>
                      <a:ext cx="857250" cy="4667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.15)</w:t>
      </w:r>
    </w:p>
    <w:p w:rsidR="009B1DA7" w:rsidRPr="00692818" w:rsidRDefault="009B1DA7" w:rsidP="004B0085">
      <w:pPr>
        <w:numPr>
          <w:ilvl w:val="0"/>
          <w:numId w:val="45"/>
        </w:numPr>
        <w:tabs>
          <w:tab w:val="left" w:pos="1134"/>
        </w:tabs>
        <w:spacing w:line="276" w:lineRule="auto"/>
        <w:ind w:left="0" w:firstLine="709"/>
        <w:rPr>
          <w:sz w:val="30"/>
          <w:szCs w:val="30"/>
        </w:rPr>
      </w:pPr>
      <w:r w:rsidRPr="00692818">
        <w:rPr>
          <w:sz w:val="30"/>
          <w:szCs w:val="30"/>
        </w:rPr>
        <w:t>После этого определяем среднее отклонение мнений i-того эксперта по всем факторам от среднего мнения группы:</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066800" cy="171450"/>
            <wp:effectExtent l="1905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44" cstate="print">
                      <a:clrChange>
                        <a:clrFrom>
                          <a:srgbClr val="FFFFFF"/>
                        </a:clrFrom>
                        <a:clrTo>
                          <a:srgbClr val="FFFFFF">
                            <a:alpha val="0"/>
                          </a:srgbClr>
                        </a:clrTo>
                      </a:clrChange>
                    </a:blip>
                    <a:srcRect/>
                    <a:stretch>
                      <a:fillRect/>
                    </a:stretch>
                  </pic:blipFill>
                  <pic:spPr bwMode="auto">
                    <a:xfrm>
                      <a:off x="0" y="0"/>
                      <a:ext cx="1066800" cy="1714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066800" cy="171450"/>
            <wp:effectExtent l="1905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44" cstate="print">
                      <a:clrChange>
                        <a:clrFrom>
                          <a:srgbClr val="FFFFFF"/>
                        </a:clrFrom>
                        <a:clrTo>
                          <a:srgbClr val="FFFFFF">
                            <a:alpha val="0"/>
                          </a:srgbClr>
                        </a:clrTo>
                      </a:clrChange>
                    </a:blip>
                    <a:srcRect/>
                    <a:stretch>
                      <a:fillRect/>
                    </a:stretch>
                  </pic:blipFill>
                  <pic:spPr bwMode="auto">
                    <a:xfrm>
                      <a:off x="0" y="0"/>
                      <a:ext cx="1066800" cy="1714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.16)</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t>В результате предыдущего действия получаем матрицу-строку отклонений для всех экспертов:</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114550" cy="209550"/>
            <wp:effectExtent l="1905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45" cstate="print">
                      <a:clrChange>
                        <a:clrFrom>
                          <a:srgbClr val="FFFFFF"/>
                        </a:clrFrom>
                        <a:clrTo>
                          <a:srgbClr val="FFFFFF">
                            <a:alpha val="0"/>
                          </a:srgbClr>
                        </a:clrTo>
                      </a:clrChange>
                    </a:blip>
                    <a:srcRect/>
                    <a:stretch>
                      <a:fillRect/>
                    </a:stretch>
                  </pic:blipFill>
                  <pic:spPr bwMode="auto">
                    <a:xfrm>
                      <a:off x="0" y="0"/>
                      <a:ext cx="2114550"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114550" cy="209550"/>
            <wp:effectExtent l="1905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45" cstate="print">
                      <a:clrChange>
                        <a:clrFrom>
                          <a:srgbClr val="FFFFFF"/>
                        </a:clrFrom>
                        <a:clrTo>
                          <a:srgbClr val="FFFFFF">
                            <a:alpha val="0"/>
                          </a:srgbClr>
                        </a:clrTo>
                      </a:clrChange>
                    </a:blip>
                    <a:srcRect/>
                    <a:stretch>
                      <a:fillRect/>
                    </a:stretch>
                  </pic:blipFill>
                  <pic:spPr bwMode="auto">
                    <a:xfrm>
                      <a:off x="0" y="0"/>
                      <a:ext cx="2114550"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.17)</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lastRenderedPageBreak/>
        <w:t>Далее следует перенумеровать экспертов в зависимости от расстояния их мнений от средних, так, чтобы на 1 месте был эксперт с наименьшим расстоянием от среднего по группе, далее — по возра</w:t>
      </w:r>
      <w:r w:rsidRPr="00692818">
        <w:rPr>
          <w:sz w:val="30"/>
          <w:szCs w:val="30"/>
        </w:rPr>
        <w:t>с</w:t>
      </w:r>
      <w:r w:rsidRPr="00692818">
        <w:rPr>
          <w:sz w:val="30"/>
          <w:szCs w:val="30"/>
        </w:rPr>
        <w:t>танию отклонений, а на последнем месте — эксперт с наибольшим расстоянием от среднего по группе. В результате получаем упоряд</w:t>
      </w:r>
      <w:r w:rsidRPr="00692818">
        <w:rPr>
          <w:sz w:val="30"/>
          <w:szCs w:val="30"/>
        </w:rPr>
        <w:t>о</w:t>
      </w:r>
      <w:r w:rsidRPr="00692818">
        <w:rPr>
          <w:sz w:val="30"/>
          <w:szCs w:val="30"/>
        </w:rPr>
        <w:t>ченный кортеж отклонений:</w:t>
      </w:r>
    </w:p>
    <w:tbl>
      <w:tblPr>
        <w:tblW w:w="0" w:type="auto"/>
        <w:jc w:val="right"/>
        <w:tblLook w:val="00A0"/>
      </w:tblPr>
      <w:tblGrid>
        <w:gridCol w:w="4904"/>
        <w:gridCol w:w="1656"/>
      </w:tblGrid>
      <w:tr w:rsidR="009B1DA7" w:rsidRPr="00692818" w:rsidTr="009B1DA7">
        <w:trPr>
          <w:jc w:val="right"/>
        </w:trPr>
        <w:tc>
          <w:tcPr>
            <w:tcW w:w="4904" w:type="dxa"/>
          </w:tcPr>
          <w:p w:rsidR="009B1DA7" w:rsidRPr="00692818" w:rsidRDefault="009B1DA7" w:rsidP="009B1DA7">
            <w:pPr>
              <w:spacing w:line="276" w:lineRule="auto"/>
              <w:rPr>
                <w:sz w:val="30"/>
                <w:szCs w:val="30"/>
                <w:lang w:val="en-US"/>
              </w:rPr>
            </w:pPr>
            <w:r w:rsidRPr="00692818">
              <w:rPr>
                <w:noProof/>
                <w:sz w:val="30"/>
                <w:szCs w:val="30"/>
              </w:rPr>
              <w:drawing>
                <wp:inline distT="0" distB="0" distL="0" distR="0">
                  <wp:extent cx="2000250" cy="323850"/>
                  <wp:effectExtent l="19050" t="0" r="0" b="0"/>
                  <wp:docPr id="132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46" cstate="print"/>
                          <a:srcRect l="5864" t="27417" r="6284" b="17747"/>
                          <a:stretch>
                            <a:fillRect/>
                          </a:stretch>
                        </pic:blipFill>
                        <pic:spPr bwMode="auto">
                          <a:xfrm>
                            <a:off x="0" y="0"/>
                            <a:ext cx="2000250" cy="323850"/>
                          </a:xfrm>
                          <a:prstGeom prst="rect">
                            <a:avLst/>
                          </a:prstGeom>
                          <a:noFill/>
                          <a:ln w="9525">
                            <a:noFill/>
                            <a:miter lim="800000"/>
                            <a:headEnd/>
                            <a:tailEnd/>
                          </a:ln>
                        </pic:spPr>
                      </pic:pic>
                    </a:graphicData>
                  </a:graphic>
                </wp:inline>
              </w:drawing>
            </w:r>
          </w:p>
        </w:tc>
        <w:tc>
          <w:tcPr>
            <w:tcW w:w="1656" w:type="dxa"/>
            <w:vAlign w:val="center"/>
          </w:tcPr>
          <w:p w:rsidR="009B1DA7" w:rsidRPr="00692818" w:rsidRDefault="009B1DA7" w:rsidP="00BC48AC">
            <w:pPr>
              <w:spacing w:line="276" w:lineRule="auto"/>
              <w:jc w:val="right"/>
              <w:rPr>
                <w:sz w:val="30"/>
                <w:szCs w:val="30"/>
                <w:lang w:val="en-US"/>
              </w:rPr>
            </w:pPr>
            <w:r w:rsidRPr="00692818">
              <w:rPr>
                <w:sz w:val="30"/>
                <w:szCs w:val="30"/>
                <w:lang w:val="en-US"/>
              </w:rPr>
              <w:t>(</w:t>
            </w:r>
            <w:r w:rsidR="00BC48AC">
              <w:rPr>
                <w:sz w:val="30"/>
                <w:szCs w:val="30"/>
              </w:rPr>
              <w:t>2</w:t>
            </w:r>
            <w:r w:rsidRPr="00692818">
              <w:rPr>
                <w:sz w:val="30"/>
                <w:szCs w:val="30"/>
              </w:rPr>
              <w:t>.</w:t>
            </w:r>
            <w:r w:rsidRPr="00692818">
              <w:rPr>
                <w:sz w:val="30"/>
                <w:szCs w:val="30"/>
                <w:lang w:val="en-US"/>
              </w:rPr>
              <w:t>18)</w:t>
            </w:r>
          </w:p>
        </w:tc>
      </w:tr>
    </w:tbl>
    <w:p w:rsidR="009B1DA7" w:rsidRPr="00692818" w:rsidRDefault="009B1DA7" w:rsidP="009B1DA7">
      <w:pPr>
        <w:spacing w:line="276" w:lineRule="auto"/>
        <w:ind w:firstLine="709"/>
        <w:jc w:val="both"/>
        <w:rPr>
          <w:sz w:val="30"/>
          <w:szCs w:val="30"/>
        </w:rPr>
      </w:pPr>
      <w:r w:rsidRPr="00692818">
        <w:rPr>
          <w:sz w:val="30"/>
          <w:szCs w:val="30"/>
        </w:rPr>
        <w:t>Соответствующий список экспертов по новым номерам: 1</w:t>
      </w:r>
      <w:r w:rsidRPr="00692818">
        <w:rPr>
          <w:sz w:val="30"/>
          <w:szCs w:val="30"/>
          <w:vertAlign w:val="superscript"/>
        </w:rPr>
        <w:t>*</w:t>
      </w:r>
      <w:r w:rsidRPr="00692818">
        <w:rPr>
          <w:sz w:val="30"/>
          <w:szCs w:val="30"/>
        </w:rPr>
        <w:t xml:space="preserve"> , 2</w:t>
      </w:r>
      <w:r w:rsidRPr="00692818">
        <w:rPr>
          <w:sz w:val="30"/>
          <w:szCs w:val="30"/>
          <w:vertAlign w:val="superscript"/>
        </w:rPr>
        <w:t>*</w:t>
      </w:r>
      <w:r w:rsidRPr="00692818">
        <w:rPr>
          <w:sz w:val="30"/>
          <w:szCs w:val="30"/>
        </w:rPr>
        <w:t>, … ,</w:t>
      </w:r>
      <w:proofErr w:type="spellStart"/>
      <w:r w:rsidRPr="00692818">
        <w:rPr>
          <w:sz w:val="30"/>
          <w:szCs w:val="30"/>
          <w:lang w:val="en-US"/>
        </w:rPr>
        <w:t>i</w:t>
      </w:r>
      <w:proofErr w:type="spellEnd"/>
      <w:r w:rsidRPr="00692818">
        <w:rPr>
          <w:sz w:val="30"/>
          <w:szCs w:val="30"/>
          <w:vertAlign w:val="superscript"/>
        </w:rPr>
        <w:t>*</w:t>
      </w:r>
      <w:r w:rsidRPr="00692818">
        <w:rPr>
          <w:sz w:val="30"/>
          <w:szCs w:val="30"/>
        </w:rPr>
        <w:t xml:space="preserve">, …, </w:t>
      </w:r>
      <w:r w:rsidRPr="00692818">
        <w:rPr>
          <w:sz w:val="30"/>
          <w:szCs w:val="30"/>
          <w:lang w:val="en-US"/>
        </w:rPr>
        <w:t>n</w:t>
      </w:r>
      <w:r w:rsidRPr="00692818">
        <w:rPr>
          <w:sz w:val="30"/>
          <w:szCs w:val="30"/>
          <w:vertAlign w:val="superscript"/>
        </w:rPr>
        <w:t>*</w:t>
      </w:r>
      <w:r w:rsidRPr="00692818">
        <w:rPr>
          <w:sz w:val="30"/>
          <w:szCs w:val="30"/>
        </w:rPr>
        <w:t xml:space="preserve"> (в порядке убывания качества мнений).</w:t>
      </w:r>
    </w:p>
    <w:p w:rsidR="009B1DA7" w:rsidRPr="00692818" w:rsidRDefault="009B1DA7" w:rsidP="004B0085">
      <w:pPr>
        <w:numPr>
          <w:ilvl w:val="0"/>
          <w:numId w:val="45"/>
        </w:numPr>
        <w:tabs>
          <w:tab w:val="left" w:pos="1134"/>
        </w:tabs>
        <w:spacing w:line="276" w:lineRule="auto"/>
        <w:ind w:left="0" w:firstLine="709"/>
        <w:jc w:val="both"/>
        <w:rPr>
          <w:sz w:val="30"/>
          <w:szCs w:val="30"/>
        </w:rPr>
      </w:pPr>
      <w:r w:rsidRPr="00692818">
        <w:rPr>
          <w:sz w:val="30"/>
          <w:szCs w:val="30"/>
        </w:rPr>
        <w:t>Окончательная (зачетная) численность экспертной группы может быть определена путем исключения из списка тех экспертов, мнение которых находится на большом расстоянии от центра.</w:t>
      </w:r>
    </w:p>
    <w:p w:rsidR="009B1DA7" w:rsidRPr="00692818" w:rsidRDefault="009B1DA7" w:rsidP="009B1DA7">
      <w:pPr>
        <w:spacing w:line="276" w:lineRule="auto"/>
        <w:ind w:firstLine="709"/>
        <w:jc w:val="both"/>
        <w:rPr>
          <w:sz w:val="30"/>
          <w:szCs w:val="30"/>
        </w:rPr>
      </w:pPr>
      <w:r w:rsidRPr="00692818">
        <w:rPr>
          <w:sz w:val="30"/>
          <w:szCs w:val="30"/>
        </w:rPr>
        <w:t>В ходе определения оптимальной численности экспертной группы необходимо учитывать, что при малом их числе появляется излишнее влияние оценки каждого эксперта на общий результат. В свою очередь, при большом числе трудно вырабатывается единое (консолидированное) мнение экспертной группы. В общем случае следует отметить, что численность экспертной группы зависит от требований к точности результатов экспертизы и допустимой труд</w:t>
      </w:r>
      <w:r w:rsidRPr="00692818">
        <w:rPr>
          <w:sz w:val="30"/>
          <w:szCs w:val="30"/>
        </w:rPr>
        <w:t>о</w:t>
      </w:r>
      <w:r w:rsidRPr="00692818">
        <w:rPr>
          <w:sz w:val="30"/>
          <w:szCs w:val="30"/>
        </w:rPr>
        <w:t>емкости оценочных процедур.</w:t>
      </w:r>
    </w:p>
    <w:p w:rsidR="009B1DA7" w:rsidRDefault="009B1DA7" w:rsidP="009B1DA7">
      <w:pPr>
        <w:spacing w:line="276" w:lineRule="auto"/>
        <w:ind w:firstLine="709"/>
        <w:jc w:val="both"/>
        <w:rPr>
          <w:sz w:val="30"/>
          <w:szCs w:val="30"/>
        </w:rPr>
      </w:pPr>
      <w:r w:rsidRPr="00692818">
        <w:rPr>
          <w:sz w:val="30"/>
          <w:szCs w:val="30"/>
        </w:rPr>
        <w:t xml:space="preserve">На рисунке </w:t>
      </w:r>
      <w:r w:rsidR="00BC48AC">
        <w:rPr>
          <w:sz w:val="30"/>
          <w:szCs w:val="30"/>
        </w:rPr>
        <w:t>2</w:t>
      </w:r>
      <w:r w:rsidRPr="00692818">
        <w:rPr>
          <w:sz w:val="30"/>
          <w:szCs w:val="30"/>
        </w:rPr>
        <w:t>.7 представлена априорная зависимость довер</w:t>
      </w:r>
      <w:r w:rsidRPr="00692818">
        <w:rPr>
          <w:sz w:val="30"/>
          <w:szCs w:val="30"/>
        </w:rPr>
        <w:t>и</w:t>
      </w:r>
      <w:r w:rsidRPr="00692818">
        <w:rPr>
          <w:sz w:val="30"/>
          <w:szCs w:val="30"/>
        </w:rPr>
        <w:t>тельной вероятности результатов экспертной оценки от количества экспертов в группе [</w:t>
      </w:r>
      <w:r w:rsidR="009F4847">
        <w:rPr>
          <w:sz w:val="30"/>
          <w:szCs w:val="30"/>
        </w:rPr>
        <w:t>10</w:t>
      </w:r>
      <w:r w:rsidRPr="00692818">
        <w:rPr>
          <w:sz w:val="30"/>
          <w:szCs w:val="30"/>
        </w:rPr>
        <w:t>].</w:t>
      </w:r>
    </w:p>
    <w:p w:rsidR="00BC48AC" w:rsidRPr="00692818" w:rsidRDefault="00BC48AC" w:rsidP="00BC48AC">
      <w:pPr>
        <w:spacing w:line="276" w:lineRule="auto"/>
        <w:ind w:firstLine="708"/>
        <w:jc w:val="both"/>
        <w:rPr>
          <w:sz w:val="30"/>
          <w:szCs w:val="30"/>
        </w:rPr>
      </w:pPr>
      <w:r w:rsidRPr="00692818">
        <w:rPr>
          <w:sz w:val="30"/>
          <w:szCs w:val="30"/>
        </w:rPr>
        <w:t xml:space="preserve">Общий алгоритм экспертного анализа рисков представлен на рисунке </w:t>
      </w:r>
      <w:r>
        <w:rPr>
          <w:sz w:val="30"/>
          <w:szCs w:val="30"/>
        </w:rPr>
        <w:t>2</w:t>
      </w:r>
      <w:r w:rsidRPr="00692818">
        <w:rPr>
          <w:sz w:val="30"/>
          <w:szCs w:val="30"/>
        </w:rPr>
        <w:t>.8</w:t>
      </w:r>
      <w:r w:rsidRPr="00692818">
        <w:rPr>
          <w:color w:val="FF0000"/>
          <w:sz w:val="30"/>
          <w:szCs w:val="30"/>
        </w:rPr>
        <w:t xml:space="preserve"> </w:t>
      </w:r>
      <w:r w:rsidRPr="00692818">
        <w:rPr>
          <w:sz w:val="30"/>
          <w:szCs w:val="30"/>
        </w:rPr>
        <w:t>[</w:t>
      </w:r>
      <w:r w:rsidR="009F4847">
        <w:rPr>
          <w:sz w:val="30"/>
          <w:szCs w:val="30"/>
        </w:rPr>
        <w:t>17</w:t>
      </w:r>
      <w:r w:rsidRPr="00692818">
        <w:rPr>
          <w:sz w:val="30"/>
          <w:szCs w:val="30"/>
        </w:rPr>
        <w:t>].</w:t>
      </w:r>
    </w:p>
    <w:p w:rsidR="00BC48AC" w:rsidRPr="00692818" w:rsidRDefault="00BC48AC" w:rsidP="00BC48AC">
      <w:pPr>
        <w:spacing w:line="276" w:lineRule="auto"/>
        <w:ind w:firstLine="709"/>
        <w:jc w:val="both"/>
        <w:rPr>
          <w:sz w:val="30"/>
          <w:szCs w:val="30"/>
        </w:rPr>
      </w:pPr>
      <w:r w:rsidRPr="00692818">
        <w:rPr>
          <w:sz w:val="30"/>
          <w:szCs w:val="30"/>
        </w:rPr>
        <w:t>Алгоритм проведения экспертной оценки рисков, возникающих при внедрении КИС на предприятиях, состоит из следующих посл</w:t>
      </w:r>
      <w:r w:rsidRPr="00692818">
        <w:rPr>
          <w:sz w:val="30"/>
          <w:szCs w:val="30"/>
        </w:rPr>
        <w:t>е</w:t>
      </w:r>
      <w:r w:rsidRPr="00692818">
        <w:rPr>
          <w:sz w:val="30"/>
          <w:szCs w:val="30"/>
        </w:rPr>
        <w:t>довательных шагов:</w:t>
      </w:r>
    </w:p>
    <w:p w:rsidR="00BC48AC" w:rsidRPr="00692818" w:rsidRDefault="00BC48AC" w:rsidP="004B0085">
      <w:pPr>
        <w:numPr>
          <w:ilvl w:val="0"/>
          <w:numId w:val="46"/>
        </w:numPr>
        <w:tabs>
          <w:tab w:val="left" w:pos="1134"/>
        </w:tabs>
        <w:spacing w:line="276" w:lineRule="auto"/>
        <w:ind w:left="0" w:firstLine="709"/>
        <w:jc w:val="both"/>
        <w:rPr>
          <w:sz w:val="30"/>
          <w:szCs w:val="30"/>
        </w:rPr>
      </w:pPr>
      <w:r w:rsidRPr="00692818">
        <w:rPr>
          <w:sz w:val="30"/>
          <w:szCs w:val="30"/>
        </w:rPr>
        <w:t>Определение факторов рисков и приемлемого уровня по к</w:t>
      </w:r>
      <w:r w:rsidRPr="00692818">
        <w:rPr>
          <w:sz w:val="30"/>
          <w:szCs w:val="30"/>
        </w:rPr>
        <w:t>а</w:t>
      </w:r>
      <w:r w:rsidRPr="00692818">
        <w:rPr>
          <w:sz w:val="30"/>
          <w:szCs w:val="30"/>
        </w:rPr>
        <w:t>ждому виду рисков.</w:t>
      </w:r>
    </w:p>
    <w:p w:rsidR="00BC48AC" w:rsidRPr="00692818" w:rsidRDefault="00BC48AC" w:rsidP="004B0085">
      <w:pPr>
        <w:numPr>
          <w:ilvl w:val="0"/>
          <w:numId w:val="46"/>
        </w:numPr>
        <w:tabs>
          <w:tab w:val="left" w:pos="1134"/>
        </w:tabs>
        <w:spacing w:line="276" w:lineRule="auto"/>
        <w:ind w:left="0" w:firstLine="709"/>
        <w:jc w:val="both"/>
        <w:rPr>
          <w:sz w:val="30"/>
          <w:szCs w:val="30"/>
        </w:rPr>
      </w:pPr>
      <w:r w:rsidRPr="00692818">
        <w:rPr>
          <w:sz w:val="30"/>
          <w:szCs w:val="30"/>
        </w:rPr>
        <w:t>Каждый эксперт оценивает все факторы каждого риска. Фа</w:t>
      </w:r>
      <w:r w:rsidRPr="00692818">
        <w:rPr>
          <w:sz w:val="30"/>
          <w:szCs w:val="30"/>
        </w:rPr>
        <w:t>к</w:t>
      </w:r>
      <w:r w:rsidRPr="00692818">
        <w:rPr>
          <w:sz w:val="30"/>
          <w:szCs w:val="30"/>
        </w:rPr>
        <w:t>торы оцениваются экспертами с точки зрения вероятности наступл</w:t>
      </w:r>
      <w:r w:rsidRPr="00692818">
        <w:rPr>
          <w:sz w:val="30"/>
          <w:szCs w:val="30"/>
        </w:rPr>
        <w:t>е</w:t>
      </w:r>
      <w:r w:rsidRPr="00692818">
        <w:rPr>
          <w:sz w:val="30"/>
          <w:szCs w:val="30"/>
        </w:rPr>
        <w:t xml:space="preserve">ния фактора и опасности данного фактора для успешного завершения проекта. Каждый эксперт заполняет таблицу </w:t>
      </w:r>
      <w:r>
        <w:rPr>
          <w:sz w:val="30"/>
          <w:szCs w:val="30"/>
        </w:rPr>
        <w:t>2</w:t>
      </w:r>
      <w:r w:rsidRPr="00692818">
        <w:rPr>
          <w:sz w:val="30"/>
          <w:szCs w:val="30"/>
        </w:rPr>
        <w:t>.2.</w:t>
      </w:r>
    </w:p>
    <w:p w:rsidR="00BC48AC" w:rsidRDefault="009B1DA7" w:rsidP="009B1DA7">
      <w:pPr>
        <w:spacing w:line="276" w:lineRule="auto"/>
        <w:jc w:val="center"/>
        <w:rPr>
          <w:sz w:val="30"/>
          <w:szCs w:val="30"/>
        </w:rPr>
      </w:pPr>
      <w:r w:rsidRPr="00692818">
        <w:rPr>
          <w:sz w:val="30"/>
          <w:szCs w:val="30"/>
        </w:rPr>
        <w:object w:dxaOrig="11544" w:dyaOrig="7101">
          <v:shape id="_x0000_i1090" type="#_x0000_t75" style="width:408.75pt;height:177.75pt" o:ole="">
            <v:imagedata r:id="rId147" o:title=""/>
          </v:shape>
          <o:OLEObject Type="Embed" ProgID="Visio.Drawing.11" ShapeID="_x0000_i1090" DrawAspect="Content" ObjectID="_1444563892" r:id="rId148"/>
        </w:object>
      </w:r>
    </w:p>
    <w:p w:rsidR="009B1DA7" w:rsidRPr="00692818" w:rsidRDefault="009B1DA7" w:rsidP="009B1DA7">
      <w:pPr>
        <w:spacing w:line="276" w:lineRule="auto"/>
        <w:jc w:val="center"/>
        <w:rPr>
          <w:sz w:val="26"/>
          <w:szCs w:val="26"/>
        </w:rPr>
      </w:pPr>
      <w:r w:rsidRPr="00692818">
        <w:rPr>
          <w:bCs/>
          <w:sz w:val="26"/>
          <w:szCs w:val="26"/>
        </w:rPr>
        <w:t xml:space="preserve">Рисунок </w:t>
      </w:r>
      <w:r w:rsidR="00BC48AC">
        <w:rPr>
          <w:bCs/>
          <w:sz w:val="26"/>
          <w:szCs w:val="26"/>
        </w:rPr>
        <w:t>2</w:t>
      </w:r>
      <w:r w:rsidRPr="00692818">
        <w:rPr>
          <w:bCs/>
          <w:sz w:val="26"/>
          <w:szCs w:val="26"/>
        </w:rPr>
        <w:t>.7 -</w:t>
      </w:r>
      <w:r w:rsidRPr="00692818">
        <w:rPr>
          <w:b/>
          <w:bCs/>
          <w:sz w:val="26"/>
          <w:szCs w:val="26"/>
        </w:rPr>
        <w:t xml:space="preserve"> </w:t>
      </w:r>
      <w:r w:rsidRPr="00692818">
        <w:rPr>
          <w:sz w:val="26"/>
          <w:szCs w:val="26"/>
        </w:rPr>
        <w:t>Зависимость доверительной вероятности результатов экспертной оценки от количества экспертов в группе</w:t>
      </w:r>
    </w:p>
    <w:p w:rsidR="009B1DA7" w:rsidRPr="00736EC9" w:rsidRDefault="00BC48AC" w:rsidP="009B1DA7">
      <w:pPr>
        <w:spacing w:line="276" w:lineRule="auto"/>
        <w:jc w:val="center"/>
        <w:rPr>
          <w:sz w:val="28"/>
          <w:szCs w:val="28"/>
        </w:rPr>
      </w:pPr>
      <w:r>
        <w:object w:dxaOrig="3230" w:dyaOrig="10836">
          <v:shape id="_x0000_i1091" type="#_x0000_t75" style="width:130.5pt;height:347.25pt" o:ole="">
            <v:imagedata r:id="rId149" o:title=""/>
          </v:shape>
          <o:OLEObject Type="Embed" ProgID="Visio.Drawing.11" ShapeID="_x0000_i1091" DrawAspect="Content" ObjectID="_1444563893" r:id="rId150"/>
        </w:object>
      </w:r>
    </w:p>
    <w:p w:rsidR="009B1DA7" w:rsidRPr="00692818" w:rsidRDefault="009B1DA7" w:rsidP="009B1DA7">
      <w:pPr>
        <w:pStyle w:val="14"/>
        <w:spacing w:after="0"/>
        <w:ind w:left="0"/>
        <w:jc w:val="center"/>
        <w:rPr>
          <w:rFonts w:ascii="Times New Roman" w:hAnsi="Times New Roman"/>
          <w:sz w:val="26"/>
          <w:szCs w:val="26"/>
        </w:rPr>
      </w:pPr>
      <w:r w:rsidRPr="00692818">
        <w:rPr>
          <w:rFonts w:ascii="Times New Roman" w:hAnsi="Times New Roman"/>
          <w:sz w:val="26"/>
          <w:szCs w:val="26"/>
        </w:rPr>
        <w:t xml:space="preserve">Рисунок </w:t>
      </w:r>
      <w:r w:rsidR="00BC48AC">
        <w:rPr>
          <w:rFonts w:ascii="Times New Roman" w:hAnsi="Times New Roman"/>
          <w:sz w:val="26"/>
          <w:szCs w:val="26"/>
        </w:rPr>
        <w:t>2</w:t>
      </w:r>
      <w:r w:rsidRPr="00692818">
        <w:rPr>
          <w:rFonts w:ascii="Times New Roman" w:hAnsi="Times New Roman"/>
          <w:sz w:val="26"/>
          <w:szCs w:val="26"/>
        </w:rPr>
        <w:t>.8 - Общий алгоритм экспертного анализа</w:t>
      </w:r>
    </w:p>
    <w:p w:rsidR="009B1DA7" w:rsidRPr="00692818" w:rsidRDefault="009B1DA7" w:rsidP="009B1DA7">
      <w:pPr>
        <w:spacing w:line="276" w:lineRule="auto"/>
        <w:ind w:firstLine="709"/>
        <w:jc w:val="both"/>
        <w:rPr>
          <w:sz w:val="30"/>
          <w:szCs w:val="30"/>
        </w:rPr>
      </w:pPr>
      <w:r w:rsidRPr="00692818">
        <w:rPr>
          <w:sz w:val="30"/>
          <w:szCs w:val="30"/>
        </w:rPr>
        <w:t>Важность фактора риска находится как произведение вероятн</w:t>
      </w:r>
      <w:r w:rsidRPr="00692818">
        <w:rPr>
          <w:sz w:val="30"/>
          <w:szCs w:val="30"/>
        </w:rPr>
        <w:t>о</w:t>
      </w:r>
      <w:r w:rsidRPr="00692818">
        <w:rPr>
          <w:sz w:val="30"/>
          <w:szCs w:val="30"/>
        </w:rPr>
        <w:t>сти наступления рискового фактора на опасность данного фактора:</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038225" cy="219075"/>
            <wp:effectExtent l="1905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51" cstate="print">
                      <a:clrChange>
                        <a:clrFrom>
                          <a:srgbClr val="FFFFFF"/>
                        </a:clrFrom>
                        <a:clrTo>
                          <a:srgbClr val="FFFFFF">
                            <a:alpha val="0"/>
                          </a:srgbClr>
                        </a:clrTo>
                      </a:clrChange>
                    </a:blip>
                    <a:srcRect/>
                    <a:stretch>
                      <a:fillRect/>
                    </a:stretch>
                  </pic:blipFill>
                  <pic:spPr bwMode="auto">
                    <a:xfrm>
                      <a:off x="0" y="0"/>
                      <a:ext cx="1038225"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038225" cy="219075"/>
            <wp:effectExtent l="1905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51" cstate="print">
                      <a:clrChange>
                        <a:clrFrom>
                          <a:srgbClr val="FFFFFF"/>
                        </a:clrFrom>
                        <a:clrTo>
                          <a:srgbClr val="FFFFFF">
                            <a:alpha val="0"/>
                          </a:srgbClr>
                        </a:clrTo>
                      </a:clrChange>
                    </a:blip>
                    <a:srcRect/>
                    <a:stretch>
                      <a:fillRect/>
                    </a:stretch>
                  </pic:blipFill>
                  <pic:spPr bwMode="auto">
                    <a:xfrm>
                      <a:off x="0" y="0"/>
                      <a:ext cx="1038225"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.19)</w:t>
      </w:r>
    </w:p>
    <w:p w:rsidR="009B1DA7" w:rsidRPr="00692818" w:rsidRDefault="009B1DA7" w:rsidP="009B1DA7">
      <w:pPr>
        <w:spacing w:line="276" w:lineRule="auto"/>
        <w:jc w:val="both"/>
        <w:rPr>
          <w:sz w:val="30"/>
          <w:szCs w:val="30"/>
        </w:rPr>
      </w:pPr>
      <w:r w:rsidRPr="00692818">
        <w:rPr>
          <w:sz w:val="30"/>
          <w:szCs w:val="30"/>
        </w:rPr>
        <w:lastRenderedPageBreak/>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38125" cy="219075"/>
            <wp:effectExtent l="1905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38125" cy="219075"/>
            <wp:effectExtent l="1905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важность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007B45A0" w:rsidRPr="00692818">
        <w:rPr>
          <w:sz w:val="30"/>
          <w:szCs w:val="30"/>
        </w:rPr>
        <w:fldChar w:fldCharType="end"/>
      </w:r>
      <w:r w:rsidRPr="00692818">
        <w:rPr>
          <w:sz w:val="30"/>
          <w:szCs w:val="30"/>
        </w:rPr>
        <w:t>-</w:t>
      </w:r>
      <w:proofErr w:type="gramEnd"/>
      <w:r w:rsidRPr="00692818">
        <w:rPr>
          <w:sz w:val="30"/>
          <w:szCs w:val="30"/>
        </w:rPr>
        <w:t xml:space="preserve">го фактора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-го риска, выставленная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1925" cy="209550"/>
            <wp:effectExtent l="1905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1925" cy="209550"/>
            <wp:effectExtent l="1905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-м эк</w:t>
      </w:r>
      <w:r w:rsidRPr="00692818">
        <w:rPr>
          <w:sz w:val="30"/>
          <w:szCs w:val="30"/>
        </w:rPr>
        <w:t>с</w:t>
      </w:r>
      <w:r w:rsidRPr="00692818">
        <w:rPr>
          <w:sz w:val="30"/>
          <w:szCs w:val="30"/>
        </w:rPr>
        <w:t xml:space="preserve">пертом;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47650" cy="219075"/>
            <wp:effectExtent l="1905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56" cstate="print">
                      <a:clrChange>
                        <a:clrFrom>
                          <a:srgbClr val="FFFFFF"/>
                        </a:clrFrom>
                        <a:clrTo>
                          <a:srgbClr val="FFFFFF">
                            <a:alpha val="0"/>
                          </a:srgbClr>
                        </a:clrTo>
                      </a:clrChange>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47650" cy="219075"/>
            <wp:effectExtent l="1905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56" cstate="print">
                      <a:clrChange>
                        <a:clrFrom>
                          <a:srgbClr val="FFFFFF"/>
                        </a:clrFrom>
                        <a:clrTo>
                          <a:srgbClr val="FFFFFF">
                            <a:alpha val="0"/>
                          </a:srgbClr>
                        </a:clrTo>
                      </a:clrChange>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вероятность наступления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-го фактора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-го риска, в</w:t>
      </w:r>
      <w:r w:rsidRPr="00692818">
        <w:rPr>
          <w:sz w:val="30"/>
          <w:szCs w:val="30"/>
        </w:rPr>
        <w:t>ы</w:t>
      </w:r>
      <w:r w:rsidRPr="00692818">
        <w:rPr>
          <w:sz w:val="30"/>
          <w:szCs w:val="30"/>
        </w:rPr>
        <w:t xml:space="preserve">ставленная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1925" cy="209550"/>
            <wp:effectExtent l="1905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1925" cy="209550"/>
            <wp:effectExtent l="1905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-м экспертом; </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57175" cy="219075"/>
            <wp:effectExtent l="1905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57" cstate="print">
                      <a:clrChange>
                        <a:clrFrom>
                          <a:srgbClr val="FFFFFF"/>
                        </a:clrFrom>
                        <a:clrTo>
                          <a:srgbClr val="FFFFFF">
                            <a:alpha val="0"/>
                          </a:srgbClr>
                        </a:clrTo>
                      </a:clrChange>
                    </a:blip>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57175" cy="219075"/>
            <wp:effectExtent l="1905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57" cstate="print">
                      <a:clrChange>
                        <a:clrFrom>
                          <a:srgbClr val="FFFFFF"/>
                        </a:clrFrom>
                        <a:clrTo>
                          <a:srgbClr val="FFFFFF">
                            <a:alpha val="0"/>
                          </a:srgbClr>
                        </a:clrTo>
                      </a:clrChange>
                    </a:blip>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опасность или угроза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 xml:space="preserve">го фактора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-го риска, выставленная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61925" cy="209550"/>
            <wp:effectExtent l="1905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61925" cy="209550"/>
            <wp:effectExtent l="1905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-м экспертом; </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риска</w:t>
      </w:r>
      <w:proofErr w:type="gramStart"/>
      <w:r w:rsidR="009B1DA7" w:rsidRPr="00692818">
        <w:rPr>
          <w:sz w:val="30"/>
          <w:szCs w:val="30"/>
        </w:rPr>
        <w:t xml:space="preserve">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904875" cy="209550"/>
            <wp:effectExtent l="19050" t="0" r="9525"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904875" cy="209550"/>
            <wp:effectExtent l="19050" t="0" r="9525"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roofErr w:type="gramEnd"/>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09550" cy="209550"/>
            <wp:effectExtent l="1905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59" cstate="print">
                      <a:clrChange>
                        <a:clrFrom>
                          <a:srgbClr val="FFFFFF"/>
                        </a:clrFrom>
                        <a:clrTo>
                          <a:srgbClr val="FFFFFF">
                            <a:alpha val="0"/>
                          </a:srgbClr>
                        </a:clrTo>
                      </a:clrChange>
                    </a:blip>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09550" cy="209550"/>
            <wp:effectExtent l="1905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59" cstate="print">
                      <a:clrChange>
                        <a:clrFrom>
                          <a:srgbClr val="FFFFFF"/>
                        </a:clrFrom>
                        <a:clrTo>
                          <a:srgbClr val="FFFFFF">
                            <a:alpha val="0"/>
                          </a:srgbClr>
                        </a:clrTo>
                      </a:clrChange>
                    </a:blip>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число рисков;</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фактора риска</w:t>
      </w:r>
      <w:proofErr w:type="gramStart"/>
      <w:r w:rsidR="009B1DA7" w:rsidRPr="00692818">
        <w:rPr>
          <w:sz w:val="30"/>
          <w:szCs w:val="30"/>
        </w:rPr>
        <w:t xml:space="preserve">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876300" cy="209550"/>
            <wp:effectExtent l="1905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876300" cy="209550"/>
            <wp:effectExtent l="1905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roofErr w:type="gramEnd"/>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71450" cy="180975"/>
            <wp:effectExtent l="1905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71450" cy="180975"/>
            <wp:effectExtent l="1905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количество факторов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го риска;</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61925" cy="209550"/>
            <wp:effectExtent l="1905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61925" cy="209550"/>
            <wp:effectExtent l="1905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эксперта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000125" cy="180975"/>
            <wp:effectExtent l="19050" t="0" r="9525"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62" cstate="print">
                      <a:clrChange>
                        <a:clrFrom>
                          <a:srgbClr val="FFFFFF"/>
                        </a:clrFrom>
                        <a:clrTo>
                          <a:srgbClr val="FFFFFF">
                            <a:alpha val="0"/>
                          </a:srgbClr>
                        </a:clrTo>
                      </a:clrChange>
                    </a:blip>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000125" cy="180975"/>
            <wp:effectExtent l="19050" t="0" r="9525"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62" cstate="print">
                      <a:clrChange>
                        <a:clrFrom>
                          <a:srgbClr val="FFFFFF"/>
                        </a:clrFrom>
                        <a:clrTo>
                          <a:srgbClr val="FFFFFF">
                            <a:alpha val="0"/>
                          </a:srgbClr>
                        </a:clrTo>
                      </a:clrChange>
                    </a:blip>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
    <w:p w:rsidR="009B1DA7"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90500" cy="209550"/>
            <wp:effectExtent l="1905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90500" cy="209550"/>
            <wp:effectExtent l="1905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число экспертов.</w:t>
      </w:r>
    </w:p>
    <w:p w:rsidR="00BC48AC" w:rsidRDefault="00BC48AC" w:rsidP="00BC48AC">
      <w:pPr>
        <w:spacing w:before="240" w:line="276" w:lineRule="auto"/>
        <w:jc w:val="center"/>
        <w:rPr>
          <w:sz w:val="28"/>
          <w:szCs w:val="28"/>
        </w:rPr>
      </w:pPr>
      <w:r>
        <w:rPr>
          <w:sz w:val="28"/>
          <w:szCs w:val="28"/>
        </w:rPr>
        <w:t xml:space="preserve">Таблица 2.2 - Оценка факторов рисков </w:t>
      </w:r>
      <w:r w:rsidRPr="0014527E">
        <w:rPr>
          <w:i/>
          <w:sz w:val="28"/>
          <w:szCs w:val="28"/>
        </w:rPr>
        <w:t>n</w:t>
      </w:r>
      <w:r>
        <w:rPr>
          <w:sz w:val="28"/>
          <w:szCs w:val="28"/>
        </w:rPr>
        <w:t>-м экспертом</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2551"/>
        <w:gridCol w:w="1559"/>
        <w:gridCol w:w="1560"/>
        <w:gridCol w:w="1275"/>
      </w:tblGrid>
      <w:tr w:rsidR="00BC48AC" w:rsidRPr="00FC052A" w:rsidTr="00BC48AC">
        <w:tc>
          <w:tcPr>
            <w:tcW w:w="1701" w:type="dxa"/>
          </w:tcPr>
          <w:p w:rsidR="00BC48AC" w:rsidRPr="00315D18" w:rsidRDefault="00BC48AC" w:rsidP="00A87AE3">
            <w:pPr>
              <w:spacing w:line="276" w:lineRule="auto"/>
              <w:jc w:val="center"/>
            </w:pPr>
            <w:r w:rsidRPr="00315D18">
              <w:t>Наименов</w:t>
            </w:r>
            <w:r w:rsidRPr="00315D18">
              <w:t>а</w:t>
            </w:r>
            <w:r w:rsidRPr="00315D18">
              <w:t>ние рисков</w:t>
            </w:r>
          </w:p>
        </w:tc>
        <w:tc>
          <w:tcPr>
            <w:tcW w:w="2551" w:type="dxa"/>
          </w:tcPr>
          <w:p w:rsidR="00BC48AC" w:rsidRPr="00315D18" w:rsidRDefault="00BC48AC" w:rsidP="00A87AE3">
            <w:pPr>
              <w:spacing w:line="276" w:lineRule="auto"/>
              <w:jc w:val="center"/>
            </w:pPr>
            <w:r w:rsidRPr="00315D18">
              <w:t>Наименование факт</w:t>
            </w:r>
            <w:r w:rsidRPr="00315D18">
              <w:t>о</w:t>
            </w:r>
            <w:r w:rsidRPr="00315D18">
              <w:t>ров рисков</w:t>
            </w:r>
          </w:p>
        </w:tc>
        <w:tc>
          <w:tcPr>
            <w:tcW w:w="1559" w:type="dxa"/>
          </w:tcPr>
          <w:p w:rsidR="00BC48AC" w:rsidRPr="00315D18" w:rsidRDefault="00BC48AC" w:rsidP="00A87AE3">
            <w:pPr>
              <w:spacing w:line="276" w:lineRule="auto"/>
              <w:jc w:val="center"/>
            </w:pPr>
            <w:r w:rsidRPr="00315D18">
              <w:t>Опасность</w:t>
            </w:r>
          </w:p>
        </w:tc>
        <w:tc>
          <w:tcPr>
            <w:tcW w:w="1560" w:type="dxa"/>
          </w:tcPr>
          <w:p w:rsidR="00BC48AC" w:rsidRPr="00315D18" w:rsidRDefault="00BC48AC" w:rsidP="00A87AE3">
            <w:pPr>
              <w:spacing w:line="276" w:lineRule="auto"/>
              <w:jc w:val="center"/>
            </w:pPr>
            <w:r w:rsidRPr="00315D18">
              <w:t>Вероятность</w:t>
            </w:r>
          </w:p>
        </w:tc>
        <w:tc>
          <w:tcPr>
            <w:tcW w:w="1275" w:type="dxa"/>
          </w:tcPr>
          <w:p w:rsidR="00BC48AC" w:rsidRPr="00315D18" w:rsidRDefault="00BC48AC" w:rsidP="00A87AE3">
            <w:pPr>
              <w:spacing w:line="276" w:lineRule="auto"/>
              <w:jc w:val="center"/>
            </w:pPr>
            <w:r w:rsidRPr="00315D18">
              <w:t>Важность</w:t>
            </w:r>
          </w:p>
        </w:tc>
      </w:tr>
      <w:tr w:rsidR="00BC48AC" w:rsidRPr="00FC052A" w:rsidTr="00BC48AC">
        <w:tc>
          <w:tcPr>
            <w:tcW w:w="1701" w:type="dxa"/>
          </w:tcPr>
          <w:p w:rsidR="00BC48AC" w:rsidRPr="00315D18" w:rsidRDefault="00BC48AC" w:rsidP="00A87AE3">
            <w:pPr>
              <w:spacing w:line="276" w:lineRule="auto"/>
              <w:jc w:val="center"/>
            </w:pPr>
            <w:r w:rsidRPr="00315D18">
              <w:t>Риск 1</w:t>
            </w:r>
          </w:p>
        </w:tc>
        <w:tc>
          <w:tcPr>
            <w:tcW w:w="2551" w:type="dxa"/>
          </w:tcPr>
          <w:p w:rsidR="00BC48AC" w:rsidRPr="00315D18" w:rsidRDefault="00BC48AC" w:rsidP="00A87AE3">
            <w:pPr>
              <w:spacing w:line="276" w:lineRule="auto"/>
              <w:jc w:val="center"/>
            </w:pPr>
            <w:r w:rsidRPr="00315D18">
              <w:t>Фактор 1</w:t>
            </w:r>
          </w:p>
        </w:tc>
        <w:tc>
          <w:tcPr>
            <w:tcW w:w="1559" w:type="dxa"/>
          </w:tcPr>
          <w:p w:rsidR="00BC48AC" w:rsidRPr="00315D18" w:rsidRDefault="004B0085" w:rsidP="00A87AE3">
            <w:pPr>
              <w:spacing w:line="276" w:lineRule="auto"/>
              <w:jc w:val="center"/>
              <w:rPr>
                <w:i/>
                <w:lang w:val="en-US"/>
              </w:rPr>
            </w:pPr>
            <w:r>
              <w:rPr>
                <w:noProof/>
              </w:rPr>
              <w:drawing>
                <wp:inline distT="0" distB="0" distL="0" distR="0">
                  <wp:extent cx="247650" cy="171450"/>
                  <wp:effectExtent l="0" t="0" r="0" b="0"/>
                  <wp:docPr id="192"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1"/>
                          <pic:cNvPicPr>
                            <a:picLocks noChangeAspect="1" noChangeArrowheads="1"/>
                          </pic:cNvPicPr>
                        </pic:nvPicPr>
                        <pic:blipFill>
                          <a:blip r:embed="rId16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1560" w:type="dxa"/>
          </w:tcPr>
          <w:p w:rsidR="00BC48AC" w:rsidRPr="00315D18" w:rsidRDefault="004B0085" w:rsidP="00A87AE3">
            <w:pPr>
              <w:spacing w:line="276" w:lineRule="auto"/>
              <w:jc w:val="center"/>
            </w:pPr>
            <w:r>
              <w:rPr>
                <w:noProof/>
              </w:rPr>
              <w:drawing>
                <wp:inline distT="0" distB="0" distL="0" distR="0">
                  <wp:extent cx="238125" cy="171450"/>
                  <wp:effectExtent l="0" t="0" r="9525" b="0"/>
                  <wp:docPr id="191"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
                          <pic:cNvPicPr>
                            <a:picLocks noChangeAspect="1" noChangeArrowheads="1"/>
                          </pic:cNvPicPr>
                        </pic:nvPicPr>
                        <pic:blipFill>
                          <a:blip r:embed="rId16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1275" w:type="dxa"/>
          </w:tcPr>
          <w:p w:rsidR="00BC48AC" w:rsidRPr="00315D18" w:rsidRDefault="004B0085" w:rsidP="00A87AE3">
            <w:pPr>
              <w:spacing w:line="276" w:lineRule="auto"/>
              <w:jc w:val="center"/>
            </w:pPr>
            <w:r>
              <w:rPr>
                <w:noProof/>
              </w:rPr>
              <w:drawing>
                <wp:inline distT="0" distB="0" distL="0" distR="0">
                  <wp:extent cx="228600" cy="171450"/>
                  <wp:effectExtent l="0" t="0" r="0" b="0"/>
                  <wp:docPr id="190"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
                          <pic:cNvPicPr>
                            <a:picLocks noChangeAspect="1" noChangeArrowheads="1"/>
                          </pic:cNvPicPr>
                        </pic:nvPicPr>
                        <pic:blipFill>
                          <a:blip r:embed="rId16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r>
      <w:tr w:rsidR="00BC48AC" w:rsidRPr="00FC052A" w:rsidTr="00BC48AC">
        <w:tc>
          <w:tcPr>
            <w:tcW w:w="1701" w:type="dxa"/>
          </w:tcPr>
          <w:p w:rsidR="00BC48AC" w:rsidRPr="00315D18" w:rsidRDefault="00BC48AC" w:rsidP="00A87AE3">
            <w:pPr>
              <w:spacing w:line="276" w:lineRule="auto"/>
              <w:jc w:val="center"/>
            </w:pPr>
          </w:p>
        </w:tc>
        <w:tc>
          <w:tcPr>
            <w:tcW w:w="2551" w:type="dxa"/>
          </w:tcPr>
          <w:p w:rsidR="00BC48AC" w:rsidRPr="00315D18" w:rsidRDefault="00BC48AC" w:rsidP="00A87AE3">
            <w:pPr>
              <w:spacing w:line="276" w:lineRule="auto"/>
              <w:jc w:val="center"/>
              <w:rPr>
                <w:lang w:val="en-US"/>
              </w:rPr>
            </w:pPr>
            <w:r w:rsidRPr="00315D18">
              <w:rPr>
                <w:lang w:val="en-US"/>
              </w:rPr>
              <w:t>…</w:t>
            </w:r>
          </w:p>
        </w:tc>
        <w:tc>
          <w:tcPr>
            <w:tcW w:w="1559" w:type="dxa"/>
          </w:tcPr>
          <w:p w:rsidR="00BC48AC" w:rsidRPr="00315D18" w:rsidRDefault="00BC48AC" w:rsidP="00A87AE3">
            <w:pPr>
              <w:spacing w:line="276" w:lineRule="auto"/>
              <w:jc w:val="center"/>
              <w:rPr>
                <w:lang w:val="en-US"/>
              </w:rPr>
            </w:pPr>
            <w:r w:rsidRPr="00315D18">
              <w:rPr>
                <w:lang w:val="en-US"/>
              </w:rPr>
              <w:t>…</w:t>
            </w:r>
          </w:p>
        </w:tc>
        <w:tc>
          <w:tcPr>
            <w:tcW w:w="1560" w:type="dxa"/>
          </w:tcPr>
          <w:p w:rsidR="00BC48AC" w:rsidRPr="00315D18" w:rsidRDefault="00BC48AC" w:rsidP="00A87AE3">
            <w:pPr>
              <w:spacing w:line="276" w:lineRule="auto"/>
              <w:jc w:val="center"/>
              <w:rPr>
                <w:lang w:val="en-US"/>
              </w:rPr>
            </w:pPr>
            <w:r w:rsidRPr="00315D18">
              <w:rPr>
                <w:lang w:val="en-US"/>
              </w:rPr>
              <w:t>…</w:t>
            </w:r>
          </w:p>
        </w:tc>
        <w:tc>
          <w:tcPr>
            <w:tcW w:w="1275" w:type="dxa"/>
          </w:tcPr>
          <w:p w:rsidR="00BC48AC" w:rsidRPr="00315D18" w:rsidRDefault="00BC48AC" w:rsidP="00A87AE3">
            <w:pPr>
              <w:spacing w:line="276" w:lineRule="auto"/>
              <w:jc w:val="center"/>
              <w:rPr>
                <w:lang w:val="en-US"/>
              </w:rPr>
            </w:pPr>
            <w:r w:rsidRPr="00315D18">
              <w:rPr>
                <w:lang w:val="en-US"/>
              </w:rPr>
              <w:t>…</w:t>
            </w:r>
          </w:p>
        </w:tc>
      </w:tr>
      <w:tr w:rsidR="00BC48AC" w:rsidRPr="00FC052A" w:rsidTr="00BC48AC">
        <w:tc>
          <w:tcPr>
            <w:tcW w:w="1701" w:type="dxa"/>
          </w:tcPr>
          <w:p w:rsidR="00BC48AC" w:rsidRPr="00315D18" w:rsidRDefault="00BC48AC" w:rsidP="00A87AE3">
            <w:pPr>
              <w:spacing w:line="276" w:lineRule="auto"/>
              <w:jc w:val="center"/>
            </w:pPr>
          </w:p>
        </w:tc>
        <w:tc>
          <w:tcPr>
            <w:tcW w:w="2551" w:type="dxa"/>
          </w:tcPr>
          <w:p w:rsidR="00BC48AC" w:rsidRPr="00315D18" w:rsidRDefault="00BC48AC" w:rsidP="00A87AE3">
            <w:pPr>
              <w:spacing w:line="276" w:lineRule="auto"/>
              <w:jc w:val="center"/>
              <w:rPr>
                <w:lang w:val="en-US"/>
              </w:rPr>
            </w:pPr>
            <w:r w:rsidRPr="00315D18">
              <w:t xml:space="preserve">Фактор </w:t>
            </w:r>
            <w:r w:rsidR="007B45A0" w:rsidRPr="00315D18">
              <w:rPr>
                <w:lang w:val="en-US"/>
              </w:rPr>
              <w:fldChar w:fldCharType="begin"/>
            </w:r>
            <w:r w:rsidRPr="00315D18">
              <w:rPr>
                <w:lang w:val="en-US"/>
              </w:rPr>
              <w:instrText xml:space="preserve"> QUOTE </w:instrText>
            </w:r>
            <w:r w:rsidR="004B0085">
              <w:rPr>
                <w:noProof/>
              </w:rPr>
              <w:drawing>
                <wp:inline distT="0" distB="0" distL="0" distR="0">
                  <wp:extent cx="171450" cy="142875"/>
                  <wp:effectExtent l="0" t="0" r="0" b="9525"/>
                  <wp:docPr id="189"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4"/>
                          <pic:cNvPicPr>
                            <a:picLocks noChangeAspect="1" noChangeArrowheads="1"/>
                          </pic:cNvPicPr>
                        </pic:nvPicPr>
                        <pic:blipFill>
                          <a:blip r:embed="rId16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315D18">
              <w:rPr>
                <w:lang w:val="en-US"/>
              </w:rPr>
              <w:instrText xml:space="preserve"> </w:instrText>
            </w:r>
            <w:r w:rsidR="007B45A0" w:rsidRPr="00315D18">
              <w:rPr>
                <w:lang w:val="en-US"/>
              </w:rPr>
              <w:fldChar w:fldCharType="separate"/>
            </w:r>
            <w:r w:rsidR="004B0085">
              <w:rPr>
                <w:noProof/>
              </w:rPr>
              <w:drawing>
                <wp:inline distT="0" distB="0" distL="0" distR="0">
                  <wp:extent cx="171450" cy="142875"/>
                  <wp:effectExtent l="0" t="0" r="0" b="9525"/>
                  <wp:docPr id="188"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5"/>
                          <pic:cNvPicPr>
                            <a:picLocks noChangeAspect="1" noChangeArrowheads="1"/>
                          </pic:cNvPicPr>
                        </pic:nvPicPr>
                        <pic:blipFill>
                          <a:blip r:embed="rId16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007B45A0" w:rsidRPr="00315D18">
              <w:rPr>
                <w:lang w:val="en-US"/>
              </w:rPr>
              <w:fldChar w:fldCharType="end"/>
            </w:r>
          </w:p>
        </w:tc>
        <w:tc>
          <w:tcPr>
            <w:tcW w:w="1559" w:type="dxa"/>
          </w:tcPr>
          <w:p w:rsidR="00BC48AC" w:rsidRPr="00315D18" w:rsidRDefault="004B0085" w:rsidP="00A87AE3">
            <w:pPr>
              <w:spacing w:line="276" w:lineRule="auto"/>
              <w:jc w:val="center"/>
              <w:rPr>
                <w:i/>
                <w:lang w:val="en-US"/>
              </w:rPr>
            </w:pPr>
            <w:r>
              <w:rPr>
                <w:noProof/>
              </w:rPr>
              <w:drawing>
                <wp:inline distT="0" distB="0" distL="0" distR="0">
                  <wp:extent cx="247650" cy="171450"/>
                  <wp:effectExtent l="0" t="0" r="0" b="0"/>
                  <wp:docPr id="187"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pic:cNvPicPr>
                            <a:picLocks noChangeAspect="1" noChangeArrowheads="1"/>
                          </pic:cNvPicPr>
                        </pic:nvPicPr>
                        <pic:blipFill>
                          <a:blip r:embed="rId16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1560" w:type="dxa"/>
          </w:tcPr>
          <w:p w:rsidR="00BC48AC" w:rsidRPr="00315D18" w:rsidRDefault="004B0085" w:rsidP="00A87AE3">
            <w:pPr>
              <w:spacing w:line="276" w:lineRule="auto"/>
              <w:jc w:val="center"/>
            </w:pPr>
            <w:r>
              <w:rPr>
                <w:noProof/>
              </w:rPr>
              <w:drawing>
                <wp:inline distT="0" distB="0" distL="0" distR="0">
                  <wp:extent cx="238125" cy="171450"/>
                  <wp:effectExtent l="0" t="0" r="9525" b="0"/>
                  <wp:docPr id="186"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7"/>
                          <pic:cNvPicPr>
                            <a:picLocks noChangeAspect="1" noChangeArrowheads="1"/>
                          </pic:cNvPicPr>
                        </pic:nvPicPr>
                        <pic:blipFill>
                          <a:blip r:embed="rId16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1275" w:type="dxa"/>
          </w:tcPr>
          <w:p w:rsidR="00BC48AC" w:rsidRPr="00315D18" w:rsidRDefault="004B0085" w:rsidP="00A87AE3">
            <w:pPr>
              <w:spacing w:line="276" w:lineRule="auto"/>
              <w:jc w:val="center"/>
            </w:pPr>
            <w:r>
              <w:rPr>
                <w:noProof/>
              </w:rPr>
              <w:drawing>
                <wp:inline distT="0" distB="0" distL="0" distR="0">
                  <wp:extent cx="228600" cy="171450"/>
                  <wp:effectExtent l="0" t="0" r="0" b="0"/>
                  <wp:docPr id="185"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8"/>
                          <pic:cNvPicPr>
                            <a:picLocks noChangeAspect="1" noChangeArrowheads="1"/>
                          </pic:cNvPicPr>
                        </pic:nvPicPr>
                        <pic:blipFill>
                          <a:blip r:embed="rId17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r>
      <w:tr w:rsidR="00BC48AC" w:rsidRPr="00FC052A" w:rsidTr="00BC48AC">
        <w:tc>
          <w:tcPr>
            <w:tcW w:w="1701" w:type="dxa"/>
          </w:tcPr>
          <w:p w:rsidR="00BC48AC" w:rsidRPr="00315D18" w:rsidRDefault="00BC48AC" w:rsidP="00A87AE3">
            <w:pPr>
              <w:spacing w:line="276" w:lineRule="auto"/>
              <w:jc w:val="center"/>
            </w:pPr>
            <w:r w:rsidRPr="00315D18">
              <w:t>Риск 2</w:t>
            </w:r>
          </w:p>
        </w:tc>
        <w:tc>
          <w:tcPr>
            <w:tcW w:w="2551" w:type="dxa"/>
          </w:tcPr>
          <w:p w:rsidR="00BC48AC" w:rsidRPr="00315D18" w:rsidRDefault="00BC48AC" w:rsidP="00A87AE3">
            <w:pPr>
              <w:spacing w:line="276" w:lineRule="auto"/>
              <w:jc w:val="center"/>
            </w:pPr>
            <w:r w:rsidRPr="00315D18">
              <w:t>Фактор 1</w:t>
            </w:r>
          </w:p>
        </w:tc>
        <w:tc>
          <w:tcPr>
            <w:tcW w:w="1559" w:type="dxa"/>
          </w:tcPr>
          <w:p w:rsidR="00BC48AC" w:rsidRPr="00315D18" w:rsidRDefault="004B0085" w:rsidP="00A87AE3">
            <w:pPr>
              <w:spacing w:line="276" w:lineRule="auto"/>
              <w:jc w:val="center"/>
              <w:rPr>
                <w:i/>
                <w:lang w:val="en-US"/>
              </w:rPr>
            </w:pPr>
            <w:r>
              <w:rPr>
                <w:noProof/>
              </w:rPr>
              <w:drawing>
                <wp:inline distT="0" distB="0" distL="0" distR="0">
                  <wp:extent cx="247650" cy="171450"/>
                  <wp:effectExtent l="0" t="0" r="0" b="0"/>
                  <wp:docPr id="184"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9"/>
                          <pic:cNvPicPr>
                            <a:picLocks noChangeAspect="1" noChangeArrowheads="1"/>
                          </pic:cNvPicPr>
                        </pic:nvPicPr>
                        <pic:blipFill>
                          <a:blip r:embed="rId17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1560" w:type="dxa"/>
          </w:tcPr>
          <w:p w:rsidR="00BC48AC" w:rsidRPr="00315D18" w:rsidRDefault="004B0085" w:rsidP="00A87AE3">
            <w:pPr>
              <w:spacing w:line="276" w:lineRule="auto"/>
              <w:jc w:val="center"/>
            </w:pPr>
            <w:r>
              <w:rPr>
                <w:noProof/>
              </w:rPr>
              <w:drawing>
                <wp:inline distT="0" distB="0" distL="0" distR="0">
                  <wp:extent cx="238125" cy="171450"/>
                  <wp:effectExtent l="0" t="0" r="9525" b="0"/>
                  <wp:docPr id="183"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0"/>
                          <pic:cNvPicPr>
                            <a:picLocks noChangeAspect="1" noChangeArrowheads="1"/>
                          </pic:cNvPicPr>
                        </pic:nvPicPr>
                        <pic:blipFill>
                          <a:blip r:embed="rId17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1275" w:type="dxa"/>
          </w:tcPr>
          <w:p w:rsidR="00BC48AC" w:rsidRPr="00315D18" w:rsidRDefault="004B0085" w:rsidP="00A87AE3">
            <w:pPr>
              <w:spacing w:line="276" w:lineRule="auto"/>
              <w:jc w:val="center"/>
            </w:pPr>
            <w:r>
              <w:rPr>
                <w:noProof/>
              </w:rPr>
              <w:drawing>
                <wp:inline distT="0" distB="0" distL="0" distR="0">
                  <wp:extent cx="228600" cy="171450"/>
                  <wp:effectExtent l="0" t="0" r="0" b="0"/>
                  <wp:docPr id="182"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1"/>
                          <pic:cNvPicPr>
                            <a:picLocks noChangeAspect="1" noChangeArrowheads="1"/>
                          </pic:cNvPicPr>
                        </pic:nvPicPr>
                        <pic:blipFill>
                          <a:blip r:embed="rId17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r>
      <w:tr w:rsidR="00BC48AC" w:rsidRPr="00FC052A" w:rsidTr="00BC48AC">
        <w:tc>
          <w:tcPr>
            <w:tcW w:w="1701" w:type="dxa"/>
          </w:tcPr>
          <w:p w:rsidR="00BC48AC" w:rsidRPr="00315D18" w:rsidRDefault="00BC48AC" w:rsidP="00A87AE3">
            <w:pPr>
              <w:spacing w:line="276" w:lineRule="auto"/>
              <w:jc w:val="center"/>
            </w:pPr>
          </w:p>
        </w:tc>
        <w:tc>
          <w:tcPr>
            <w:tcW w:w="2551" w:type="dxa"/>
          </w:tcPr>
          <w:p w:rsidR="00BC48AC" w:rsidRPr="00315D18" w:rsidRDefault="00BC48AC" w:rsidP="00A87AE3">
            <w:pPr>
              <w:spacing w:line="276" w:lineRule="auto"/>
              <w:jc w:val="center"/>
              <w:rPr>
                <w:lang w:val="en-US"/>
              </w:rPr>
            </w:pPr>
            <w:r w:rsidRPr="00315D18">
              <w:rPr>
                <w:lang w:val="en-US"/>
              </w:rPr>
              <w:t>…</w:t>
            </w:r>
          </w:p>
        </w:tc>
        <w:tc>
          <w:tcPr>
            <w:tcW w:w="1559" w:type="dxa"/>
          </w:tcPr>
          <w:p w:rsidR="00BC48AC" w:rsidRPr="00315D18" w:rsidRDefault="00BC48AC" w:rsidP="00A87AE3">
            <w:pPr>
              <w:spacing w:line="276" w:lineRule="auto"/>
              <w:jc w:val="center"/>
              <w:rPr>
                <w:lang w:val="en-US"/>
              </w:rPr>
            </w:pPr>
            <w:r w:rsidRPr="00315D18">
              <w:rPr>
                <w:lang w:val="en-US"/>
              </w:rPr>
              <w:t>…</w:t>
            </w:r>
          </w:p>
        </w:tc>
        <w:tc>
          <w:tcPr>
            <w:tcW w:w="1560" w:type="dxa"/>
          </w:tcPr>
          <w:p w:rsidR="00BC48AC" w:rsidRPr="00315D18" w:rsidRDefault="00BC48AC" w:rsidP="00A87AE3">
            <w:pPr>
              <w:spacing w:line="276" w:lineRule="auto"/>
              <w:jc w:val="center"/>
              <w:rPr>
                <w:lang w:val="en-US"/>
              </w:rPr>
            </w:pPr>
            <w:r w:rsidRPr="00315D18">
              <w:rPr>
                <w:lang w:val="en-US"/>
              </w:rPr>
              <w:t>…</w:t>
            </w:r>
          </w:p>
        </w:tc>
        <w:tc>
          <w:tcPr>
            <w:tcW w:w="1275" w:type="dxa"/>
          </w:tcPr>
          <w:p w:rsidR="00BC48AC" w:rsidRPr="00315D18" w:rsidRDefault="00BC48AC" w:rsidP="00A87AE3">
            <w:pPr>
              <w:spacing w:line="276" w:lineRule="auto"/>
              <w:jc w:val="center"/>
              <w:rPr>
                <w:lang w:val="en-US"/>
              </w:rPr>
            </w:pPr>
            <w:r w:rsidRPr="00315D18">
              <w:rPr>
                <w:lang w:val="en-US"/>
              </w:rPr>
              <w:t>…</w:t>
            </w:r>
          </w:p>
        </w:tc>
      </w:tr>
      <w:tr w:rsidR="00BC48AC" w:rsidRPr="00FC052A" w:rsidTr="00BC48AC">
        <w:tc>
          <w:tcPr>
            <w:tcW w:w="1701" w:type="dxa"/>
          </w:tcPr>
          <w:p w:rsidR="00BC48AC" w:rsidRPr="00315D18" w:rsidRDefault="00BC48AC" w:rsidP="00A87AE3">
            <w:pPr>
              <w:spacing w:line="276" w:lineRule="auto"/>
              <w:jc w:val="center"/>
            </w:pPr>
          </w:p>
        </w:tc>
        <w:tc>
          <w:tcPr>
            <w:tcW w:w="2551" w:type="dxa"/>
          </w:tcPr>
          <w:p w:rsidR="00BC48AC" w:rsidRPr="00315D18" w:rsidRDefault="00BC48AC" w:rsidP="00A87AE3">
            <w:pPr>
              <w:spacing w:line="276" w:lineRule="auto"/>
              <w:jc w:val="center"/>
              <w:rPr>
                <w:lang w:val="en-US"/>
              </w:rPr>
            </w:pPr>
            <w:r w:rsidRPr="00315D18">
              <w:t xml:space="preserve">Фактор </w:t>
            </w:r>
            <w:r w:rsidR="007B45A0" w:rsidRPr="00315D18">
              <w:rPr>
                <w:lang w:val="en-US"/>
              </w:rPr>
              <w:fldChar w:fldCharType="begin"/>
            </w:r>
            <w:r w:rsidRPr="00315D18">
              <w:rPr>
                <w:lang w:val="en-US"/>
              </w:rPr>
              <w:instrText xml:space="preserve"> QUOTE </w:instrText>
            </w:r>
            <w:r w:rsidR="004B0085">
              <w:rPr>
                <w:noProof/>
              </w:rPr>
              <w:drawing>
                <wp:inline distT="0" distB="0" distL="0" distR="0">
                  <wp:extent cx="171450" cy="142875"/>
                  <wp:effectExtent l="0" t="0" r="0" b="9525"/>
                  <wp:docPr id="181"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2"/>
                          <pic:cNvPicPr>
                            <a:picLocks noChangeAspect="1" noChangeArrowheads="1"/>
                          </pic:cNvPicPr>
                        </pic:nvPicPr>
                        <pic:blipFill>
                          <a:blip r:embed="rId17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315D18">
              <w:rPr>
                <w:lang w:val="en-US"/>
              </w:rPr>
              <w:instrText xml:space="preserve"> </w:instrText>
            </w:r>
            <w:r w:rsidR="007B45A0" w:rsidRPr="00315D18">
              <w:rPr>
                <w:lang w:val="en-US"/>
              </w:rPr>
              <w:fldChar w:fldCharType="separate"/>
            </w:r>
            <w:r w:rsidR="004B0085">
              <w:rPr>
                <w:noProof/>
              </w:rPr>
              <w:drawing>
                <wp:inline distT="0" distB="0" distL="0" distR="0">
                  <wp:extent cx="171450" cy="142875"/>
                  <wp:effectExtent l="0" t="0" r="0" b="9525"/>
                  <wp:docPr id="180"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
                          <pic:cNvPicPr>
                            <a:picLocks noChangeAspect="1" noChangeArrowheads="1"/>
                          </pic:cNvPicPr>
                        </pic:nvPicPr>
                        <pic:blipFill>
                          <a:blip r:embed="rId17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007B45A0" w:rsidRPr="00315D18">
              <w:rPr>
                <w:lang w:val="en-US"/>
              </w:rPr>
              <w:fldChar w:fldCharType="end"/>
            </w:r>
          </w:p>
        </w:tc>
        <w:tc>
          <w:tcPr>
            <w:tcW w:w="1559" w:type="dxa"/>
          </w:tcPr>
          <w:p w:rsidR="00BC48AC" w:rsidRPr="00315D18" w:rsidRDefault="004B0085" w:rsidP="00A87AE3">
            <w:pPr>
              <w:spacing w:line="276" w:lineRule="auto"/>
              <w:jc w:val="center"/>
              <w:rPr>
                <w:i/>
                <w:lang w:val="en-US"/>
              </w:rPr>
            </w:pPr>
            <w:r>
              <w:rPr>
                <w:noProof/>
              </w:rPr>
              <w:drawing>
                <wp:inline distT="0" distB="0" distL="0" distR="0">
                  <wp:extent cx="247650" cy="171450"/>
                  <wp:effectExtent l="0" t="0" r="0" b="0"/>
                  <wp:docPr id="179"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4"/>
                          <pic:cNvPicPr>
                            <a:picLocks noChangeAspect="1" noChangeArrowheads="1"/>
                          </pic:cNvPicPr>
                        </pic:nvPicPr>
                        <pic:blipFill>
                          <a:blip r:embed="rId17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1560" w:type="dxa"/>
          </w:tcPr>
          <w:p w:rsidR="00BC48AC" w:rsidRPr="00315D18" w:rsidRDefault="004B0085" w:rsidP="00A87AE3">
            <w:pPr>
              <w:spacing w:line="276" w:lineRule="auto"/>
              <w:jc w:val="center"/>
            </w:pPr>
            <w:r>
              <w:rPr>
                <w:noProof/>
              </w:rPr>
              <w:drawing>
                <wp:inline distT="0" distB="0" distL="0" distR="0">
                  <wp:extent cx="238125" cy="171450"/>
                  <wp:effectExtent l="0" t="0" r="9525" b="0"/>
                  <wp:docPr id="178"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
                          <pic:cNvPicPr>
                            <a:picLocks noChangeAspect="1" noChangeArrowheads="1"/>
                          </pic:cNvPicPr>
                        </pic:nvPicPr>
                        <pic:blipFill>
                          <a:blip r:embed="rId17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1275" w:type="dxa"/>
          </w:tcPr>
          <w:p w:rsidR="00BC48AC" w:rsidRPr="00315D18" w:rsidRDefault="004B0085" w:rsidP="00A87AE3">
            <w:pPr>
              <w:spacing w:line="276" w:lineRule="auto"/>
              <w:jc w:val="center"/>
            </w:pPr>
            <w:r>
              <w:rPr>
                <w:noProof/>
              </w:rPr>
              <w:drawing>
                <wp:inline distT="0" distB="0" distL="0" distR="0">
                  <wp:extent cx="228600" cy="171450"/>
                  <wp:effectExtent l="0" t="0" r="0" b="0"/>
                  <wp:docPr id="177"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pic:cNvPicPr>
                            <a:picLocks noChangeAspect="1" noChangeArrowheads="1"/>
                          </pic:cNvPicPr>
                        </pic:nvPicPr>
                        <pic:blipFill>
                          <a:blip r:embed="rId17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r>
      <w:tr w:rsidR="00BC48AC" w:rsidRPr="00FC052A" w:rsidTr="00BC48AC">
        <w:tc>
          <w:tcPr>
            <w:tcW w:w="1701" w:type="dxa"/>
          </w:tcPr>
          <w:p w:rsidR="00BC48AC" w:rsidRPr="00315D18" w:rsidRDefault="00BC48AC" w:rsidP="00A87AE3">
            <w:pPr>
              <w:spacing w:line="276" w:lineRule="auto"/>
              <w:jc w:val="center"/>
              <w:rPr>
                <w:lang w:val="en-US"/>
              </w:rPr>
            </w:pPr>
            <w:r w:rsidRPr="00315D18">
              <w:rPr>
                <w:lang w:val="en-US"/>
              </w:rPr>
              <w:t>…</w:t>
            </w:r>
          </w:p>
        </w:tc>
        <w:tc>
          <w:tcPr>
            <w:tcW w:w="2551" w:type="dxa"/>
          </w:tcPr>
          <w:p w:rsidR="00BC48AC" w:rsidRPr="00315D18" w:rsidRDefault="00BC48AC" w:rsidP="00A87AE3">
            <w:pPr>
              <w:spacing w:line="276" w:lineRule="auto"/>
              <w:jc w:val="center"/>
              <w:rPr>
                <w:lang w:val="en-US"/>
              </w:rPr>
            </w:pPr>
            <w:r w:rsidRPr="00315D18">
              <w:rPr>
                <w:lang w:val="en-US"/>
              </w:rPr>
              <w:t>…</w:t>
            </w:r>
          </w:p>
        </w:tc>
        <w:tc>
          <w:tcPr>
            <w:tcW w:w="1559" w:type="dxa"/>
          </w:tcPr>
          <w:p w:rsidR="00BC48AC" w:rsidRPr="00315D18" w:rsidRDefault="00BC48AC" w:rsidP="00A87AE3">
            <w:pPr>
              <w:spacing w:line="276" w:lineRule="auto"/>
              <w:jc w:val="center"/>
              <w:rPr>
                <w:lang w:val="en-US"/>
              </w:rPr>
            </w:pPr>
            <w:r w:rsidRPr="00315D18">
              <w:rPr>
                <w:lang w:val="en-US"/>
              </w:rPr>
              <w:t>…</w:t>
            </w:r>
          </w:p>
        </w:tc>
        <w:tc>
          <w:tcPr>
            <w:tcW w:w="1560" w:type="dxa"/>
          </w:tcPr>
          <w:p w:rsidR="00BC48AC" w:rsidRPr="00315D18" w:rsidRDefault="00BC48AC" w:rsidP="00A87AE3">
            <w:pPr>
              <w:spacing w:line="276" w:lineRule="auto"/>
              <w:jc w:val="center"/>
              <w:rPr>
                <w:lang w:val="en-US"/>
              </w:rPr>
            </w:pPr>
            <w:r w:rsidRPr="00315D18">
              <w:rPr>
                <w:lang w:val="en-US"/>
              </w:rPr>
              <w:t>…</w:t>
            </w:r>
          </w:p>
        </w:tc>
        <w:tc>
          <w:tcPr>
            <w:tcW w:w="1275" w:type="dxa"/>
          </w:tcPr>
          <w:p w:rsidR="00BC48AC" w:rsidRPr="00315D18" w:rsidRDefault="00BC48AC" w:rsidP="00A87AE3">
            <w:pPr>
              <w:spacing w:line="276" w:lineRule="auto"/>
              <w:jc w:val="center"/>
              <w:rPr>
                <w:lang w:val="en-US"/>
              </w:rPr>
            </w:pPr>
            <w:r w:rsidRPr="00315D18">
              <w:rPr>
                <w:lang w:val="en-US"/>
              </w:rPr>
              <w:t>…</w:t>
            </w:r>
          </w:p>
        </w:tc>
      </w:tr>
      <w:tr w:rsidR="00BC48AC" w:rsidRPr="00FC052A" w:rsidTr="00BC48AC">
        <w:tc>
          <w:tcPr>
            <w:tcW w:w="1701" w:type="dxa"/>
          </w:tcPr>
          <w:p w:rsidR="00BC48AC" w:rsidRPr="00315D18" w:rsidRDefault="00BC48AC" w:rsidP="00A87AE3">
            <w:pPr>
              <w:spacing w:line="276" w:lineRule="auto"/>
              <w:jc w:val="center"/>
              <w:rPr>
                <w:lang w:val="en-US"/>
              </w:rPr>
            </w:pPr>
            <w:r w:rsidRPr="00315D18">
              <w:t xml:space="preserve">Риск </w:t>
            </w:r>
            <w:r w:rsidRPr="00315D18">
              <w:rPr>
                <w:i/>
              </w:rPr>
              <w:t>M</w:t>
            </w:r>
          </w:p>
        </w:tc>
        <w:tc>
          <w:tcPr>
            <w:tcW w:w="2551" w:type="dxa"/>
          </w:tcPr>
          <w:p w:rsidR="00BC48AC" w:rsidRPr="00315D18" w:rsidRDefault="00BC48AC" w:rsidP="00A87AE3">
            <w:pPr>
              <w:spacing w:line="276" w:lineRule="auto"/>
              <w:jc w:val="center"/>
            </w:pPr>
            <w:r w:rsidRPr="00315D18">
              <w:t>Фактор 1</w:t>
            </w:r>
          </w:p>
        </w:tc>
        <w:tc>
          <w:tcPr>
            <w:tcW w:w="1559" w:type="dxa"/>
          </w:tcPr>
          <w:p w:rsidR="00BC48AC" w:rsidRPr="00315D18" w:rsidRDefault="004B0085" w:rsidP="00A87AE3">
            <w:pPr>
              <w:spacing w:line="276" w:lineRule="auto"/>
              <w:jc w:val="center"/>
              <w:rPr>
                <w:i/>
                <w:lang w:val="en-US"/>
              </w:rPr>
            </w:pPr>
            <w:r>
              <w:rPr>
                <w:noProof/>
              </w:rPr>
              <w:drawing>
                <wp:inline distT="0" distB="0" distL="0" distR="0">
                  <wp:extent cx="285750" cy="171450"/>
                  <wp:effectExtent l="0" t="0" r="0" b="0"/>
                  <wp:docPr id="176"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7"/>
                          <pic:cNvPicPr>
                            <a:picLocks noChangeAspect="1" noChangeArrowheads="1"/>
                          </pic:cNvPicPr>
                        </pic:nvPicPr>
                        <pic:blipFill>
                          <a:blip r:embed="rId17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1560" w:type="dxa"/>
          </w:tcPr>
          <w:p w:rsidR="00BC48AC" w:rsidRPr="00315D18" w:rsidRDefault="004B0085" w:rsidP="00A87AE3">
            <w:pPr>
              <w:spacing w:line="276" w:lineRule="auto"/>
              <w:jc w:val="center"/>
            </w:pPr>
            <w:r>
              <w:rPr>
                <w:noProof/>
              </w:rPr>
              <w:drawing>
                <wp:inline distT="0" distB="0" distL="0" distR="0">
                  <wp:extent cx="276225" cy="171450"/>
                  <wp:effectExtent l="0" t="0" r="9525" b="0"/>
                  <wp:docPr id="175"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8"/>
                          <pic:cNvPicPr>
                            <a:picLocks noChangeAspect="1" noChangeArrowheads="1"/>
                          </pic:cNvPicPr>
                        </pic:nvPicPr>
                        <pic:blipFill>
                          <a:blip r:embed="rId17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c>
          <w:tcPr>
            <w:tcW w:w="1275" w:type="dxa"/>
          </w:tcPr>
          <w:p w:rsidR="00BC48AC" w:rsidRPr="00315D18" w:rsidRDefault="004B0085" w:rsidP="00A87AE3">
            <w:pPr>
              <w:spacing w:line="276" w:lineRule="auto"/>
              <w:jc w:val="center"/>
            </w:pPr>
            <w:r>
              <w:rPr>
                <w:noProof/>
              </w:rPr>
              <w:drawing>
                <wp:inline distT="0" distB="0" distL="0" distR="0">
                  <wp:extent cx="266700" cy="171450"/>
                  <wp:effectExtent l="0" t="0" r="0" b="0"/>
                  <wp:docPr id="174"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9"/>
                          <pic:cNvPicPr>
                            <a:picLocks noChangeAspect="1" noChangeArrowheads="1"/>
                          </pic:cNvPicPr>
                        </pic:nvPicPr>
                        <pic:blipFill>
                          <a:blip r:embed="rId18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tc>
      </w:tr>
      <w:tr w:rsidR="00BC48AC" w:rsidRPr="00FC052A" w:rsidTr="00BC48AC">
        <w:tc>
          <w:tcPr>
            <w:tcW w:w="1701" w:type="dxa"/>
          </w:tcPr>
          <w:p w:rsidR="00BC48AC" w:rsidRPr="00315D18" w:rsidRDefault="00BC48AC" w:rsidP="00A87AE3">
            <w:pPr>
              <w:spacing w:line="276" w:lineRule="auto"/>
              <w:jc w:val="center"/>
            </w:pPr>
          </w:p>
        </w:tc>
        <w:tc>
          <w:tcPr>
            <w:tcW w:w="2551" w:type="dxa"/>
          </w:tcPr>
          <w:p w:rsidR="00BC48AC" w:rsidRPr="00315D18" w:rsidRDefault="00BC48AC" w:rsidP="00A87AE3">
            <w:pPr>
              <w:spacing w:line="276" w:lineRule="auto"/>
              <w:jc w:val="center"/>
              <w:rPr>
                <w:lang w:val="en-US"/>
              </w:rPr>
            </w:pPr>
            <w:r w:rsidRPr="00315D18">
              <w:rPr>
                <w:lang w:val="en-US"/>
              </w:rPr>
              <w:t>…</w:t>
            </w:r>
          </w:p>
        </w:tc>
        <w:tc>
          <w:tcPr>
            <w:tcW w:w="1559" w:type="dxa"/>
          </w:tcPr>
          <w:p w:rsidR="00BC48AC" w:rsidRPr="00315D18" w:rsidRDefault="00BC48AC" w:rsidP="00A87AE3">
            <w:pPr>
              <w:spacing w:line="276" w:lineRule="auto"/>
              <w:jc w:val="center"/>
              <w:rPr>
                <w:lang w:val="en-US"/>
              </w:rPr>
            </w:pPr>
            <w:r w:rsidRPr="00315D18">
              <w:rPr>
                <w:lang w:val="en-US"/>
              </w:rPr>
              <w:t>…</w:t>
            </w:r>
          </w:p>
        </w:tc>
        <w:tc>
          <w:tcPr>
            <w:tcW w:w="1560" w:type="dxa"/>
          </w:tcPr>
          <w:p w:rsidR="00BC48AC" w:rsidRPr="00315D18" w:rsidRDefault="00BC48AC" w:rsidP="00A87AE3">
            <w:pPr>
              <w:spacing w:line="276" w:lineRule="auto"/>
              <w:jc w:val="center"/>
              <w:rPr>
                <w:lang w:val="en-US"/>
              </w:rPr>
            </w:pPr>
            <w:r w:rsidRPr="00315D18">
              <w:rPr>
                <w:lang w:val="en-US"/>
              </w:rPr>
              <w:t>…</w:t>
            </w:r>
          </w:p>
        </w:tc>
        <w:tc>
          <w:tcPr>
            <w:tcW w:w="1275" w:type="dxa"/>
          </w:tcPr>
          <w:p w:rsidR="00BC48AC" w:rsidRPr="00315D18" w:rsidRDefault="00BC48AC" w:rsidP="00A87AE3">
            <w:pPr>
              <w:spacing w:line="276" w:lineRule="auto"/>
              <w:jc w:val="center"/>
              <w:rPr>
                <w:lang w:val="en-US"/>
              </w:rPr>
            </w:pPr>
            <w:r w:rsidRPr="00315D18">
              <w:rPr>
                <w:lang w:val="en-US"/>
              </w:rPr>
              <w:t>…</w:t>
            </w:r>
          </w:p>
        </w:tc>
      </w:tr>
      <w:tr w:rsidR="00BC48AC" w:rsidRPr="00FC052A" w:rsidTr="00BC48AC">
        <w:tc>
          <w:tcPr>
            <w:tcW w:w="1701" w:type="dxa"/>
          </w:tcPr>
          <w:p w:rsidR="00BC48AC" w:rsidRPr="00315D18" w:rsidRDefault="00BC48AC" w:rsidP="00A87AE3">
            <w:pPr>
              <w:spacing w:line="276" w:lineRule="auto"/>
              <w:jc w:val="center"/>
            </w:pPr>
          </w:p>
        </w:tc>
        <w:tc>
          <w:tcPr>
            <w:tcW w:w="2551" w:type="dxa"/>
          </w:tcPr>
          <w:p w:rsidR="00BC48AC" w:rsidRPr="00315D18" w:rsidRDefault="00BC48AC" w:rsidP="00A87AE3">
            <w:pPr>
              <w:spacing w:line="276" w:lineRule="auto"/>
              <w:jc w:val="center"/>
              <w:rPr>
                <w:lang w:val="en-US"/>
              </w:rPr>
            </w:pPr>
            <w:r w:rsidRPr="00315D18">
              <w:t xml:space="preserve">Фактор </w:t>
            </w:r>
            <w:r w:rsidR="007B45A0" w:rsidRPr="00315D18">
              <w:rPr>
                <w:lang w:val="en-US"/>
              </w:rPr>
              <w:fldChar w:fldCharType="begin"/>
            </w:r>
            <w:r w:rsidRPr="00315D18">
              <w:rPr>
                <w:lang w:val="en-US"/>
              </w:rPr>
              <w:instrText xml:space="preserve"> QUOTE </w:instrText>
            </w:r>
            <w:r w:rsidR="004B0085">
              <w:rPr>
                <w:noProof/>
              </w:rPr>
              <w:drawing>
                <wp:inline distT="0" distB="0" distL="0" distR="0">
                  <wp:extent cx="219075" cy="142875"/>
                  <wp:effectExtent l="0" t="0" r="9525" b="9525"/>
                  <wp:docPr id="173"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
                          <pic:cNvPicPr>
                            <a:picLocks noChangeAspect="1" noChangeArrowheads="1"/>
                          </pic:cNvPicPr>
                        </pic:nvPicPr>
                        <pic:blipFill>
                          <a:blip r:embed="rId18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315D18">
              <w:rPr>
                <w:lang w:val="en-US"/>
              </w:rPr>
              <w:instrText xml:space="preserve"> </w:instrText>
            </w:r>
            <w:r w:rsidR="007B45A0" w:rsidRPr="00315D18">
              <w:rPr>
                <w:lang w:val="en-US"/>
              </w:rPr>
              <w:fldChar w:fldCharType="separate"/>
            </w:r>
            <w:r w:rsidR="004B0085">
              <w:rPr>
                <w:noProof/>
              </w:rPr>
              <w:drawing>
                <wp:inline distT="0" distB="0" distL="0" distR="0">
                  <wp:extent cx="219075" cy="142875"/>
                  <wp:effectExtent l="0" t="0" r="9525" b="9525"/>
                  <wp:docPr id="172"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1"/>
                          <pic:cNvPicPr>
                            <a:picLocks noChangeAspect="1" noChangeArrowheads="1"/>
                          </pic:cNvPicPr>
                        </pic:nvPicPr>
                        <pic:blipFill>
                          <a:blip r:embed="rId18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7B45A0" w:rsidRPr="00315D18">
              <w:rPr>
                <w:lang w:val="en-US"/>
              </w:rPr>
              <w:fldChar w:fldCharType="end"/>
            </w:r>
          </w:p>
        </w:tc>
        <w:tc>
          <w:tcPr>
            <w:tcW w:w="1559" w:type="dxa"/>
          </w:tcPr>
          <w:p w:rsidR="00BC48AC" w:rsidRPr="00315D18" w:rsidRDefault="004B0085" w:rsidP="00A87AE3">
            <w:pPr>
              <w:spacing w:line="276" w:lineRule="auto"/>
              <w:jc w:val="center"/>
              <w:rPr>
                <w:i/>
                <w:lang w:val="en-US"/>
              </w:rPr>
            </w:pPr>
            <w:r>
              <w:rPr>
                <w:noProof/>
              </w:rPr>
              <w:drawing>
                <wp:inline distT="0" distB="0" distL="0" distR="0">
                  <wp:extent cx="295275" cy="171450"/>
                  <wp:effectExtent l="0" t="0" r="9525" b="0"/>
                  <wp:docPr id="171"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pic:cNvPicPr>
                            <a:picLocks noChangeAspect="1" noChangeArrowheads="1"/>
                          </pic:cNvPicPr>
                        </pic:nvPicPr>
                        <pic:blipFill>
                          <a:blip r:embed="rId18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tc>
        <w:tc>
          <w:tcPr>
            <w:tcW w:w="1560" w:type="dxa"/>
          </w:tcPr>
          <w:p w:rsidR="00BC48AC" w:rsidRPr="00315D18" w:rsidRDefault="004B0085" w:rsidP="00A87AE3">
            <w:pPr>
              <w:spacing w:line="276" w:lineRule="auto"/>
              <w:jc w:val="center"/>
            </w:pPr>
            <w:r>
              <w:rPr>
                <w:noProof/>
              </w:rPr>
              <w:drawing>
                <wp:inline distT="0" distB="0" distL="0" distR="0">
                  <wp:extent cx="285750" cy="171450"/>
                  <wp:effectExtent l="0" t="0" r="0" b="0"/>
                  <wp:docPr id="170"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3"/>
                          <pic:cNvPicPr>
                            <a:picLocks noChangeAspect="1" noChangeArrowheads="1"/>
                          </pic:cNvPicPr>
                        </pic:nvPicPr>
                        <pic:blipFill>
                          <a:blip r:embed="rId18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1275" w:type="dxa"/>
          </w:tcPr>
          <w:p w:rsidR="00BC48AC" w:rsidRPr="00315D18" w:rsidRDefault="004B0085" w:rsidP="00A87AE3">
            <w:pPr>
              <w:spacing w:line="276" w:lineRule="auto"/>
              <w:jc w:val="center"/>
            </w:pPr>
            <w:r>
              <w:rPr>
                <w:noProof/>
              </w:rPr>
              <w:drawing>
                <wp:inline distT="0" distB="0" distL="0" distR="0">
                  <wp:extent cx="276225" cy="171450"/>
                  <wp:effectExtent l="0" t="0" r="9525" b="0"/>
                  <wp:docPr id="169"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4"/>
                          <pic:cNvPicPr>
                            <a:picLocks noChangeAspect="1" noChangeArrowheads="1"/>
                          </pic:cNvPicPr>
                        </pic:nvPicPr>
                        <pic:blipFill>
                          <a:blip r:embed="rId18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bl>
    <w:p w:rsidR="00BC48AC" w:rsidRPr="00692818" w:rsidRDefault="00BC48AC" w:rsidP="009B1DA7">
      <w:pPr>
        <w:spacing w:line="276" w:lineRule="auto"/>
        <w:jc w:val="both"/>
        <w:rPr>
          <w:sz w:val="30"/>
          <w:szCs w:val="30"/>
        </w:rPr>
      </w:pPr>
    </w:p>
    <w:p w:rsidR="009B1DA7" w:rsidRPr="00692818" w:rsidRDefault="009B1DA7" w:rsidP="009B1DA7">
      <w:pPr>
        <w:spacing w:line="276" w:lineRule="auto"/>
        <w:ind w:firstLine="709"/>
        <w:jc w:val="both"/>
        <w:rPr>
          <w:sz w:val="30"/>
          <w:szCs w:val="30"/>
        </w:rPr>
      </w:pPr>
      <w:r w:rsidRPr="00692818">
        <w:rPr>
          <w:sz w:val="30"/>
          <w:szCs w:val="30"/>
        </w:rPr>
        <w:t>Вероятность наступления факторов риска может определяться в долях единицы или в процентах по разным шкалам: трех-, пяти- или семиуровневой шкале. Опасность факторов рисков оценивается в баллах (например, по 10 или 100 балльной шкале).</w:t>
      </w:r>
    </w:p>
    <w:p w:rsidR="009B1DA7" w:rsidRDefault="009B1DA7" w:rsidP="004C78AB">
      <w:pPr>
        <w:numPr>
          <w:ilvl w:val="0"/>
          <w:numId w:val="46"/>
        </w:numPr>
        <w:tabs>
          <w:tab w:val="left" w:pos="1134"/>
        </w:tabs>
        <w:spacing w:line="276" w:lineRule="auto"/>
        <w:ind w:left="0" w:firstLine="709"/>
        <w:jc w:val="both"/>
        <w:rPr>
          <w:sz w:val="30"/>
          <w:szCs w:val="30"/>
        </w:rPr>
      </w:pPr>
      <w:r w:rsidRPr="00692818">
        <w:rPr>
          <w:sz w:val="30"/>
          <w:szCs w:val="30"/>
        </w:rPr>
        <w:t xml:space="preserve">Оценки, проставленные экспертами по каждому фактору риска, сводятся в таблицы, в которых определяется интегральный уровень по каждому фактору риска с учетом уровня компетентности экспертов (таблица </w:t>
      </w:r>
      <w:r w:rsidR="00BC48AC">
        <w:rPr>
          <w:sz w:val="30"/>
          <w:szCs w:val="30"/>
        </w:rPr>
        <w:t>2</w:t>
      </w:r>
      <w:r w:rsidRPr="00692818">
        <w:rPr>
          <w:sz w:val="30"/>
          <w:szCs w:val="30"/>
        </w:rPr>
        <w:t>.3).</w:t>
      </w:r>
    </w:p>
    <w:p w:rsidR="009F4847" w:rsidRPr="00692818" w:rsidRDefault="009F4847" w:rsidP="009F4847">
      <w:pPr>
        <w:tabs>
          <w:tab w:val="left" w:pos="1134"/>
        </w:tabs>
        <w:spacing w:line="276" w:lineRule="auto"/>
        <w:ind w:left="709"/>
        <w:jc w:val="both"/>
        <w:rPr>
          <w:sz w:val="30"/>
          <w:szCs w:val="30"/>
        </w:rPr>
      </w:pPr>
    </w:p>
    <w:p w:rsidR="009B1DA7" w:rsidRDefault="009B1DA7" w:rsidP="00BC48AC">
      <w:pPr>
        <w:spacing w:before="120" w:line="276" w:lineRule="auto"/>
        <w:jc w:val="center"/>
        <w:rPr>
          <w:sz w:val="28"/>
          <w:szCs w:val="28"/>
        </w:rPr>
      </w:pPr>
      <w:r>
        <w:rPr>
          <w:sz w:val="28"/>
          <w:szCs w:val="28"/>
        </w:rPr>
        <w:lastRenderedPageBreak/>
        <w:t xml:space="preserve">Таблица </w:t>
      </w:r>
      <w:r w:rsidR="00BC48AC">
        <w:rPr>
          <w:sz w:val="28"/>
          <w:szCs w:val="28"/>
        </w:rPr>
        <w:t>2</w:t>
      </w:r>
      <w:r>
        <w:rPr>
          <w:sz w:val="28"/>
          <w:szCs w:val="28"/>
        </w:rPr>
        <w:t xml:space="preserve">.3 - Интегральная оценка </w:t>
      </w:r>
      <w:r w:rsidRPr="004946DC">
        <w:rPr>
          <w:i/>
          <w:sz w:val="28"/>
          <w:szCs w:val="28"/>
          <w:lang w:val="en-US"/>
        </w:rPr>
        <w:t>j</w:t>
      </w:r>
      <w:r w:rsidRPr="004946DC">
        <w:rPr>
          <w:sz w:val="28"/>
          <w:szCs w:val="28"/>
        </w:rPr>
        <w:t xml:space="preserve">-го фактора </w:t>
      </w:r>
      <w:proofErr w:type="spellStart"/>
      <w:r w:rsidRPr="004946DC">
        <w:rPr>
          <w:i/>
          <w:sz w:val="28"/>
          <w:szCs w:val="28"/>
          <w:lang w:val="en-US"/>
        </w:rPr>
        <w:t>i</w:t>
      </w:r>
      <w:proofErr w:type="spellEnd"/>
      <w:r>
        <w:rPr>
          <w:sz w:val="28"/>
          <w:szCs w:val="28"/>
        </w:rPr>
        <w:t>-го риска</w:t>
      </w:r>
    </w:p>
    <w:tbl>
      <w:tblPr>
        <w:tblW w:w="9178" w:type="dxa"/>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1842"/>
        <w:gridCol w:w="1702"/>
        <w:gridCol w:w="1800"/>
        <w:gridCol w:w="1440"/>
        <w:gridCol w:w="1543"/>
      </w:tblGrid>
      <w:tr w:rsidR="009B1DA7" w:rsidRPr="00D37D04" w:rsidTr="00BC48AC">
        <w:tc>
          <w:tcPr>
            <w:tcW w:w="851" w:type="dxa"/>
          </w:tcPr>
          <w:p w:rsidR="009B1DA7" w:rsidRPr="00315D18" w:rsidRDefault="009B1DA7" w:rsidP="009B1DA7">
            <w:pPr>
              <w:spacing w:line="276" w:lineRule="auto"/>
              <w:jc w:val="center"/>
            </w:pPr>
            <w:r w:rsidRPr="00315D18">
              <w:t xml:space="preserve">№ </w:t>
            </w:r>
            <w:proofErr w:type="gramStart"/>
            <w:r w:rsidRPr="00315D18">
              <w:t>п</w:t>
            </w:r>
            <w:proofErr w:type="gramEnd"/>
            <w:r w:rsidRPr="00315D18">
              <w:t>/п</w:t>
            </w:r>
          </w:p>
        </w:tc>
        <w:tc>
          <w:tcPr>
            <w:tcW w:w="1842" w:type="dxa"/>
          </w:tcPr>
          <w:p w:rsidR="009B1DA7" w:rsidRPr="00315D18" w:rsidRDefault="009B1DA7" w:rsidP="009B1DA7">
            <w:pPr>
              <w:spacing w:line="276" w:lineRule="auto"/>
              <w:jc w:val="center"/>
            </w:pPr>
            <w:r w:rsidRPr="00315D18">
              <w:t>ФИО эксперта</w:t>
            </w:r>
          </w:p>
        </w:tc>
        <w:tc>
          <w:tcPr>
            <w:tcW w:w="1702" w:type="dxa"/>
          </w:tcPr>
          <w:p w:rsidR="009B1DA7" w:rsidRPr="00315D18" w:rsidRDefault="009B1DA7" w:rsidP="009B1DA7">
            <w:pPr>
              <w:spacing w:line="276" w:lineRule="auto"/>
              <w:jc w:val="center"/>
            </w:pPr>
            <w:r w:rsidRPr="00315D18">
              <w:t>Уровень ко</w:t>
            </w:r>
            <w:r w:rsidRPr="00315D18">
              <w:t>м</w:t>
            </w:r>
            <w:r w:rsidRPr="00315D18">
              <w:t>петентности эксперта</w:t>
            </w:r>
          </w:p>
        </w:tc>
        <w:tc>
          <w:tcPr>
            <w:tcW w:w="1800" w:type="dxa"/>
          </w:tcPr>
          <w:p w:rsidR="009B1DA7" w:rsidRPr="00315D18" w:rsidRDefault="009B1DA7" w:rsidP="009B1DA7">
            <w:pPr>
              <w:spacing w:line="276" w:lineRule="auto"/>
              <w:jc w:val="center"/>
            </w:pPr>
            <w:r w:rsidRPr="00315D18">
              <w:t>Нормирова</w:t>
            </w:r>
            <w:r w:rsidRPr="00315D18">
              <w:t>н</w:t>
            </w:r>
            <w:r w:rsidRPr="00315D18">
              <w:t>ный уровень компетентн</w:t>
            </w:r>
            <w:r w:rsidRPr="00315D18">
              <w:t>о</w:t>
            </w:r>
            <w:r w:rsidRPr="00315D18">
              <w:t>сти эксперта</w:t>
            </w:r>
          </w:p>
        </w:tc>
        <w:tc>
          <w:tcPr>
            <w:tcW w:w="1440" w:type="dxa"/>
          </w:tcPr>
          <w:p w:rsidR="009B1DA7" w:rsidRPr="00315D18" w:rsidRDefault="009B1DA7" w:rsidP="009B1DA7">
            <w:pPr>
              <w:spacing w:line="276" w:lineRule="auto"/>
              <w:jc w:val="center"/>
            </w:pPr>
            <w:r w:rsidRPr="00315D18">
              <w:t xml:space="preserve">Важность </w:t>
            </w:r>
            <w:r w:rsidRPr="00315D18">
              <w:rPr>
                <w:i/>
                <w:lang w:val="en-US"/>
              </w:rPr>
              <w:t>j</w:t>
            </w:r>
            <w:r w:rsidRPr="00315D18">
              <w:t xml:space="preserve">-го фактора </w:t>
            </w:r>
            <w:proofErr w:type="spellStart"/>
            <w:r w:rsidRPr="00315D18">
              <w:rPr>
                <w:i/>
                <w:lang w:val="en-US"/>
              </w:rPr>
              <w:t>i</w:t>
            </w:r>
            <w:proofErr w:type="spellEnd"/>
            <w:r w:rsidRPr="00315D18">
              <w:t>-го риска</w:t>
            </w:r>
          </w:p>
        </w:tc>
        <w:tc>
          <w:tcPr>
            <w:tcW w:w="1543" w:type="dxa"/>
          </w:tcPr>
          <w:p w:rsidR="009B1DA7" w:rsidRPr="00315D18" w:rsidRDefault="009B1DA7" w:rsidP="009B1DA7">
            <w:pPr>
              <w:spacing w:line="276" w:lineRule="auto"/>
              <w:jc w:val="center"/>
            </w:pPr>
            <w:r w:rsidRPr="00315D18">
              <w:t>Интеграл</w:t>
            </w:r>
            <w:r w:rsidRPr="00315D18">
              <w:t>ь</w:t>
            </w:r>
            <w:r w:rsidRPr="00315D18">
              <w:t xml:space="preserve">ный уровень </w:t>
            </w:r>
            <w:r w:rsidRPr="00315D18">
              <w:rPr>
                <w:i/>
                <w:lang w:val="en-US"/>
              </w:rPr>
              <w:t>j</w:t>
            </w:r>
            <w:r w:rsidRPr="00315D18">
              <w:t xml:space="preserve">-го фактора </w:t>
            </w:r>
            <w:proofErr w:type="spellStart"/>
            <w:r w:rsidRPr="00315D18">
              <w:rPr>
                <w:i/>
                <w:lang w:val="en-US"/>
              </w:rPr>
              <w:t>i</w:t>
            </w:r>
            <w:proofErr w:type="spellEnd"/>
            <w:r w:rsidRPr="00315D18">
              <w:t>-го риска</w:t>
            </w:r>
          </w:p>
        </w:tc>
      </w:tr>
      <w:tr w:rsidR="009B1DA7" w:rsidRPr="00D37D04" w:rsidTr="00BC48AC">
        <w:tc>
          <w:tcPr>
            <w:tcW w:w="851" w:type="dxa"/>
          </w:tcPr>
          <w:p w:rsidR="009B1DA7" w:rsidRPr="00315D18" w:rsidRDefault="009B1DA7" w:rsidP="009B1DA7">
            <w:pPr>
              <w:spacing w:line="276" w:lineRule="auto"/>
              <w:jc w:val="center"/>
            </w:pPr>
            <w:r w:rsidRPr="00315D18">
              <w:t>1</w:t>
            </w:r>
          </w:p>
        </w:tc>
        <w:tc>
          <w:tcPr>
            <w:tcW w:w="1842" w:type="dxa"/>
          </w:tcPr>
          <w:p w:rsidR="009B1DA7" w:rsidRPr="00315D18" w:rsidRDefault="009B1DA7" w:rsidP="009B1DA7">
            <w:pPr>
              <w:spacing w:line="276" w:lineRule="auto"/>
              <w:jc w:val="center"/>
            </w:pPr>
            <w:r w:rsidRPr="00315D18">
              <w:t>2</w:t>
            </w:r>
          </w:p>
        </w:tc>
        <w:tc>
          <w:tcPr>
            <w:tcW w:w="1702" w:type="dxa"/>
          </w:tcPr>
          <w:p w:rsidR="009B1DA7" w:rsidRPr="00315D18" w:rsidRDefault="009B1DA7" w:rsidP="009B1DA7">
            <w:pPr>
              <w:spacing w:line="276" w:lineRule="auto"/>
              <w:jc w:val="center"/>
            </w:pPr>
            <w:r w:rsidRPr="00315D18">
              <w:t>3</w:t>
            </w:r>
          </w:p>
        </w:tc>
        <w:tc>
          <w:tcPr>
            <w:tcW w:w="1800" w:type="dxa"/>
          </w:tcPr>
          <w:p w:rsidR="009B1DA7" w:rsidRPr="00315D18" w:rsidRDefault="009B1DA7" w:rsidP="009B1DA7">
            <w:pPr>
              <w:spacing w:line="276" w:lineRule="auto"/>
              <w:jc w:val="center"/>
            </w:pPr>
            <w:r w:rsidRPr="00315D18">
              <w:t>4</w:t>
            </w:r>
          </w:p>
        </w:tc>
        <w:tc>
          <w:tcPr>
            <w:tcW w:w="1440" w:type="dxa"/>
          </w:tcPr>
          <w:p w:rsidR="009B1DA7" w:rsidRPr="00315D18" w:rsidRDefault="009B1DA7" w:rsidP="009B1DA7">
            <w:pPr>
              <w:spacing w:line="276" w:lineRule="auto"/>
              <w:jc w:val="center"/>
            </w:pPr>
            <w:r w:rsidRPr="00315D18">
              <w:t>5</w:t>
            </w:r>
          </w:p>
        </w:tc>
        <w:tc>
          <w:tcPr>
            <w:tcW w:w="1543" w:type="dxa"/>
          </w:tcPr>
          <w:p w:rsidR="009B1DA7" w:rsidRPr="00315D18" w:rsidRDefault="009B1DA7" w:rsidP="009B1DA7">
            <w:pPr>
              <w:spacing w:line="276" w:lineRule="auto"/>
              <w:jc w:val="center"/>
            </w:pPr>
            <w:r w:rsidRPr="00315D18">
              <w:t>6</w:t>
            </w:r>
          </w:p>
        </w:tc>
      </w:tr>
      <w:tr w:rsidR="009B1DA7" w:rsidRPr="00D37D04" w:rsidTr="00BC48AC">
        <w:tc>
          <w:tcPr>
            <w:tcW w:w="851" w:type="dxa"/>
          </w:tcPr>
          <w:p w:rsidR="009B1DA7" w:rsidRPr="00315D18" w:rsidRDefault="009B1DA7" w:rsidP="009B1DA7">
            <w:pPr>
              <w:spacing w:line="276" w:lineRule="auto"/>
              <w:jc w:val="center"/>
            </w:pPr>
            <w:r w:rsidRPr="00315D18">
              <w:t>1</w:t>
            </w:r>
          </w:p>
        </w:tc>
        <w:tc>
          <w:tcPr>
            <w:tcW w:w="1842" w:type="dxa"/>
          </w:tcPr>
          <w:p w:rsidR="009B1DA7" w:rsidRPr="00315D18" w:rsidRDefault="009B1DA7" w:rsidP="009B1DA7">
            <w:pPr>
              <w:spacing w:line="276" w:lineRule="auto"/>
              <w:jc w:val="center"/>
            </w:pPr>
            <w:r w:rsidRPr="00315D18">
              <w:t>Эксперт 1</w:t>
            </w:r>
          </w:p>
        </w:tc>
        <w:tc>
          <w:tcPr>
            <w:tcW w:w="1702" w:type="dxa"/>
          </w:tcPr>
          <w:p w:rsidR="009B1DA7" w:rsidRPr="00315D18" w:rsidRDefault="009B1DA7" w:rsidP="009B1DA7">
            <w:pPr>
              <w:spacing w:line="276" w:lineRule="auto"/>
              <w:jc w:val="center"/>
            </w:pPr>
            <w:r>
              <w:rPr>
                <w:noProof/>
              </w:rPr>
              <w:drawing>
                <wp:inline distT="0" distB="0" distL="0" distR="0">
                  <wp:extent cx="180975" cy="152400"/>
                  <wp:effectExtent l="19050" t="0" r="9525"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85" cstate="print">
                            <a:clrChange>
                              <a:clrFrom>
                                <a:srgbClr val="FFFFFF"/>
                              </a:clrFrom>
                              <a:clrTo>
                                <a:srgbClr val="FFFFFF">
                                  <a:alpha val="0"/>
                                </a:srgbClr>
                              </a:clrTo>
                            </a:clrChange>
                          </a:blip>
                          <a:srcRect/>
                          <a:stretch>
                            <a:fillRect/>
                          </a:stretch>
                        </pic:blipFill>
                        <pic:spPr bwMode="auto">
                          <a:xfrm>
                            <a:off x="0" y="0"/>
                            <a:ext cx="180975" cy="152400"/>
                          </a:xfrm>
                          <a:prstGeom prst="rect">
                            <a:avLst/>
                          </a:prstGeom>
                          <a:noFill/>
                          <a:ln w="9525">
                            <a:noFill/>
                            <a:miter lim="800000"/>
                            <a:headEnd/>
                            <a:tailEnd/>
                          </a:ln>
                        </pic:spPr>
                      </pic:pic>
                    </a:graphicData>
                  </a:graphic>
                </wp:inline>
              </w:drawing>
            </w:r>
          </w:p>
        </w:tc>
        <w:tc>
          <w:tcPr>
            <w:tcW w:w="1800" w:type="dxa"/>
          </w:tcPr>
          <w:p w:rsidR="009B1DA7" w:rsidRPr="00315D18" w:rsidRDefault="009B1DA7" w:rsidP="009B1DA7">
            <w:pPr>
              <w:spacing w:line="276" w:lineRule="auto"/>
              <w:jc w:val="center"/>
            </w:pPr>
            <w:r>
              <w:rPr>
                <w:noProof/>
              </w:rPr>
              <w:drawing>
                <wp:inline distT="0" distB="0" distL="0" distR="0">
                  <wp:extent cx="180975" cy="142875"/>
                  <wp:effectExtent l="19050" t="0" r="9525"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86" cstate="print">
                            <a:clrChange>
                              <a:clrFrom>
                                <a:srgbClr val="FFFFFF"/>
                              </a:clrFrom>
                              <a:clrTo>
                                <a:srgbClr val="FFFFFF">
                                  <a:alpha val="0"/>
                                </a:srgbClr>
                              </a:clrTo>
                            </a:clrChange>
                          </a:blip>
                          <a:srcRect/>
                          <a:stretch>
                            <a:fillRect/>
                          </a:stretch>
                        </pic:blipFill>
                        <pic:spPr bwMode="auto">
                          <a:xfrm>
                            <a:off x="0" y="0"/>
                            <a:ext cx="180975" cy="142875"/>
                          </a:xfrm>
                          <a:prstGeom prst="rect">
                            <a:avLst/>
                          </a:prstGeom>
                          <a:noFill/>
                          <a:ln w="9525">
                            <a:noFill/>
                            <a:miter lim="800000"/>
                            <a:headEnd/>
                            <a:tailEnd/>
                          </a:ln>
                        </pic:spPr>
                      </pic:pic>
                    </a:graphicData>
                  </a:graphic>
                </wp:inline>
              </w:drawing>
            </w:r>
          </w:p>
        </w:tc>
        <w:tc>
          <w:tcPr>
            <w:tcW w:w="1440" w:type="dxa"/>
          </w:tcPr>
          <w:p w:rsidR="009B1DA7" w:rsidRPr="00315D18" w:rsidRDefault="009B1DA7" w:rsidP="009B1DA7">
            <w:pPr>
              <w:spacing w:line="276" w:lineRule="auto"/>
              <w:jc w:val="center"/>
            </w:pPr>
            <w:r>
              <w:rPr>
                <w:noProof/>
              </w:rPr>
              <w:drawing>
                <wp:inline distT="0" distB="0" distL="0" distR="0">
                  <wp:extent cx="200025" cy="190500"/>
                  <wp:effectExtent l="1905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87" cstate="print">
                            <a:clrChange>
                              <a:clrFrom>
                                <a:srgbClr val="FFFFFF"/>
                              </a:clrFrom>
                              <a:clrTo>
                                <a:srgbClr val="FFFFFF">
                                  <a:alpha val="0"/>
                                </a:srgbClr>
                              </a:clrTo>
                            </a:clrChange>
                          </a:blip>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c>
          <w:tcPr>
            <w:tcW w:w="1543" w:type="dxa"/>
          </w:tcPr>
          <w:p w:rsidR="009B1DA7" w:rsidRPr="00315D18" w:rsidRDefault="009B1DA7" w:rsidP="009B1DA7">
            <w:pPr>
              <w:spacing w:line="276" w:lineRule="auto"/>
              <w:jc w:val="center"/>
            </w:pPr>
            <w:r>
              <w:rPr>
                <w:noProof/>
              </w:rPr>
              <w:drawing>
                <wp:inline distT="0" distB="0" distL="0" distR="0">
                  <wp:extent cx="190500" cy="190500"/>
                  <wp:effectExtent l="1905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88" cstate="print">
                            <a:clrChange>
                              <a:clrFrom>
                                <a:srgbClr val="FFFFFF"/>
                              </a:clrFrom>
                              <a:clrTo>
                                <a:srgbClr val="FFFFFF">
                                  <a:alpha val="0"/>
                                </a:srgbClr>
                              </a:clrTo>
                            </a:clrChange>
                          </a:blip>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9B1DA7" w:rsidRPr="00D37D04" w:rsidTr="00BC48AC">
        <w:tc>
          <w:tcPr>
            <w:tcW w:w="851" w:type="dxa"/>
          </w:tcPr>
          <w:p w:rsidR="009B1DA7" w:rsidRPr="00315D18" w:rsidRDefault="009B1DA7" w:rsidP="009B1DA7">
            <w:pPr>
              <w:spacing w:line="276" w:lineRule="auto"/>
              <w:jc w:val="center"/>
            </w:pPr>
            <w:r w:rsidRPr="00315D18">
              <w:t>2</w:t>
            </w:r>
          </w:p>
        </w:tc>
        <w:tc>
          <w:tcPr>
            <w:tcW w:w="1842" w:type="dxa"/>
          </w:tcPr>
          <w:p w:rsidR="009B1DA7" w:rsidRPr="00315D18" w:rsidRDefault="009B1DA7" w:rsidP="009B1DA7">
            <w:pPr>
              <w:spacing w:line="276" w:lineRule="auto"/>
              <w:jc w:val="center"/>
            </w:pPr>
            <w:r w:rsidRPr="00315D18">
              <w:t>Эксперт 2</w:t>
            </w:r>
          </w:p>
        </w:tc>
        <w:tc>
          <w:tcPr>
            <w:tcW w:w="1702" w:type="dxa"/>
          </w:tcPr>
          <w:p w:rsidR="009B1DA7" w:rsidRPr="00315D18" w:rsidRDefault="009B1DA7" w:rsidP="009B1DA7">
            <w:pPr>
              <w:spacing w:line="276" w:lineRule="auto"/>
              <w:jc w:val="center"/>
            </w:pPr>
            <w:r>
              <w:rPr>
                <w:noProof/>
              </w:rPr>
              <w:drawing>
                <wp:inline distT="0" distB="0" distL="0" distR="0">
                  <wp:extent cx="180975" cy="152400"/>
                  <wp:effectExtent l="19050" t="0" r="9525"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89" cstate="print">
                            <a:clrChange>
                              <a:clrFrom>
                                <a:srgbClr val="FFFFFF"/>
                              </a:clrFrom>
                              <a:clrTo>
                                <a:srgbClr val="FFFFFF">
                                  <a:alpha val="0"/>
                                </a:srgbClr>
                              </a:clrTo>
                            </a:clrChange>
                          </a:blip>
                          <a:srcRect/>
                          <a:stretch>
                            <a:fillRect/>
                          </a:stretch>
                        </pic:blipFill>
                        <pic:spPr bwMode="auto">
                          <a:xfrm>
                            <a:off x="0" y="0"/>
                            <a:ext cx="180975" cy="152400"/>
                          </a:xfrm>
                          <a:prstGeom prst="rect">
                            <a:avLst/>
                          </a:prstGeom>
                          <a:noFill/>
                          <a:ln w="9525">
                            <a:noFill/>
                            <a:miter lim="800000"/>
                            <a:headEnd/>
                            <a:tailEnd/>
                          </a:ln>
                        </pic:spPr>
                      </pic:pic>
                    </a:graphicData>
                  </a:graphic>
                </wp:inline>
              </w:drawing>
            </w:r>
          </w:p>
        </w:tc>
        <w:tc>
          <w:tcPr>
            <w:tcW w:w="1800" w:type="dxa"/>
          </w:tcPr>
          <w:p w:rsidR="009B1DA7" w:rsidRPr="00315D18" w:rsidRDefault="009B1DA7" w:rsidP="009B1DA7">
            <w:pPr>
              <w:spacing w:line="276" w:lineRule="auto"/>
              <w:jc w:val="center"/>
            </w:pPr>
            <w:r>
              <w:rPr>
                <w:noProof/>
              </w:rPr>
              <w:drawing>
                <wp:inline distT="0" distB="0" distL="0" distR="0">
                  <wp:extent cx="180975" cy="142875"/>
                  <wp:effectExtent l="19050" t="0" r="9525"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90" cstate="print">
                            <a:clrChange>
                              <a:clrFrom>
                                <a:srgbClr val="FFFFFF"/>
                              </a:clrFrom>
                              <a:clrTo>
                                <a:srgbClr val="FFFFFF">
                                  <a:alpha val="0"/>
                                </a:srgbClr>
                              </a:clrTo>
                            </a:clrChange>
                          </a:blip>
                          <a:srcRect/>
                          <a:stretch>
                            <a:fillRect/>
                          </a:stretch>
                        </pic:blipFill>
                        <pic:spPr bwMode="auto">
                          <a:xfrm>
                            <a:off x="0" y="0"/>
                            <a:ext cx="180975" cy="142875"/>
                          </a:xfrm>
                          <a:prstGeom prst="rect">
                            <a:avLst/>
                          </a:prstGeom>
                          <a:noFill/>
                          <a:ln w="9525">
                            <a:noFill/>
                            <a:miter lim="800000"/>
                            <a:headEnd/>
                            <a:tailEnd/>
                          </a:ln>
                        </pic:spPr>
                      </pic:pic>
                    </a:graphicData>
                  </a:graphic>
                </wp:inline>
              </w:drawing>
            </w:r>
          </w:p>
        </w:tc>
        <w:tc>
          <w:tcPr>
            <w:tcW w:w="1440" w:type="dxa"/>
          </w:tcPr>
          <w:p w:rsidR="009B1DA7" w:rsidRPr="00315D18" w:rsidRDefault="009B1DA7" w:rsidP="009B1DA7">
            <w:pPr>
              <w:spacing w:line="276" w:lineRule="auto"/>
              <w:jc w:val="center"/>
            </w:pPr>
            <w:r>
              <w:rPr>
                <w:noProof/>
              </w:rPr>
              <w:drawing>
                <wp:inline distT="0" distB="0" distL="0" distR="0">
                  <wp:extent cx="200025" cy="190500"/>
                  <wp:effectExtent l="1905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91" cstate="print">
                            <a:clrChange>
                              <a:clrFrom>
                                <a:srgbClr val="FFFFFF"/>
                              </a:clrFrom>
                              <a:clrTo>
                                <a:srgbClr val="FFFFFF">
                                  <a:alpha val="0"/>
                                </a:srgbClr>
                              </a:clrTo>
                            </a:clrChange>
                          </a:blip>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c>
          <w:tcPr>
            <w:tcW w:w="1543" w:type="dxa"/>
          </w:tcPr>
          <w:p w:rsidR="009B1DA7" w:rsidRPr="00315D18" w:rsidRDefault="009B1DA7" w:rsidP="009B1DA7">
            <w:pPr>
              <w:spacing w:line="276" w:lineRule="auto"/>
              <w:jc w:val="center"/>
            </w:pPr>
            <w:r>
              <w:rPr>
                <w:noProof/>
              </w:rPr>
              <w:drawing>
                <wp:inline distT="0" distB="0" distL="0" distR="0">
                  <wp:extent cx="190500" cy="190500"/>
                  <wp:effectExtent l="1905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92" cstate="print">
                            <a:clrChange>
                              <a:clrFrom>
                                <a:srgbClr val="FFFFFF"/>
                              </a:clrFrom>
                              <a:clrTo>
                                <a:srgbClr val="FFFFFF">
                                  <a:alpha val="0"/>
                                </a:srgbClr>
                              </a:clrTo>
                            </a:clrChange>
                          </a:blip>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9B1DA7" w:rsidRPr="000C4CD6" w:rsidTr="00BC48AC">
        <w:tc>
          <w:tcPr>
            <w:tcW w:w="851" w:type="dxa"/>
          </w:tcPr>
          <w:p w:rsidR="009B1DA7" w:rsidRPr="00315D18" w:rsidRDefault="009B1DA7" w:rsidP="009B1DA7">
            <w:pPr>
              <w:spacing w:line="276" w:lineRule="auto"/>
              <w:jc w:val="center"/>
            </w:pPr>
            <w:r w:rsidRPr="00315D18">
              <w:t>…</w:t>
            </w:r>
          </w:p>
        </w:tc>
        <w:tc>
          <w:tcPr>
            <w:tcW w:w="1842" w:type="dxa"/>
          </w:tcPr>
          <w:p w:rsidR="009B1DA7" w:rsidRPr="00315D18" w:rsidRDefault="009B1DA7" w:rsidP="009B1DA7">
            <w:pPr>
              <w:spacing w:line="276" w:lineRule="auto"/>
              <w:jc w:val="center"/>
            </w:pPr>
            <w:r w:rsidRPr="00315D18">
              <w:t>…</w:t>
            </w:r>
          </w:p>
        </w:tc>
        <w:tc>
          <w:tcPr>
            <w:tcW w:w="1702" w:type="dxa"/>
          </w:tcPr>
          <w:p w:rsidR="009B1DA7" w:rsidRPr="00315D18" w:rsidRDefault="009B1DA7" w:rsidP="009B1DA7">
            <w:pPr>
              <w:spacing w:line="276" w:lineRule="auto"/>
              <w:jc w:val="center"/>
              <w:rPr>
                <w:lang w:val="en-US"/>
              </w:rPr>
            </w:pPr>
            <w:r w:rsidRPr="00315D18">
              <w:rPr>
                <w:lang w:val="en-US"/>
              </w:rPr>
              <w:t>…</w:t>
            </w:r>
          </w:p>
        </w:tc>
        <w:tc>
          <w:tcPr>
            <w:tcW w:w="1800" w:type="dxa"/>
          </w:tcPr>
          <w:p w:rsidR="009B1DA7" w:rsidRPr="00315D18" w:rsidRDefault="009B1DA7" w:rsidP="009B1DA7">
            <w:pPr>
              <w:spacing w:line="276" w:lineRule="auto"/>
              <w:jc w:val="center"/>
              <w:rPr>
                <w:lang w:val="en-US"/>
              </w:rPr>
            </w:pPr>
            <w:r w:rsidRPr="00315D18">
              <w:rPr>
                <w:lang w:val="en-US"/>
              </w:rPr>
              <w:t>…</w:t>
            </w:r>
          </w:p>
        </w:tc>
        <w:tc>
          <w:tcPr>
            <w:tcW w:w="1440" w:type="dxa"/>
          </w:tcPr>
          <w:p w:rsidR="009B1DA7" w:rsidRPr="00315D18" w:rsidRDefault="009B1DA7" w:rsidP="009B1DA7">
            <w:pPr>
              <w:spacing w:line="276" w:lineRule="auto"/>
              <w:jc w:val="center"/>
              <w:rPr>
                <w:lang w:val="en-US"/>
              </w:rPr>
            </w:pPr>
            <w:r w:rsidRPr="00315D18">
              <w:rPr>
                <w:lang w:val="en-US"/>
              </w:rPr>
              <w:t>…</w:t>
            </w:r>
          </w:p>
        </w:tc>
        <w:tc>
          <w:tcPr>
            <w:tcW w:w="1543" w:type="dxa"/>
          </w:tcPr>
          <w:p w:rsidR="009B1DA7" w:rsidRPr="00315D18" w:rsidRDefault="009B1DA7" w:rsidP="009B1DA7">
            <w:pPr>
              <w:spacing w:line="276" w:lineRule="auto"/>
              <w:jc w:val="center"/>
              <w:rPr>
                <w:lang w:val="en-US"/>
              </w:rPr>
            </w:pPr>
            <w:r w:rsidRPr="00315D18">
              <w:rPr>
                <w:lang w:val="en-US"/>
              </w:rPr>
              <w:t>…</w:t>
            </w:r>
          </w:p>
        </w:tc>
      </w:tr>
      <w:tr w:rsidR="009B1DA7" w:rsidRPr="00D37D04" w:rsidTr="00BC48AC">
        <w:tc>
          <w:tcPr>
            <w:tcW w:w="851" w:type="dxa"/>
          </w:tcPr>
          <w:p w:rsidR="009B1DA7" w:rsidRPr="00315D18" w:rsidRDefault="009B1DA7" w:rsidP="009B1DA7">
            <w:pPr>
              <w:spacing w:line="276" w:lineRule="auto"/>
              <w:jc w:val="center"/>
              <w:rPr>
                <w:lang w:val="en-US"/>
              </w:rPr>
            </w:pPr>
            <w:r w:rsidRPr="00315D18">
              <w:rPr>
                <w:lang w:val="en-US"/>
              </w:rPr>
              <w:t>N</w:t>
            </w:r>
          </w:p>
        </w:tc>
        <w:tc>
          <w:tcPr>
            <w:tcW w:w="1842" w:type="dxa"/>
          </w:tcPr>
          <w:p w:rsidR="009B1DA7" w:rsidRPr="00315D18" w:rsidRDefault="009B1DA7" w:rsidP="009B1DA7">
            <w:pPr>
              <w:spacing w:line="276" w:lineRule="auto"/>
              <w:jc w:val="center"/>
            </w:pPr>
            <w:r w:rsidRPr="00315D18">
              <w:t>Эксперт N</w:t>
            </w:r>
          </w:p>
        </w:tc>
        <w:tc>
          <w:tcPr>
            <w:tcW w:w="1702" w:type="dxa"/>
          </w:tcPr>
          <w:p w:rsidR="009B1DA7" w:rsidRPr="00315D18" w:rsidRDefault="009B1DA7" w:rsidP="009B1DA7">
            <w:pPr>
              <w:spacing w:line="276" w:lineRule="auto"/>
              <w:jc w:val="center"/>
            </w:pPr>
            <w:r>
              <w:rPr>
                <w:noProof/>
              </w:rPr>
              <w:drawing>
                <wp:inline distT="0" distB="0" distL="0" distR="0">
                  <wp:extent cx="209550" cy="152400"/>
                  <wp:effectExtent l="1905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93" cstate="print">
                            <a:clrChange>
                              <a:clrFrom>
                                <a:srgbClr val="FFFFFF"/>
                              </a:clrFrom>
                              <a:clrTo>
                                <a:srgbClr val="FFFFFF">
                                  <a:alpha val="0"/>
                                </a:srgbClr>
                              </a:clrTo>
                            </a:clrChange>
                          </a:blip>
                          <a:srcRect/>
                          <a:stretch>
                            <a:fillRect/>
                          </a:stretch>
                        </pic:blipFill>
                        <pic:spPr bwMode="auto">
                          <a:xfrm>
                            <a:off x="0" y="0"/>
                            <a:ext cx="209550" cy="152400"/>
                          </a:xfrm>
                          <a:prstGeom prst="rect">
                            <a:avLst/>
                          </a:prstGeom>
                          <a:noFill/>
                          <a:ln w="9525">
                            <a:noFill/>
                            <a:miter lim="800000"/>
                            <a:headEnd/>
                            <a:tailEnd/>
                          </a:ln>
                        </pic:spPr>
                      </pic:pic>
                    </a:graphicData>
                  </a:graphic>
                </wp:inline>
              </w:drawing>
            </w:r>
          </w:p>
        </w:tc>
        <w:tc>
          <w:tcPr>
            <w:tcW w:w="1800" w:type="dxa"/>
          </w:tcPr>
          <w:p w:rsidR="009B1DA7" w:rsidRPr="00315D18" w:rsidRDefault="009B1DA7" w:rsidP="009B1DA7">
            <w:pPr>
              <w:spacing w:line="276" w:lineRule="auto"/>
              <w:jc w:val="center"/>
            </w:pPr>
            <w:r>
              <w:rPr>
                <w:noProof/>
              </w:rPr>
              <w:drawing>
                <wp:inline distT="0" distB="0" distL="0" distR="0">
                  <wp:extent cx="219075" cy="142875"/>
                  <wp:effectExtent l="19050" t="0" r="9525"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94" cstate="print">
                            <a:clrChange>
                              <a:clrFrom>
                                <a:srgbClr val="FFFFFF"/>
                              </a:clrFrom>
                              <a:clrTo>
                                <a:srgbClr val="FFFFFF">
                                  <a:alpha val="0"/>
                                </a:srgbClr>
                              </a:clrTo>
                            </a:clrChange>
                          </a:blip>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440" w:type="dxa"/>
          </w:tcPr>
          <w:p w:rsidR="009B1DA7" w:rsidRPr="00315D18" w:rsidRDefault="009B1DA7" w:rsidP="009B1DA7">
            <w:pPr>
              <w:spacing w:line="276" w:lineRule="auto"/>
              <w:jc w:val="center"/>
            </w:pPr>
            <w:r>
              <w:rPr>
                <w:noProof/>
              </w:rPr>
              <w:drawing>
                <wp:inline distT="0" distB="0" distL="0" distR="0">
                  <wp:extent cx="219075" cy="209550"/>
                  <wp:effectExtent l="19050" t="0" r="9525"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95" cstate="print">
                            <a:clrChange>
                              <a:clrFrom>
                                <a:srgbClr val="FFFFFF"/>
                              </a:clrFrom>
                              <a:clrTo>
                                <a:srgbClr val="FFFFFF">
                                  <a:alpha val="0"/>
                                </a:srgbClr>
                              </a:clrTo>
                            </a:clrChange>
                          </a:blip>
                          <a:srcRect/>
                          <a:stretch>
                            <a:fillRect/>
                          </a:stretch>
                        </pic:blipFill>
                        <pic:spPr bwMode="auto">
                          <a:xfrm>
                            <a:off x="0" y="0"/>
                            <a:ext cx="219075" cy="209550"/>
                          </a:xfrm>
                          <a:prstGeom prst="rect">
                            <a:avLst/>
                          </a:prstGeom>
                          <a:noFill/>
                          <a:ln w="9525">
                            <a:noFill/>
                            <a:miter lim="800000"/>
                            <a:headEnd/>
                            <a:tailEnd/>
                          </a:ln>
                        </pic:spPr>
                      </pic:pic>
                    </a:graphicData>
                  </a:graphic>
                </wp:inline>
              </w:drawing>
            </w:r>
          </w:p>
        </w:tc>
        <w:tc>
          <w:tcPr>
            <w:tcW w:w="1543" w:type="dxa"/>
          </w:tcPr>
          <w:p w:rsidR="009B1DA7" w:rsidRPr="00315D18" w:rsidRDefault="009B1DA7" w:rsidP="009B1DA7">
            <w:pPr>
              <w:spacing w:line="276" w:lineRule="auto"/>
              <w:jc w:val="center"/>
            </w:pPr>
            <w:r>
              <w:rPr>
                <w:noProof/>
              </w:rPr>
              <w:drawing>
                <wp:inline distT="0" distB="0" distL="0" distR="0">
                  <wp:extent cx="209550" cy="209550"/>
                  <wp:effectExtent l="1905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96" cstate="print">
                            <a:clrChange>
                              <a:clrFrom>
                                <a:srgbClr val="FFFFFF"/>
                              </a:clrFrom>
                              <a:clrTo>
                                <a:srgbClr val="FFFFFF">
                                  <a:alpha val="0"/>
                                </a:srgbClr>
                              </a:clrTo>
                            </a:clrChange>
                          </a:blip>
                          <a:srcRect/>
                          <a:stretch>
                            <a:fillRect/>
                          </a:stretch>
                        </pic:blipFill>
                        <pic:spPr bwMode="auto">
                          <a:xfrm>
                            <a:off x="0" y="0"/>
                            <a:ext cx="209550" cy="209550"/>
                          </a:xfrm>
                          <a:prstGeom prst="rect">
                            <a:avLst/>
                          </a:prstGeom>
                          <a:noFill/>
                          <a:ln w="9525">
                            <a:noFill/>
                            <a:miter lim="800000"/>
                            <a:headEnd/>
                            <a:tailEnd/>
                          </a:ln>
                        </pic:spPr>
                      </pic:pic>
                    </a:graphicData>
                  </a:graphic>
                </wp:inline>
              </w:drawing>
            </w:r>
          </w:p>
        </w:tc>
      </w:tr>
      <w:tr w:rsidR="009B1DA7" w:rsidRPr="00D37D04" w:rsidTr="00BC48AC">
        <w:tc>
          <w:tcPr>
            <w:tcW w:w="851" w:type="dxa"/>
          </w:tcPr>
          <w:p w:rsidR="009B1DA7" w:rsidRPr="00315D18" w:rsidRDefault="009B1DA7" w:rsidP="009B1DA7">
            <w:pPr>
              <w:spacing w:line="276" w:lineRule="auto"/>
              <w:jc w:val="center"/>
            </w:pPr>
            <w:r w:rsidRPr="00315D18">
              <w:t>Итого</w:t>
            </w:r>
          </w:p>
        </w:tc>
        <w:tc>
          <w:tcPr>
            <w:tcW w:w="1842" w:type="dxa"/>
          </w:tcPr>
          <w:p w:rsidR="009B1DA7" w:rsidRPr="00315D18" w:rsidRDefault="009B1DA7" w:rsidP="009B1DA7">
            <w:pPr>
              <w:spacing w:line="276" w:lineRule="auto"/>
              <w:jc w:val="center"/>
            </w:pPr>
            <w:r w:rsidRPr="00315D18">
              <w:t xml:space="preserve"> – </w:t>
            </w:r>
          </w:p>
        </w:tc>
        <w:tc>
          <w:tcPr>
            <w:tcW w:w="1702" w:type="dxa"/>
          </w:tcPr>
          <w:p w:rsidR="009B1DA7" w:rsidRPr="00315D18" w:rsidRDefault="009B1DA7" w:rsidP="009B1DA7">
            <w:pPr>
              <w:spacing w:line="276" w:lineRule="auto"/>
              <w:jc w:val="center"/>
            </w:pPr>
            <w:r>
              <w:rPr>
                <w:noProof/>
              </w:rPr>
              <w:drawing>
                <wp:inline distT="0" distB="0" distL="0" distR="0">
                  <wp:extent cx="390525" cy="180975"/>
                  <wp:effectExtent l="19050" t="0" r="9525"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97" cstate="print">
                            <a:clrChange>
                              <a:clrFrom>
                                <a:srgbClr val="FFFFFF"/>
                              </a:clrFrom>
                              <a:clrTo>
                                <a:srgbClr val="FFFFFF">
                                  <a:alpha val="0"/>
                                </a:srgbClr>
                              </a:clrTo>
                            </a:clrChange>
                          </a:blip>
                          <a:srcRect/>
                          <a:stretch>
                            <a:fillRect/>
                          </a:stretch>
                        </pic:blipFill>
                        <pic:spPr bwMode="auto">
                          <a:xfrm>
                            <a:off x="0" y="0"/>
                            <a:ext cx="390525" cy="180975"/>
                          </a:xfrm>
                          <a:prstGeom prst="rect">
                            <a:avLst/>
                          </a:prstGeom>
                          <a:noFill/>
                          <a:ln w="9525">
                            <a:noFill/>
                            <a:miter lim="800000"/>
                            <a:headEnd/>
                            <a:tailEnd/>
                          </a:ln>
                        </pic:spPr>
                      </pic:pic>
                    </a:graphicData>
                  </a:graphic>
                </wp:inline>
              </w:drawing>
            </w:r>
          </w:p>
        </w:tc>
        <w:tc>
          <w:tcPr>
            <w:tcW w:w="1800" w:type="dxa"/>
          </w:tcPr>
          <w:p w:rsidR="009B1DA7" w:rsidRPr="00315D18" w:rsidRDefault="009B1DA7" w:rsidP="009B1DA7">
            <w:pPr>
              <w:spacing w:line="276" w:lineRule="auto"/>
              <w:jc w:val="center"/>
              <w:rPr>
                <w:lang w:val="en-US"/>
              </w:rPr>
            </w:pPr>
            <w:r w:rsidRPr="00315D18">
              <w:rPr>
                <w:lang w:val="en-US"/>
              </w:rPr>
              <w:t>1</w:t>
            </w:r>
          </w:p>
        </w:tc>
        <w:tc>
          <w:tcPr>
            <w:tcW w:w="1440" w:type="dxa"/>
          </w:tcPr>
          <w:p w:rsidR="009B1DA7" w:rsidRPr="00315D18" w:rsidRDefault="009B1DA7" w:rsidP="009B1DA7">
            <w:pPr>
              <w:spacing w:line="276" w:lineRule="auto"/>
              <w:jc w:val="center"/>
            </w:pPr>
            <w:r w:rsidRPr="00315D18">
              <w:t>–</w:t>
            </w:r>
          </w:p>
        </w:tc>
        <w:tc>
          <w:tcPr>
            <w:tcW w:w="1543" w:type="dxa"/>
          </w:tcPr>
          <w:p w:rsidR="009B1DA7" w:rsidRPr="00315D18" w:rsidRDefault="009B1DA7" w:rsidP="009B1DA7">
            <w:pPr>
              <w:spacing w:line="276" w:lineRule="auto"/>
              <w:jc w:val="center"/>
            </w:pPr>
            <w:r>
              <w:rPr>
                <w:noProof/>
              </w:rPr>
              <w:drawing>
                <wp:inline distT="0" distB="0" distL="0" distR="0">
                  <wp:extent cx="219075" cy="161925"/>
                  <wp:effectExtent l="19050" t="0" r="9525"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98" cstate="print">
                            <a:clrChange>
                              <a:clrFrom>
                                <a:srgbClr val="FFFFFF"/>
                              </a:clrFrom>
                              <a:clrTo>
                                <a:srgbClr val="FFFFFF">
                                  <a:alpha val="0"/>
                                </a:srgbClr>
                              </a:clrTo>
                            </a:clrChange>
                          </a:blip>
                          <a:srcRect/>
                          <a:stretch>
                            <a:fillRect/>
                          </a:stretch>
                        </pic:blipFill>
                        <pic:spPr bwMode="auto">
                          <a:xfrm>
                            <a:off x="0" y="0"/>
                            <a:ext cx="219075" cy="161925"/>
                          </a:xfrm>
                          <a:prstGeom prst="rect">
                            <a:avLst/>
                          </a:prstGeom>
                          <a:noFill/>
                          <a:ln w="9525">
                            <a:noFill/>
                            <a:miter lim="800000"/>
                            <a:headEnd/>
                            <a:tailEnd/>
                          </a:ln>
                        </pic:spPr>
                      </pic:pic>
                    </a:graphicData>
                  </a:graphic>
                </wp:inline>
              </w:drawing>
            </w:r>
          </w:p>
        </w:tc>
      </w:tr>
    </w:tbl>
    <w:p w:rsidR="009B1DA7" w:rsidRDefault="009B1DA7" w:rsidP="009B1DA7">
      <w:pPr>
        <w:spacing w:line="276" w:lineRule="auto"/>
        <w:ind w:firstLine="709"/>
        <w:jc w:val="both"/>
        <w:rPr>
          <w:sz w:val="28"/>
          <w:szCs w:val="28"/>
        </w:rPr>
      </w:pPr>
    </w:p>
    <w:p w:rsidR="009B1DA7" w:rsidRPr="00692818" w:rsidRDefault="009B1DA7" w:rsidP="009B1DA7">
      <w:pPr>
        <w:spacing w:line="276" w:lineRule="auto"/>
        <w:ind w:firstLine="709"/>
        <w:jc w:val="both"/>
        <w:rPr>
          <w:sz w:val="30"/>
          <w:szCs w:val="30"/>
        </w:rPr>
      </w:pPr>
      <w:r w:rsidRPr="00692818">
        <w:rPr>
          <w:sz w:val="30"/>
          <w:szCs w:val="30"/>
        </w:rPr>
        <w:t>Сначала определяется нормированный уровень компетентности экспертов. Для этого оценки компетентности суммируются, и каждая оценка делится на сумму:</w:t>
      </w:r>
    </w:p>
    <w:p w:rsidR="009B1DA7" w:rsidRPr="00692818" w:rsidRDefault="009B1DA7" w:rsidP="00BC48AC">
      <w:pPr>
        <w:tabs>
          <w:tab w:val="center" w:pos="4536"/>
          <w:tab w:val="right" w:pos="9072"/>
        </w:tabs>
        <w:spacing w:line="276" w:lineRule="auto"/>
        <w:jc w:val="both"/>
        <w:rPr>
          <w:sz w:val="30"/>
          <w:szCs w:val="30"/>
        </w:rPr>
      </w:pPr>
      <w:r w:rsidRPr="00692818">
        <w:rPr>
          <w:sz w:val="30"/>
          <w:szCs w:val="30"/>
        </w:rPr>
        <w:tab/>
      </w:r>
      <m:oMath>
        <m:sSub>
          <m:sSubPr>
            <m:ctrlPr>
              <w:rPr>
                <w:rFonts w:ascii="Cambria Math" w:hAnsi="Cambria Math"/>
                <w:i/>
                <w:sz w:val="30"/>
                <w:szCs w:val="30"/>
              </w:rPr>
            </m:ctrlPr>
          </m:sSubPr>
          <m:e>
            <m:r>
              <w:rPr>
                <w:rFonts w:ascii="Cambria Math" w:hAnsi="Cambria Math"/>
                <w:sz w:val="30"/>
                <w:szCs w:val="30"/>
                <w:lang w:val="en-US"/>
              </w:rPr>
              <m:t>K</m:t>
            </m:r>
          </m:e>
          <m:sub>
            <m:r>
              <w:rPr>
                <w:rFonts w:ascii="Cambria Math" w:hAnsi="Cambria Math"/>
                <w:sz w:val="30"/>
                <w:szCs w:val="30"/>
              </w:rPr>
              <m:t>n</m:t>
            </m:r>
          </m:sub>
        </m:sSub>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k</m:t>
                </m:r>
              </m:e>
              <m:sub>
                <m:r>
                  <w:rPr>
                    <w:rFonts w:ascii="Cambria Math" w:hAnsi="Cambria Math"/>
                    <w:sz w:val="30"/>
                    <w:szCs w:val="30"/>
                  </w:rPr>
                  <m:t>n</m:t>
                </m:r>
              </m:sub>
            </m:sSub>
          </m:num>
          <m:den>
            <m:sSub>
              <m:sSubPr>
                <m:ctrlPr>
                  <w:rPr>
                    <w:rFonts w:ascii="Cambria Math" w:hAnsi="Cambria Math"/>
                    <w:i/>
                    <w:sz w:val="30"/>
                    <w:szCs w:val="30"/>
                  </w:rPr>
                </m:ctrlPr>
              </m:sSubPr>
              <m:e>
                <m:r>
                  <w:rPr>
                    <w:rFonts w:ascii="Cambria Math" w:hAnsi="Cambria Math"/>
                    <w:sz w:val="30"/>
                    <w:szCs w:val="30"/>
                  </w:rPr>
                  <m:t>k</m:t>
                </m:r>
              </m:e>
              <m:sub>
                <m:r>
                  <w:rPr>
                    <w:rFonts w:ascii="Cambria Math" w:hAnsi="Cambria Math"/>
                    <w:sz w:val="30"/>
                    <w:szCs w:val="30"/>
                  </w:rPr>
                  <m:t>Общ</m:t>
                </m:r>
              </m:sub>
            </m:sSub>
          </m:den>
        </m:f>
      </m:oMath>
      <w:r w:rsidRPr="00692818">
        <w:rPr>
          <w:sz w:val="30"/>
          <w:szCs w:val="30"/>
        </w:rPr>
        <w:t>,</w:t>
      </w:r>
      <w:r w:rsidRPr="00692818">
        <w:rPr>
          <w:sz w:val="30"/>
          <w:szCs w:val="30"/>
        </w:rPr>
        <w:tab/>
        <w:t>(</w:t>
      </w:r>
      <w:r w:rsidR="00BC48AC">
        <w:rPr>
          <w:sz w:val="30"/>
          <w:szCs w:val="30"/>
        </w:rPr>
        <w:t>2</w:t>
      </w:r>
      <w:r w:rsidRPr="00692818">
        <w:rPr>
          <w:sz w:val="30"/>
          <w:szCs w:val="30"/>
        </w:rPr>
        <w:t>.20)</w:t>
      </w:r>
    </w:p>
    <w:p w:rsidR="009B1DA7" w:rsidRPr="00692818" w:rsidRDefault="009B1DA7" w:rsidP="009B1DA7">
      <w:pPr>
        <w:spacing w:line="276" w:lineRule="auto"/>
        <w:jc w:val="both"/>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28600" cy="171450"/>
            <wp:effectExtent l="1905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99" cstate="print">
                      <a:clrChange>
                        <a:clrFrom>
                          <a:srgbClr val="FFFFFF"/>
                        </a:clrFrom>
                        <a:clrTo>
                          <a:srgbClr val="FFFFFF">
                            <a:alpha val="0"/>
                          </a:srgbClr>
                        </a:clrTo>
                      </a:clrChange>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28600" cy="171450"/>
            <wp:effectExtent l="1905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99" cstate="print">
                      <a:clrChange>
                        <a:clrFrom>
                          <a:srgbClr val="FFFFFF"/>
                        </a:clrFrom>
                        <a:clrTo>
                          <a:srgbClr val="FFFFFF">
                            <a:alpha val="0"/>
                          </a:srgbClr>
                        </a:clrTo>
                      </a:clrChange>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нормированный уровень компетентности </w:t>
      </w:r>
      <w:r w:rsidRPr="00692818">
        <w:rPr>
          <w:i/>
          <w:sz w:val="30"/>
          <w:szCs w:val="30"/>
        </w:rPr>
        <w:t>n</w:t>
      </w:r>
      <w:r w:rsidRPr="00692818">
        <w:rPr>
          <w:sz w:val="30"/>
          <w:szCs w:val="30"/>
        </w:rPr>
        <w:t xml:space="preserve">-го эксперта, причем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781050" cy="466725"/>
            <wp:effectExtent l="1905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00" cstate="print">
                      <a:clrChange>
                        <a:clrFrom>
                          <a:srgbClr val="FFFFFF"/>
                        </a:clrFrom>
                        <a:clrTo>
                          <a:srgbClr val="FFFFFF">
                            <a:alpha val="0"/>
                          </a:srgbClr>
                        </a:clrTo>
                      </a:clrChange>
                    </a:blip>
                    <a:srcRect/>
                    <a:stretch>
                      <a:fillRect/>
                    </a:stretch>
                  </pic:blipFill>
                  <pic:spPr bwMode="auto">
                    <a:xfrm>
                      <a:off x="0" y="0"/>
                      <a:ext cx="781050" cy="4667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781050" cy="466725"/>
            <wp:effectExtent l="1905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00" cstate="print">
                      <a:clrChange>
                        <a:clrFrom>
                          <a:srgbClr val="FFFFFF"/>
                        </a:clrFrom>
                        <a:clrTo>
                          <a:srgbClr val="FFFFFF">
                            <a:alpha val="0"/>
                          </a:srgbClr>
                        </a:clrTo>
                      </a:clrChange>
                    </a:blip>
                    <a:srcRect/>
                    <a:stretch>
                      <a:fillRect/>
                    </a:stretch>
                  </pic:blipFill>
                  <pic:spPr bwMode="auto">
                    <a:xfrm>
                      <a:off x="0" y="0"/>
                      <a:ext cx="781050" cy="4667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19075" cy="171450"/>
            <wp:effectExtent l="19050" t="0" r="9525"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01" cstate="print">
                      <a:clrChange>
                        <a:clrFrom>
                          <a:srgbClr val="FFFFFF"/>
                        </a:clrFrom>
                        <a:clrTo>
                          <a:srgbClr val="FFFFFF">
                            <a:alpha val="0"/>
                          </a:srgbClr>
                        </a:clrTo>
                      </a:clrChange>
                    </a:blip>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19075" cy="171450"/>
            <wp:effectExtent l="19050" t="0" r="952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01" cstate="print">
                      <a:clrChange>
                        <a:clrFrom>
                          <a:srgbClr val="FFFFFF"/>
                        </a:clrFrom>
                        <a:clrTo>
                          <a:srgbClr val="FFFFFF">
                            <a:alpha val="0"/>
                          </a:srgbClr>
                        </a:clrTo>
                      </a:clrChange>
                    </a:blip>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уровень компетентности </w:t>
      </w:r>
      <w:r w:rsidR="009B1DA7" w:rsidRPr="00692818">
        <w:rPr>
          <w:i/>
          <w:sz w:val="30"/>
          <w:szCs w:val="30"/>
        </w:rPr>
        <w:t>n</w:t>
      </w:r>
      <w:r w:rsidR="009B1DA7" w:rsidRPr="00692818">
        <w:rPr>
          <w:sz w:val="30"/>
          <w:szCs w:val="30"/>
        </w:rPr>
        <w:t>-го эксперта;</w:t>
      </w:r>
    </w:p>
    <w:p w:rsidR="009B1DA7" w:rsidRPr="00692818" w:rsidRDefault="009B1DA7" w:rsidP="009B1DA7">
      <w:pPr>
        <w:spacing w:line="276" w:lineRule="auto"/>
        <w:jc w:val="both"/>
        <w:rPr>
          <w:sz w:val="30"/>
          <w:szCs w:val="30"/>
        </w:rPr>
      </w:pPr>
      <w:proofErr w:type="gramStart"/>
      <w:r w:rsidRPr="00692818">
        <w:rPr>
          <w:i/>
          <w:sz w:val="30"/>
          <w:szCs w:val="30"/>
          <w:lang w:val="en-US"/>
        </w:rPr>
        <w:t>k</w:t>
      </w:r>
      <w:r w:rsidRPr="00692818">
        <w:rPr>
          <w:sz w:val="30"/>
          <w:szCs w:val="30"/>
          <w:vertAlign w:val="subscript"/>
        </w:rPr>
        <w:t>Общ</w:t>
      </w:r>
      <w:proofErr w:type="gramEnd"/>
      <w:r w:rsidRPr="00692818">
        <w:rPr>
          <w:sz w:val="30"/>
          <w:szCs w:val="30"/>
        </w:rPr>
        <w:t xml:space="preserve"> — общий уровень компетентности всех экспертов, который н</w:t>
      </w:r>
      <w:r w:rsidRPr="00692818">
        <w:rPr>
          <w:sz w:val="30"/>
          <w:szCs w:val="30"/>
        </w:rPr>
        <w:t>а</w:t>
      </w:r>
      <w:r w:rsidRPr="00692818">
        <w:rPr>
          <w:sz w:val="30"/>
          <w:szCs w:val="30"/>
        </w:rPr>
        <w:t>ходится по следующей формуле:</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066800" cy="466725"/>
            <wp:effectExtent l="1905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02" cstate="print">
                      <a:clrChange>
                        <a:clrFrom>
                          <a:srgbClr val="FFFFFF"/>
                        </a:clrFrom>
                        <a:clrTo>
                          <a:srgbClr val="FFFFFF">
                            <a:alpha val="0"/>
                          </a:srgbClr>
                        </a:clrTo>
                      </a:clrChange>
                    </a:blip>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066800" cy="466725"/>
            <wp:effectExtent l="1905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02" cstate="print">
                      <a:clrChange>
                        <a:clrFrom>
                          <a:srgbClr val="FFFFFF"/>
                        </a:clrFrom>
                        <a:clrTo>
                          <a:srgbClr val="FFFFFF">
                            <a:alpha val="0"/>
                          </a:srgbClr>
                        </a:clrTo>
                      </a:clrChange>
                    </a:blip>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ab/>
        <w:t>(</w:t>
      </w:r>
      <w:r w:rsidR="00BC48AC">
        <w:rPr>
          <w:sz w:val="30"/>
          <w:szCs w:val="30"/>
        </w:rPr>
        <w:t>2</w:t>
      </w:r>
      <w:r w:rsidRPr="00692818">
        <w:rPr>
          <w:sz w:val="30"/>
          <w:szCs w:val="30"/>
        </w:rPr>
        <w:t>.21)</w:t>
      </w:r>
    </w:p>
    <w:p w:rsidR="009B1DA7" w:rsidRPr="00692818" w:rsidRDefault="009B1DA7" w:rsidP="009B1DA7">
      <w:pPr>
        <w:spacing w:line="276" w:lineRule="auto"/>
        <w:ind w:firstLine="709"/>
        <w:jc w:val="both"/>
        <w:rPr>
          <w:sz w:val="30"/>
          <w:szCs w:val="30"/>
        </w:rPr>
      </w:pPr>
      <w:r w:rsidRPr="00692818">
        <w:rPr>
          <w:sz w:val="30"/>
          <w:szCs w:val="30"/>
        </w:rPr>
        <w:t>Уровень компетентности экспертов обычно определяется по ч</w:t>
      </w:r>
      <w:r w:rsidRPr="00692818">
        <w:rPr>
          <w:sz w:val="30"/>
          <w:szCs w:val="30"/>
        </w:rPr>
        <w:t>и</w:t>
      </w:r>
      <w:r w:rsidRPr="00692818">
        <w:rPr>
          <w:sz w:val="30"/>
          <w:szCs w:val="30"/>
        </w:rPr>
        <w:t>словой шкале, например, по 10-ой балльной.</w:t>
      </w:r>
    </w:p>
    <w:p w:rsidR="009B1DA7" w:rsidRPr="00692818" w:rsidRDefault="009B1DA7" w:rsidP="009B1DA7">
      <w:pPr>
        <w:spacing w:line="276" w:lineRule="auto"/>
        <w:ind w:firstLine="709"/>
        <w:jc w:val="both"/>
        <w:rPr>
          <w:sz w:val="30"/>
          <w:szCs w:val="30"/>
        </w:rPr>
      </w:pPr>
      <w:r w:rsidRPr="00692818">
        <w:rPr>
          <w:sz w:val="30"/>
          <w:szCs w:val="30"/>
        </w:rPr>
        <w:t>Затем находится интегральный уровень по каждому фактору риска с учетом нормированной компетентности экспертов по сл</w:t>
      </w:r>
      <w:r w:rsidRPr="00692818">
        <w:rPr>
          <w:sz w:val="30"/>
          <w:szCs w:val="30"/>
        </w:rPr>
        <w:t>е</w:t>
      </w:r>
      <w:r w:rsidRPr="00692818">
        <w:rPr>
          <w:sz w:val="30"/>
          <w:szCs w:val="30"/>
        </w:rPr>
        <w:t>дующей формуле:</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981075" cy="219075"/>
            <wp:effectExtent l="1905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03" cstate="print">
                      <a:clrChange>
                        <a:clrFrom>
                          <a:srgbClr val="FFFFFF"/>
                        </a:clrFrom>
                        <a:clrTo>
                          <a:srgbClr val="FFFFFF">
                            <a:alpha val="0"/>
                          </a:srgbClr>
                        </a:clrTo>
                      </a:clrChange>
                    </a:blip>
                    <a:srcRect/>
                    <a:stretch>
                      <a:fillRect/>
                    </a:stretch>
                  </pic:blipFill>
                  <pic:spPr bwMode="auto">
                    <a:xfrm>
                      <a:off x="0" y="0"/>
                      <a:ext cx="981075"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981075" cy="219075"/>
            <wp:effectExtent l="1905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03" cstate="print">
                      <a:clrChange>
                        <a:clrFrom>
                          <a:srgbClr val="FFFFFF"/>
                        </a:clrFrom>
                        <a:clrTo>
                          <a:srgbClr val="FFFFFF">
                            <a:alpha val="0"/>
                          </a:srgbClr>
                        </a:clrTo>
                      </a:clrChange>
                    </a:blip>
                    <a:srcRect/>
                    <a:stretch>
                      <a:fillRect/>
                    </a:stretch>
                  </pic:blipFill>
                  <pic:spPr bwMode="auto">
                    <a:xfrm>
                      <a:off x="0" y="0"/>
                      <a:ext cx="981075"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.22)</w:t>
      </w:r>
    </w:p>
    <w:p w:rsidR="009B1DA7" w:rsidRPr="00692818" w:rsidRDefault="009B1DA7" w:rsidP="009B1DA7">
      <w:pPr>
        <w:spacing w:line="276" w:lineRule="auto"/>
        <w:jc w:val="both"/>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19075" cy="219075"/>
            <wp:effectExtent l="1905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04" cstate="print">
                      <a:clrChange>
                        <a:clrFrom>
                          <a:srgbClr val="FFFFFF"/>
                        </a:clrFrom>
                        <a:clrTo>
                          <a:srgbClr val="FFFFFF">
                            <a:alpha val="0"/>
                          </a:srgbClr>
                        </a:clrTo>
                      </a:clrChange>
                    </a:blip>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19075" cy="219075"/>
            <wp:effectExtent l="1905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04" cstate="print">
                      <a:clrChange>
                        <a:clrFrom>
                          <a:srgbClr val="FFFFFF"/>
                        </a:clrFrom>
                        <a:clrTo>
                          <a:srgbClr val="FFFFFF">
                            <a:alpha val="0"/>
                          </a:srgbClr>
                        </a:clrTo>
                      </a:clrChange>
                    </a:blip>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интегральный уровень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007B45A0" w:rsidRPr="00692818">
        <w:rPr>
          <w:sz w:val="30"/>
          <w:szCs w:val="30"/>
        </w:rPr>
        <w:fldChar w:fldCharType="end"/>
      </w:r>
      <w:r w:rsidRPr="00692818">
        <w:rPr>
          <w:sz w:val="30"/>
          <w:szCs w:val="30"/>
        </w:rPr>
        <w:t>-</w:t>
      </w:r>
      <w:proofErr w:type="gramEnd"/>
      <w:r w:rsidRPr="00692818">
        <w:rPr>
          <w:sz w:val="30"/>
          <w:szCs w:val="30"/>
        </w:rPr>
        <w:t xml:space="preserve">го фактора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-го риска с учетом нормированной компетентности </w:t>
      </w:r>
      <w:r w:rsidRPr="00692818">
        <w:rPr>
          <w:i/>
          <w:sz w:val="30"/>
          <w:szCs w:val="30"/>
          <w:lang w:val="en-US"/>
        </w:rPr>
        <w:t>n</w:t>
      </w:r>
      <w:r w:rsidRPr="00692818">
        <w:rPr>
          <w:sz w:val="30"/>
          <w:szCs w:val="30"/>
        </w:rPr>
        <w:t>-го эксперта;</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28600" cy="171450"/>
            <wp:effectExtent l="1905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99" cstate="print">
                      <a:clrChange>
                        <a:clrFrom>
                          <a:srgbClr val="FFFFFF"/>
                        </a:clrFrom>
                        <a:clrTo>
                          <a:srgbClr val="FFFFFF">
                            <a:alpha val="0"/>
                          </a:srgbClr>
                        </a:clrTo>
                      </a:clrChange>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28600" cy="171450"/>
            <wp:effectExtent l="1905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99" cstate="print">
                      <a:clrChange>
                        <a:clrFrom>
                          <a:srgbClr val="FFFFFF"/>
                        </a:clrFrom>
                        <a:clrTo>
                          <a:srgbClr val="FFFFFF">
                            <a:alpha val="0"/>
                          </a:srgbClr>
                        </a:clrTo>
                      </a:clrChange>
                    </a:blip>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нормированный уровень компетентности </w:t>
      </w:r>
      <w:r w:rsidR="009B1DA7" w:rsidRPr="00692818">
        <w:rPr>
          <w:i/>
          <w:sz w:val="30"/>
          <w:szCs w:val="30"/>
        </w:rPr>
        <w:t>n</w:t>
      </w:r>
      <w:r w:rsidR="009B1DA7" w:rsidRPr="00692818">
        <w:rPr>
          <w:sz w:val="30"/>
          <w:szCs w:val="30"/>
        </w:rPr>
        <w:t>-го эксперта;</w:t>
      </w:r>
    </w:p>
    <w:p w:rsidR="009B1DA7" w:rsidRPr="00692818" w:rsidRDefault="007B45A0" w:rsidP="009B1DA7">
      <w:pPr>
        <w:spacing w:line="276" w:lineRule="auto"/>
        <w:jc w:val="both"/>
        <w:rPr>
          <w:sz w:val="30"/>
          <w:szCs w:val="30"/>
        </w:rPr>
      </w:pPr>
      <w:r w:rsidRPr="00692818">
        <w:rPr>
          <w:sz w:val="30"/>
          <w:szCs w:val="30"/>
        </w:rPr>
        <w:lastRenderedPageBreak/>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38125" cy="219075"/>
            <wp:effectExtent l="1905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38125" cy="219075"/>
            <wp:effectExtent l="1905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52" cstate="print">
                      <a:clrChange>
                        <a:clrFrom>
                          <a:srgbClr val="FFFFFF"/>
                        </a:clrFrom>
                        <a:clrTo>
                          <a:srgbClr val="FFFFFF">
                            <a:alpha val="0"/>
                          </a:srgbClr>
                        </a:clrTo>
                      </a:clrChange>
                    </a:blip>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важность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 xml:space="preserve">го фактора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-го риска, рассчитанная </w:t>
      </w:r>
      <w:r w:rsidR="009B1DA7" w:rsidRPr="00692818">
        <w:rPr>
          <w:i/>
          <w:sz w:val="30"/>
          <w:szCs w:val="30"/>
        </w:rPr>
        <w:t>n</w:t>
      </w:r>
      <w:r w:rsidR="009B1DA7" w:rsidRPr="00692818">
        <w:rPr>
          <w:sz w:val="30"/>
          <w:szCs w:val="30"/>
        </w:rPr>
        <w:t>-м экспе</w:t>
      </w:r>
      <w:r w:rsidR="009B1DA7" w:rsidRPr="00692818">
        <w:rPr>
          <w:sz w:val="30"/>
          <w:szCs w:val="30"/>
        </w:rPr>
        <w:t>р</w:t>
      </w:r>
      <w:r w:rsidR="009B1DA7" w:rsidRPr="00692818">
        <w:rPr>
          <w:sz w:val="30"/>
          <w:szCs w:val="30"/>
        </w:rPr>
        <w:t>том.</w:t>
      </w:r>
    </w:p>
    <w:p w:rsidR="009B1DA7" w:rsidRPr="00692818" w:rsidRDefault="009B1DA7" w:rsidP="004B0085">
      <w:pPr>
        <w:numPr>
          <w:ilvl w:val="0"/>
          <w:numId w:val="46"/>
        </w:numPr>
        <w:tabs>
          <w:tab w:val="left" w:pos="1134"/>
        </w:tabs>
        <w:spacing w:line="276" w:lineRule="auto"/>
        <w:ind w:left="0" w:firstLine="709"/>
        <w:jc w:val="both"/>
        <w:rPr>
          <w:sz w:val="30"/>
          <w:szCs w:val="30"/>
        </w:rPr>
      </w:pPr>
      <w:r w:rsidRPr="00692818">
        <w:rPr>
          <w:sz w:val="30"/>
          <w:szCs w:val="30"/>
        </w:rPr>
        <w:t xml:space="preserve">На основе данных таблицы </w:t>
      </w:r>
      <w:r w:rsidR="004C78AB">
        <w:rPr>
          <w:sz w:val="30"/>
          <w:szCs w:val="30"/>
        </w:rPr>
        <w:t>2</w:t>
      </w:r>
      <w:r w:rsidRPr="00692818">
        <w:rPr>
          <w:sz w:val="30"/>
          <w:szCs w:val="30"/>
        </w:rPr>
        <w:t>.3 определяется среднее знач</w:t>
      </w:r>
      <w:r w:rsidRPr="00692818">
        <w:rPr>
          <w:sz w:val="30"/>
          <w:szCs w:val="30"/>
        </w:rPr>
        <w:t>е</w:t>
      </w:r>
      <w:r w:rsidRPr="00692818">
        <w:rPr>
          <w:sz w:val="30"/>
          <w:szCs w:val="30"/>
        </w:rPr>
        <w:t>ние интегрального уровня фактора риска по всем экспертам:</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085850" cy="581025"/>
            <wp:effectExtent l="1905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05" cstate="print">
                      <a:clrChange>
                        <a:clrFrom>
                          <a:srgbClr val="FFFFFF"/>
                        </a:clrFrom>
                        <a:clrTo>
                          <a:srgbClr val="FFFFFF">
                            <a:alpha val="0"/>
                          </a:srgbClr>
                        </a:clrTo>
                      </a:clrChange>
                    </a:blip>
                    <a:srcRect/>
                    <a:stretch>
                      <a:fillRect/>
                    </a:stretch>
                  </pic:blipFill>
                  <pic:spPr bwMode="auto">
                    <a:xfrm>
                      <a:off x="0" y="0"/>
                      <a:ext cx="1085850" cy="5810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085850" cy="581025"/>
            <wp:effectExtent l="1905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05" cstate="print">
                      <a:clrChange>
                        <a:clrFrom>
                          <a:srgbClr val="FFFFFF"/>
                        </a:clrFrom>
                        <a:clrTo>
                          <a:srgbClr val="FFFFFF">
                            <a:alpha val="0"/>
                          </a:srgbClr>
                        </a:clrTo>
                      </a:clrChange>
                    </a:blip>
                    <a:srcRect/>
                    <a:stretch>
                      <a:fillRect/>
                    </a:stretch>
                  </pic:blipFill>
                  <pic:spPr bwMode="auto">
                    <a:xfrm>
                      <a:off x="0" y="0"/>
                      <a:ext cx="1085850" cy="5810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.23)</w:t>
      </w:r>
    </w:p>
    <w:p w:rsidR="009B1DA7" w:rsidRPr="00692818" w:rsidRDefault="009B1DA7" w:rsidP="009B1DA7">
      <w:pPr>
        <w:spacing w:line="276" w:lineRule="auto"/>
        <w:jc w:val="both"/>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57175" cy="209550"/>
            <wp:effectExtent l="19050" t="0" r="9525"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06" cstate="print">
                      <a:clrChange>
                        <a:clrFrom>
                          <a:srgbClr val="FFFFFF"/>
                        </a:clrFrom>
                        <a:clrTo>
                          <a:srgbClr val="FFFFFF">
                            <a:alpha val="0"/>
                          </a:srgbClr>
                        </a:clrTo>
                      </a:clrChange>
                    </a:blip>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57175" cy="209550"/>
            <wp:effectExtent l="19050" t="0" r="9525"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06" cstate="print">
                      <a:clrChange>
                        <a:clrFrom>
                          <a:srgbClr val="FFFFFF"/>
                        </a:clrFrom>
                        <a:clrTo>
                          <a:srgbClr val="FFFFFF">
                            <a:alpha val="0"/>
                          </a:srgbClr>
                        </a:clrTo>
                      </a:clrChange>
                    </a:blip>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средний интегральный уровень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007B45A0" w:rsidRPr="00692818">
        <w:rPr>
          <w:sz w:val="30"/>
          <w:szCs w:val="30"/>
        </w:rPr>
        <w:fldChar w:fldCharType="end"/>
      </w:r>
      <w:r w:rsidRPr="00692818">
        <w:rPr>
          <w:sz w:val="30"/>
          <w:szCs w:val="30"/>
        </w:rPr>
        <w:t>-</w:t>
      </w:r>
      <w:proofErr w:type="gramEnd"/>
      <w:r w:rsidRPr="00692818">
        <w:rPr>
          <w:sz w:val="30"/>
          <w:szCs w:val="30"/>
        </w:rPr>
        <w:t xml:space="preserve">го фактора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-го риска.</w:t>
      </w:r>
    </w:p>
    <w:p w:rsidR="009B1DA7" w:rsidRPr="00692818" w:rsidRDefault="009B1DA7" w:rsidP="004B0085">
      <w:pPr>
        <w:numPr>
          <w:ilvl w:val="0"/>
          <w:numId w:val="46"/>
        </w:numPr>
        <w:tabs>
          <w:tab w:val="left" w:pos="1134"/>
        </w:tabs>
        <w:spacing w:line="276" w:lineRule="auto"/>
        <w:ind w:left="0" w:firstLine="709"/>
        <w:jc w:val="both"/>
        <w:rPr>
          <w:sz w:val="30"/>
          <w:szCs w:val="30"/>
        </w:rPr>
      </w:pPr>
      <w:r w:rsidRPr="00692818">
        <w:rPr>
          <w:sz w:val="30"/>
          <w:szCs w:val="30"/>
        </w:rPr>
        <w:t xml:space="preserve">Каждый риск состоит из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47650" cy="180975"/>
            <wp:effectExtent l="1905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07" cstate="print">
                      <a:clrChange>
                        <a:clrFrom>
                          <a:srgbClr val="FFFFFF"/>
                        </a:clrFrom>
                        <a:clrTo>
                          <a:srgbClr val="FFFFFF">
                            <a:alpha val="0"/>
                          </a:srgbClr>
                        </a:clrTo>
                      </a:clrChange>
                    </a:blip>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47650" cy="180975"/>
            <wp:effectExtent l="1905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07" cstate="print">
                      <a:clrChange>
                        <a:clrFrom>
                          <a:srgbClr val="FFFFFF"/>
                        </a:clrFrom>
                        <a:clrTo>
                          <a:srgbClr val="FFFFFF">
                            <a:alpha val="0"/>
                          </a:srgbClr>
                        </a:clrTo>
                      </a:clrChange>
                    </a:blip>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факторов, 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номер риска</w:t>
      </w:r>
      <w:proofErr w:type="gramStart"/>
      <w:r w:rsidRPr="00692818">
        <w:rPr>
          <w:sz w:val="30"/>
          <w:szCs w:val="30"/>
        </w:rPr>
        <w:t xml:space="preserve">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904875" cy="209550"/>
            <wp:effectExtent l="19050" t="0" r="9525"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904875" cy="209550"/>
            <wp:effectExtent l="19050" t="0" r="9525"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i/>
          <w:iCs/>
          <w:sz w:val="30"/>
          <w:szCs w:val="30"/>
        </w:rPr>
        <w:t xml:space="preserve">. </w:t>
      </w:r>
      <w:proofErr w:type="gramEnd"/>
      <w:r w:rsidRPr="00692818">
        <w:rPr>
          <w:sz w:val="30"/>
          <w:szCs w:val="30"/>
        </w:rPr>
        <w:t>Результирующее значение риска определяется как сре</w:t>
      </w:r>
      <w:r w:rsidRPr="00692818">
        <w:rPr>
          <w:sz w:val="30"/>
          <w:szCs w:val="30"/>
        </w:rPr>
        <w:t>д</w:t>
      </w:r>
      <w:r w:rsidRPr="00692818">
        <w:rPr>
          <w:sz w:val="30"/>
          <w:szCs w:val="30"/>
        </w:rPr>
        <w:t>нее геометрическое интегральных оценок факторов данного риска:</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028700" cy="581025"/>
            <wp:effectExtent l="1905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08" cstate="print">
                      <a:clrChange>
                        <a:clrFrom>
                          <a:srgbClr val="FFFFFF"/>
                        </a:clrFrom>
                        <a:clrTo>
                          <a:srgbClr val="FFFFFF">
                            <a:alpha val="0"/>
                          </a:srgbClr>
                        </a:clrTo>
                      </a:clrChange>
                    </a:blip>
                    <a:srcRect/>
                    <a:stretch>
                      <a:fillRect/>
                    </a:stretch>
                  </pic:blipFill>
                  <pic:spPr bwMode="auto">
                    <a:xfrm>
                      <a:off x="0" y="0"/>
                      <a:ext cx="1028700" cy="5810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028700" cy="581025"/>
            <wp:effectExtent l="1905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08" cstate="print">
                      <a:clrChange>
                        <a:clrFrom>
                          <a:srgbClr val="FFFFFF"/>
                        </a:clrFrom>
                        <a:clrTo>
                          <a:srgbClr val="FFFFFF">
                            <a:alpha val="0"/>
                          </a:srgbClr>
                        </a:clrTo>
                      </a:clrChange>
                    </a:blip>
                    <a:srcRect/>
                    <a:stretch>
                      <a:fillRect/>
                    </a:stretch>
                  </pic:blipFill>
                  <pic:spPr bwMode="auto">
                    <a:xfrm>
                      <a:off x="0" y="0"/>
                      <a:ext cx="1028700" cy="5810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.24)</w:t>
      </w:r>
    </w:p>
    <w:p w:rsidR="009B1DA7" w:rsidRPr="00692818" w:rsidRDefault="009B1DA7" w:rsidP="009B1DA7">
      <w:pPr>
        <w:spacing w:line="276" w:lineRule="auto"/>
        <w:jc w:val="both"/>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1925" cy="152400"/>
            <wp:effectExtent l="19050" t="0" r="9525"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09" cstate="print">
                      <a:clrChange>
                        <a:clrFrom>
                          <a:srgbClr val="FFFFFF"/>
                        </a:clrFrom>
                        <a:clrTo>
                          <a:srgbClr val="FFFFFF">
                            <a:alpha val="0"/>
                          </a:srgbClr>
                        </a:clrTo>
                      </a:clrChange>
                    </a:blip>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1925" cy="152400"/>
            <wp:effectExtent l="19050" t="0" r="9525"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09" cstate="print">
                      <a:clrChange>
                        <a:clrFrom>
                          <a:srgbClr val="FFFFFF"/>
                        </a:clrFrom>
                        <a:clrTo>
                          <a:srgbClr val="FFFFFF">
                            <a:alpha val="0"/>
                          </a:srgbClr>
                        </a:clrTo>
                      </a:clrChange>
                    </a:blip>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результирующая оценка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007B45A0" w:rsidRPr="00692818">
        <w:rPr>
          <w:sz w:val="30"/>
          <w:szCs w:val="30"/>
        </w:rPr>
        <w:fldChar w:fldCharType="end"/>
      </w:r>
      <w:r w:rsidRPr="00692818">
        <w:rPr>
          <w:sz w:val="30"/>
          <w:szCs w:val="30"/>
        </w:rPr>
        <w:t>-</w:t>
      </w:r>
      <w:proofErr w:type="gramEnd"/>
      <w:r w:rsidRPr="00692818">
        <w:rPr>
          <w:sz w:val="30"/>
          <w:szCs w:val="30"/>
        </w:rPr>
        <w:t>го риска;</w:t>
      </w:r>
    </w:p>
    <w:p w:rsidR="009B1DA7" w:rsidRPr="00692818" w:rsidRDefault="009B1DA7" w:rsidP="009B1DA7">
      <w:pPr>
        <w:spacing w:line="276" w:lineRule="auto"/>
        <w:jc w:val="both"/>
        <w:rPr>
          <w:sz w:val="30"/>
          <w:szCs w:val="30"/>
        </w:rPr>
      </w:pPr>
      <w:proofErr w:type="spellStart"/>
      <w:proofErr w:type="gramStart"/>
      <w:r w:rsidRPr="00692818">
        <w:rPr>
          <w:i/>
          <w:sz w:val="30"/>
          <w:szCs w:val="30"/>
          <w:lang w:val="en-US"/>
        </w:rPr>
        <w:t>F</w:t>
      </w:r>
      <w:r w:rsidRPr="00692818">
        <w:rPr>
          <w:i/>
          <w:sz w:val="30"/>
          <w:szCs w:val="30"/>
          <w:vertAlign w:val="subscript"/>
          <w:lang w:val="en-US"/>
        </w:rPr>
        <w:t>ij</w:t>
      </w:r>
      <w:proofErr w:type="spellEnd"/>
      <w:r w:rsidRPr="00692818">
        <w:rPr>
          <w:i/>
          <w:sz w:val="30"/>
          <w:szCs w:val="30"/>
          <w:vertAlign w:val="subscript"/>
        </w:rPr>
        <w:t xml:space="preserve"> </w:t>
      </w:r>
      <w:r w:rsidRPr="00692818">
        <w:rPr>
          <w:sz w:val="30"/>
          <w:szCs w:val="30"/>
        </w:rPr>
        <w:t xml:space="preserve">— средний интегральный уровень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-го фактора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-го риска.</w:t>
      </w:r>
      <w:proofErr w:type="gramEnd"/>
    </w:p>
    <w:p w:rsidR="009B1DA7" w:rsidRPr="00692818" w:rsidRDefault="009B1DA7" w:rsidP="004B0085">
      <w:pPr>
        <w:numPr>
          <w:ilvl w:val="0"/>
          <w:numId w:val="46"/>
        </w:numPr>
        <w:tabs>
          <w:tab w:val="left" w:pos="1134"/>
        </w:tabs>
        <w:spacing w:line="276" w:lineRule="auto"/>
        <w:ind w:left="0" w:firstLine="709"/>
        <w:jc w:val="both"/>
        <w:rPr>
          <w:sz w:val="30"/>
          <w:szCs w:val="30"/>
        </w:rPr>
      </w:pPr>
      <w:r w:rsidRPr="00692818">
        <w:rPr>
          <w:sz w:val="30"/>
          <w:szCs w:val="30"/>
        </w:rPr>
        <w:t>Далее находится общий риск проекта как среднее геометр</w:t>
      </w:r>
      <w:r w:rsidRPr="00692818">
        <w:rPr>
          <w:sz w:val="30"/>
          <w:szCs w:val="30"/>
        </w:rPr>
        <w:t>и</w:t>
      </w:r>
      <w:r w:rsidRPr="00692818">
        <w:rPr>
          <w:sz w:val="30"/>
          <w:szCs w:val="30"/>
        </w:rPr>
        <w:t>ческое всех рисков:</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866775" cy="571500"/>
            <wp:effectExtent l="1905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10" cstate="print">
                      <a:clrChange>
                        <a:clrFrom>
                          <a:srgbClr val="FFFFFF"/>
                        </a:clrFrom>
                        <a:clrTo>
                          <a:srgbClr val="FFFFFF">
                            <a:alpha val="0"/>
                          </a:srgbClr>
                        </a:clrTo>
                      </a:clrChange>
                    </a:blip>
                    <a:srcRect/>
                    <a:stretch>
                      <a:fillRect/>
                    </a:stretch>
                  </pic:blipFill>
                  <pic:spPr bwMode="auto">
                    <a:xfrm>
                      <a:off x="0" y="0"/>
                      <a:ext cx="866775" cy="57150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866775" cy="571500"/>
            <wp:effectExtent l="1905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10" cstate="print">
                      <a:clrChange>
                        <a:clrFrom>
                          <a:srgbClr val="FFFFFF"/>
                        </a:clrFrom>
                        <a:clrTo>
                          <a:srgbClr val="FFFFFF">
                            <a:alpha val="0"/>
                          </a:srgbClr>
                        </a:clrTo>
                      </a:clrChange>
                    </a:blip>
                    <a:srcRect/>
                    <a:stretch>
                      <a:fillRect/>
                    </a:stretch>
                  </pic:blipFill>
                  <pic:spPr bwMode="auto">
                    <a:xfrm>
                      <a:off x="0" y="0"/>
                      <a:ext cx="866775" cy="57150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.25)</w:t>
      </w:r>
    </w:p>
    <w:p w:rsidR="009B1DA7" w:rsidRPr="00692818" w:rsidRDefault="009B1DA7" w:rsidP="009B1DA7">
      <w:pPr>
        <w:spacing w:line="276" w:lineRule="auto"/>
        <w:jc w:val="both"/>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80975" cy="209550"/>
            <wp:effectExtent l="1905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11" cstate="print">
                      <a:clrChange>
                        <a:clrFrom>
                          <a:srgbClr val="FFFFFF"/>
                        </a:clrFrom>
                        <a:clrTo>
                          <a:srgbClr val="FFFFFF">
                            <a:alpha val="0"/>
                          </a:srgbClr>
                        </a:clrTo>
                      </a:clrChange>
                    </a:blip>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80975" cy="209550"/>
            <wp:effectExtent l="1905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11" cstate="print">
                      <a:clrChange>
                        <a:clrFrom>
                          <a:srgbClr val="FFFFFF"/>
                        </a:clrFrom>
                        <a:clrTo>
                          <a:srgbClr val="FFFFFF">
                            <a:alpha val="0"/>
                          </a:srgbClr>
                        </a:clrTo>
                      </a:clrChange>
                    </a:blip>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общий риск проекта.</w:t>
      </w:r>
    </w:p>
    <w:p w:rsidR="009B1DA7" w:rsidRPr="00692818" w:rsidRDefault="009B1DA7" w:rsidP="009B1DA7">
      <w:pPr>
        <w:spacing w:line="276" w:lineRule="auto"/>
        <w:ind w:firstLine="709"/>
        <w:jc w:val="both"/>
        <w:rPr>
          <w:sz w:val="30"/>
          <w:szCs w:val="30"/>
        </w:rPr>
      </w:pPr>
      <w:r w:rsidRPr="00692818">
        <w:rPr>
          <w:sz w:val="30"/>
          <w:szCs w:val="30"/>
        </w:rPr>
        <w:t>Нахождение величины риска через среднее геометрическое, а не среднее арифметическое объясняется тем, что среднее геометрич</w:t>
      </w:r>
      <w:r w:rsidRPr="00692818">
        <w:rPr>
          <w:sz w:val="30"/>
          <w:szCs w:val="30"/>
        </w:rPr>
        <w:t>е</w:t>
      </w:r>
      <w:r w:rsidRPr="00692818">
        <w:rPr>
          <w:sz w:val="30"/>
          <w:szCs w:val="30"/>
        </w:rPr>
        <w:t>ское менее чувствительно к разному количеству усредняемых элеме</w:t>
      </w:r>
      <w:r w:rsidRPr="00692818">
        <w:rPr>
          <w:sz w:val="30"/>
          <w:szCs w:val="30"/>
        </w:rPr>
        <w:t>н</w:t>
      </w:r>
      <w:r w:rsidRPr="00692818">
        <w:rPr>
          <w:sz w:val="30"/>
          <w:szCs w:val="30"/>
        </w:rPr>
        <w:t>тов по сравнению со средним арифметическим.</w:t>
      </w:r>
    </w:p>
    <w:p w:rsidR="009B1DA7" w:rsidRPr="00692818" w:rsidRDefault="009B1DA7" w:rsidP="004B0085">
      <w:pPr>
        <w:numPr>
          <w:ilvl w:val="0"/>
          <w:numId w:val="46"/>
        </w:numPr>
        <w:tabs>
          <w:tab w:val="left" w:pos="1134"/>
        </w:tabs>
        <w:spacing w:line="276" w:lineRule="auto"/>
        <w:ind w:left="0" w:firstLine="709"/>
        <w:jc w:val="both"/>
        <w:rPr>
          <w:sz w:val="30"/>
          <w:szCs w:val="30"/>
        </w:rPr>
      </w:pPr>
      <w:r w:rsidRPr="00692818">
        <w:rPr>
          <w:sz w:val="30"/>
          <w:szCs w:val="30"/>
        </w:rPr>
        <w:t>После получения оценки рисков проекта (в результате эк</w:t>
      </w:r>
      <w:r w:rsidRPr="00692818">
        <w:rPr>
          <w:sz w:val="30"/>
          <w:szCs w:val="30"/>
        </w:rPr>
        <w:t>с</w:t>
      </w:r>
      <w:r w:rsidRPr="00692818">
        <w:rPr>
          <w:sz w:val="30"/>
          <w:szCs w:val="30"/>
        </w:rPr>
        <w:t>пертного опроса) сравниваются интегральный уровень рисков и пр</w:t>
      </w:r>
      <w:r w:rsidRPr="00692818">
        <w:rPr>
          <w:sz w:val="30"/>
          <w:szCs w:val="30"/>
        </w:rPr>
        <w:t>е</w:t>
      </w:r>
      <w:r w:rsidRPr="00692818">
        <w:rPr>
          <w:sz w:val="30"/>
          <w:szCs w:val="30"/>
        </w:rPr>
        <w:t xml:space="preserve">дельный уровень для данного </w:t>
      </w:r>
      <w:proofErr w:type="gramStart"/>
      <w:r w:rsidRPr="00692818">
        <w:rPr>
          <w:sz w:val="30"/>
          <w:szCs w:val="30"/>
        </w:rPr>
        <w:t>вида</w:t>
      </w:r>
      <w:proofErr w:type="gramEnd"/>
      <w:r w:rsidRPr="00692818">
        <w:rPr>
          <w:sz w:val="30"/>
          <w:szCs w:val="30"/>
        </w:rPr>
        <w:t xml:space="preserve"> и выносится решение о приемл</w:t>
      </w:r>
      <w:r w:rsidRPr="00692818">
        <w:rPr>
          <w:sz w:val="30"/>
          <w:szCs w:val="30"/>
        </w:rPr>
        <w:t>е</w:t>
      </w:r>
      <w:r w:rsidRPr="00692818">
        <w:rPr>
          <w:sz w:val="30"/>
          <w:szCs w:val="30"/>
        </w:rPr>
        <w:t xml:space="preserve">мости данного вида риска. </w:t>
      </w:r>
    </w:p>
    <w:p w:rsidR="009B1DA7" w:rsidRPr="00692818" w:rsidRDefault="009B1DA7" w:rsidP="009B1DA7">
      <w:pPr>
        <w:spacing w:line="276" w:lineRule="auto"/>
        <w:ind w:firstLine="709"/>
        <w:jc w:val="both"/>
        <w:rPr>
          <w:sz w:val="30"/>
          <w:szCs w:val="30"/>
        </w:rPr>
      </w:pPr>
      <w:r w:rsidRPr="00692818">
        <w:rPr>
          <w:sz w:val="30"/>
          <w:szCs w:val="30"/>
        </w:rPr>
        <w:t>В случае, если принятый предельный уровень одного или н</w:t>
      </w:r>
      <w:r w:rsidRPr="00692818">
        <w:rPr>
          <w:sz w:val="30"/>
          <w:szCs w:val="30"/>
        </w:rPr>
        <w:t>е</w:t>
      </w:r>
      <w:r w:rsidRPr="00692818">
        <w:rPr>
          <w:sz w:val="30"/>
          <w:szCs w:val="30"/>
        </w:rPr>
        <w:t xml:space="preserve">скольких видов </w:t>
      </w:r>
      <w:proofErr w:type="gramStart"/>
      <w:r w:rsidRPr="00692818">
        <w:rPr>
          <w:sz w:val="30"/>
          <w:szCs w:val="30"/>
        </w:rPr>
        <w:t>рисков</w:t>
      </w:r>
      <w:proofErr w:type="gramEnd"/>
      <w:r w:rsidRPr="00692818">
        <w:rPr>
          <w:sz w:val="30"/>
          <w:szCs w:val="30"/>
        </w:rPr>
        <w:t xml:space="preserve"> ниже полученных интегральных значений, разрабатывается комплекс мероприятий (определение возможных и</w:t>
      </w:r>
      <w:r w:rsidRPr="00692818">
        <w:rPr>
          <w:sz w:val="30"/>
          <w:szCs w:val="30"/>
        </w:rPr>
        <w:t>з</w:t>
      </w:r>
      <w:r w:rsidRPr="00692818">
        <w:rPr>
          <w:sz w:val="30"/>
          <w:szCs w:val="30"/>
        </w:rPr>
        <w:t xml:space="preserve">менений показателей проекта), направленных на снижение влияния </w:t>
      </w:r>
      <w:r w:rsidRPr="00692818">
        <w:rPr>
          <w:sz w:val="30"/>
          <w:szCs w:val="30"/>
        </w:rPr>
        <w:lastRenderedPageBreak/>
        <w:t>выявленных рисков на успех реализации проекта, и осуществляется повторный анализ рисков.</w:t>
      </w:r>
    </w:p>
    <w:p w:rsidR="009B1DA7" w:rsidRPr="00692818" w:rsidRDefault="009B1DA7" w:rsidP="009B1DA7">
      <w:pPr>
        <w:spacing w:line="276" w:lineRule="auto"/>
        <w:ind w:firstLine="709"/>
        <w:jc w:val="both"/>
        <w:rPr>
          <w:sz w:val="30"/>
          <w:szCs w:val="30"/>
        </w:rPr>
      </w:pPr>
      <w:r w:rsidRPr="00692818">
        <w:rPr>
          <w:sz w:val="30"/>
          <w:szCs w:val="30"/>
        </w:rPr>
        <w:t>Шкала величины риска определяется в соответствии с получе</w:t>
      </w:r>
      <w:r w:rsidRPr="00692818">
        <w:rPr>
          <w:sz w:val="30"/>
          <w:szCs w:val="30"/>
        </w:rPr>
        <w:t>н</w:t>
      </w:r>
      <w:r w:rsidRPr="00692818">
        <w:rPr>
          <w:sz w:val="30"/>
          <w:szCs w:val="30"/>
        </w:rPr>
        <w:t xml:space="preserve">ными экспертными оценками и зависит от шкал </w:t>
      </w:r>
      <w:proofErr w:type="gramStart"/>
      <w:r w:rsidRPr="00692818">
        <w:rPr>
          <w:sz w:val="30"/>
          <w:szCs w:val="30"/>
        </w:rPr>
        <w:t>определения вероя</w:t>
      </w:r>
      <w:r w:rsidRPr="00692818">
        <w:rPr>
          <w:sz w:val="30"/>
          <w:szCs w:val="30"/>
        </w:rPr>
        <w:t>т</w:t>
      </w:r>
      <w:r w:rsidRPr="00692818">
        <w:rPr>
          <w:sz w:val="30"/>
          <w:szCs w:val="30"/>
        </w:rPr>
        <w:t>ности возникновения факторов риска</w:t>
      </w:r>
      <w:proofErr w:type="gramEnd"/>
      <w:r w:rsidRPr="00692818">
        <w:rPr>
          <w:sz w:val="30"/>
          <w:szCs w:val="30"/>
        </w:rPr>
        <w:t xml:space="preserve"> и их последствий. Шкала может быть трехуровневой, пятиуровневой или семиуровневой. Это зависит от результатов экспертных оценок и специфики проекта.</w:t>
      </w:r>
    </w:p>
    <w:p w:rsidR="009B1DA7" w:rsidRPr="00692818" w:rsidRDefault="009B1DA7" w:rsidP="009B1DA7">
      <w:pPr>
        <w:spacing w:line="276" w:lineRule="auto"/>
        <w:ind w:firstLine="709"/>
        <w:jc w:val="both"/>
        <w:rPr>
          <w:sz w:val="30"/>
          <w:szCs w:val="30"/>
        </w:rPr>
      </w:pPr>
      <w:r w:rsidRPr="00692818">
        <w:rPr>
          <w:sz w:val="30"/>
          <w:szCs w:val="30"/>
        </w:rPr>
        <w:t>На основе полученных изменений основных показателей прое</w:t>
      </w:r>
      <w:r w:rsidRPr="00692818">
        <w:rPr>
          <w:sz w:val="30"/>
          <w:szCs w:val="30"/>
        </w:rPr>
        <w:t>к</w:t>
      </w:r>
      <w:r w:rsidRPr="00692818">
        <w:rPr>
          <w:sz w:val="30"/>
          <w:szCs w:val="30"/>
        </w:rPr>
        <w:t>та внедрения можно скорректировать его бюджет, сроки и качество и предпринять определенные меры по повышению эффективности пр</w:t>
      </w:r>
      <w:r w:rsidRPr="00692818">
        <w:rPr>
          <w:sz w:val="30"/>
          <w:szCs w:val="30"/>
        </w:rPr>
        <w:t>о</w:t>
      </w:r>
      <w:r w:rsidRPr="00692818">
        <w:rPr>
          <w:sz w:val="30"/>
          <w:szCs w:val="30"/>
        </w:rPr>
        <w:t>екта внедрения КИС [</w:t>
      </w:r>
      <w:r w:rsidR="00F8751C" w:rsidRPr="00F8751C">
        <w:rPr>
          <w:sz w:val="30"/>
          <w:szCs w:val="30"/>
        </w:rPr>
        <w:t>17</w:t>
      </w:r>
      <w:r w:rsidRPr="00F8751C">
        <w:rPr>
          <w:sz w:val="30"/>
          <w:szCs w:val="30"/>
        </w:rPr>
        <w:t xml:space="preserve">, </w:t>
      </w:r>
      <w:r w:rsidR="00F8751C" w:rsidRPr="00F8751C">
        <w:rPr>
          <w:sz w:val="30"/>
          <w:szCs w:val="30"/>
        </w:rPr>
        <w:t>20</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Проведение экспертных опросов будет более показательным и результативным, если оно сопровождается анализом экспертных оц</w:t>
      </w:r>
      <w:r w:rsidRPr="00692818">
        <w:rPr>
          <w:sz w:val="30"/>
          <w:szCs w:val="30"/>
        </w:rPr>
        <w:t>е</w:t>
      </w:r>
      <w:r w:rsidRPr="00692818">
        <w:rPr>
          <w:sz w:val="30"/>
          <w:szCs w:val="30"/>
        </w:rPr>
        <w:t xml:space="preserve">нок и проведением исследования их </w:t>
      </w:r>
      <w:proofErr w:type="spellStart"/>
      <w:r w:rsidRPr="00692818">
        <w:rPr>
          <w:sz w:val="30"/>
          <w:szCs w:val="30"/>
        </w:rPr>
        <w:t>конкордации</w:t>
      </w:r>
      <w:proofErr w:type="spellEnd"/>
      <w:r w:rsidRPr="00692818">
        <w:rPr>
          <w:sz w:val="30"/>
          <w:szCs w:val="30"/>
        </w:rPr>
        <w:t>, т.е. согласованн</w:t>
      </w:r>
      <w:r w:rsidRPr="00692818">
        <w:rPr>
          <w:sz w:val="30"/>
          <w:szCs w:val="30"/>
        </w:rPr>
        <w:t>о</w:t>
      </w:r>
      <w:r w:rsidRPr="00692818">
        <w:rPr>
          <w:sz w:val="30"/>
          <w:szCs w:val="30"/>
        </w:rPr>
        <w:t>сти. Групповая оценка может считаться достаточно надежной только при условии хорошей согласованности оценок экспертов. Поэтому необходимо не только проводить оценку степени согласованности мнений экспертов, но и выявлять причины их неоднородности.</w:t>
      </w:r>
    </w:p>
    <w:p w:rsidR="009B1DA7" w:rsidRPr="00692818" w:rsidRDefault="009B1DA7" w:rsidP="009B1DA7">
      <w:pPr>
        <w:spacing w:line="276" w:lineRule="auto"/>
        <w:ind w:firstLine="709"/>
        <w:jc w:val="both"/>
        <w:rPr>
          <w:sz w:val="30"/>
          <w:szCs w:val="30"/>
        </w:rPr>
      </w:pPr>
      <w:r w:rsidRPr="00692818">
        <w:rPr>
          <w:sz w:val="30"/>
          <w:szCs w:val="30"/>
        </w:rPr>
        <w:t>Для анализа согласованности оценок экспертов могут использ</w:t>
      </w:r>
      <w:r w:rsidRPr="00692818">
        <w:rPr>
          <w:sz w:val="30"/>
          <w:szCs w:val="30"/>
        </w:rPr>
        <w:t>о</w:t>
      </w:r>
      <w:r w:rsidRPr="00692818">
        <w:rPr>
          <w:sz w:val="30"/>
          <w:szCs w:val="30"/>
        </w:rPr>
        <w:t xml:space="preserve">ваться методы ранговой корреляции, которые были предложены К. </w:t>
      </w:r>
      <w:proofErr w:type="spellStart"/>
      <w:r w:rsidRPr="00692818">
        <w:rPr>
          <w:sz w:val="30"/>
          <w:szCs w:val="30"/>
        </w:rPr>
        <w:t>Спирмэном</w:t>
      </w:r>
      <w:proofErr w:type="spellEnd"/>
      <w:r w:rsidRPr="00692818">
        <w:rPr>
          <w:sz w:val="30"/>
          <w:szCs w:val="30"/>
        </w:rPr>
        <w:t xml:space="preserve"> и М. </w:t>
      </w:r>
      <w:proofErr w:type="spellStart"/>
      <w:r w:rsidRPr="00692818">
        <w:rPr>
          <w:sz w:val="30"/>
          <w:szCs w:val="30"/>
        </w:rPr>
        <w:t>Кендаллом</w:t>
      </w:r>
      <w:proofErr w:type="spellEnd"/>
      <w:r w:rsidRPr="00692818">
        <w:rPr>
          <w:sz w:val="30"/>
          <w:szCs w:val="30"/>
        </w:rPr>
        <w:t xml:space="preserve"> [</w:t>
      </w:r>
      <w:r w:rsidR="00F8751C">
        <w:rPr>
          <w:sz w:val="30"/>
          <w:szCs w:val="30"/>
        </w:rPr>
        <w:t>21</w:t>
      </w:r>
      <w:r w:rsidRPr="00692818">
        <w:rPr>
          <w:sz w:val="30"/>
          <w:szCs w:val="30"/>
        </w:rPr>
        <w:t xml:space="preserve">]. </w:t>
      </w:r>
    </w:p>
    <w:p w:rsidR="009B1DA7" w:rsidRPr="00692818" w:rsidRDefault="009B1DA7" w:rsidP="009B1DA7">
      <w:pPr>
        <w:spacing w:line="276" w:lineRule="auto"/>
        <w:ind w:firstLine="709"/>
        <w:jc w:val="both"/>
        <w:rPr>
          <w:sz w:val="30"/>
          <w:szCs w:val="30"/>
        </w:rPr>
      </w:pPr>
      <w:r w:rsidRPr="00692818">
        <w:rPr>
          <w:bCs/>
          <w:sz w:val="30"/>
          <w:szCs w:val="30"/>
        </w:rPr>
        <w:t xml:space="preserve">Коэффициент ранговой корреляции </w:t>
      </w:r>
      <w:proofErr w:type="spellStart"/>
      <w:r w:rsidRPr="00692818">
        <w:rPr>
          <w:bCs/>
          <w:sz w:val="30"/>
          <w:szCs w:val="30"/>
        </w:rPr>
        <w:t>Спирмэна</w:t>
      </w:r>
      <w:proofErr w:type="spellEnd"/>
      <w:r w:rsidRPr="00692818">
        <w:rPr>
          <w:b/>
          <w:bCs/>
          <w:sz w:val="30"/>
          <w:szCs w:val="30"/>
        </w:rPr>
        <w:t xml:space="preserve"> </w:t>
      </w:r>
      <w:r w:rsidRPr="00692818">
        <w:rPr>
          <w:sz w:val="30"/>
          <w:szCs w:val="30"/>
        </w:rPr>
        <w:t>основан на ра</w:t>
      </w:r>
      <w:r w:rsidRPr="00692818">
        <w:rPr>
          <w:sz w:val="30"/>
          <w:szCs w:val="30"/>
        </w:rPr>
        <w:t>с</w:t>
      </w:r>
      <w:r w:rsidRPr="00692818">
        <w:rPr>
          <w:sz w:val="30"/>
          <w:szCs w:val="30"/>
        </w:rPr>
        <w:t>смотрении разности оценок факторов риска. Согласно этому коэфф</w:t>
      </w:r>
      <w:r w:rsidRPr="00692818">
        <w:rPr>
          <w:sz w:val="30"/>
          <w:szCs w:val="30"/>
        </w:rPr>
        <w:t>и</w:t>
      </w:r>
      <w:r w:rsidRPr="00692818">
        <w:rPr>
          <w:sz w:val="30"/>
          <w:szCs w:val="30"/>
        </w:rPr>
        <w:t>циенту оценивается связь между оценками факторов риска по двум экспертам.</w:t>
      </w:r>
    </w:p>
    <w:p w:rsidR="009B1DA7" w:rsidRPr="00692818" w:rsidRDefault="009B1DA7" w:rsidP="009B1DA7">
      <w:pPr>
        <w:spacing w:line="276" w:lineRule="auto"/>
        <w:ind w:firstLine="709"/>
        <w:jc w:val="both"/>
        <w:rPr>
          <w:sz w:val="30"/>
          <w:szCs w:val="30"/>
        </w:rPr>
      </w:pPr>
      <w:r w:rsidRPr="00692818">
        <w:rPr>
          <w:sz w:val="30"/>
          <w:szCs w:val="30"/>
        </w:rPr>
        <w:t xml:space="preserve">Практический расчет коэффициента ранговой корреляции </w:t>
      </w:r>
      <w:proofErr w:type="spellStart"/>
      <w:r w:rsidRPr="00692818">
        <w:rPr>
          <w:sz w:val="30"/>
          <w:szCs w:val="30"/>
        </w:rPr>
        <w:t>Спирмена</w:t>
      </w:r>
      <w:proofErr w:type="spellEnd"/>
      <w:r w:rsidRPr="00692818">
        <w:rPr>
          <w:sz w:val="30"/>
          <w:szCs w:val="30"/>
        </w:rPr>
        <w:t xml:space="preserve"> включает следующие этапы:</w:t>
      </w:r>
    </w:p>
    <w:p w:rsidR="009B1DA7" w:rsidRPr="00692818" w:rsidRDefault="009B1DA7" w:rsidP="004B0085">
      <w:pPr>
        <w:numPr>
          <w:ilvl w:val="0"/>
          <w:numId w:val="47"/>
        </w:numPr>
        <w:tabs>
          <w:tab w:val="left" w:pos="1134"/>
        </w:tabs>
        <w:spacing w:line="276" w:lineRule="auto"/>
        <w:ind w:left="0" w:firstLine="709"/>
        <w:jc w:val="both"/>
        <w:rPr>
          <w:sz w:val="30"/>
          <w:szCs w:val="30"/>
        </w:rPr>
      </w:pPr>
      <w:r w:rsidRPr="00692818">
        <w:rPr>
          <w:sz w:val="30"/>
          <w:szCs w:val="30"/>
        </w:rPr>
        <w:t>Сопоставить каждой оценке ее порядковый номер — ранг по возрастанию (или убыванию).</w:t>
      </w:r>
    </w:p>
    <w:p w:rsidR="009B1DA7" w:rsidRPr="00692818" w:rsidRDefault="009B1DA7" w:rsidP="004B0085">
      <w:pPr>
        <w:numPr>
          <w:ilvl w:val="0"/>
          <w:numId w:val="47"/>
        </w:numPr>
        <w:tabs>
          <w:tab w:val="left" w:pos="1134"/>
        </w:tabs>
        <w:spacing w:line="276" w:lineRule="auto"/>
        <w:ind w:left="0" w:firstLine="709"/>
        <w:jc w:val="both"/>
        <w:rPr>
          <w:sz w:val="30"/>
          <w:szCs w:val="30"/>
        </w:rPr>
      </w:pPr>
      <w:r w:rsidRPr="00692818">
        <w:rPr>
          <w:sz w:val="30"/>
          <w:szCs w:val="30"/>
        </w:rPr>
        <w:t>Определить разности рангов каждой пары сопоставляемых значений.</w:t>
      </w:r>
    </w:p>
    <w:p w:rsidR="009B1DA7" w:rsidRPr="00692818" w:rsidRDefault="009B1DA7" w:rsidP="004B0085">
      <w:pPr>
        <w:numPr>
          <w:ilvl w:val="0"/>
          <w:numId w:val="47"/>
        </w:numPr>
        <w:tabs>
          <w:tab w:val="left" w:pos="1134"/>
        </w:tabs>
        <w:spacing w:line="276" w:lineRule="auto"/>
        <w:ind w:left="0" w:firstLine="709"/>
        <w:jc w:val="both"/>
        <w:rPr>
          <w:sz w:val="30"/>
          <w:szCs w:val="30"/>
        </w:rPr>
      </w:pPr>
      <w:r w:rsidRPr="00692818">
        <w:rPr>
          <w:sz w:val="30"/>
          <w:szCs w:val="30"/>
        </w:rPr>
        <w:t xml:space="preserve">Возвести в квадрат каждую </w:t>
      </w:r>
      <w:proofErr w:type="gramStart"/>
      <w:r w:rsidRPr="00692818">
        <w:rPr>
          <w:sz w:val="30"/>
          <w:szCs w:val="30"/>
        </w:rPr>
        <w:t>разность</w:t>
      </w:r>
      <w:proofErr w:type="gramEnd"/>
      <w:r w:rsidRPr="00692818">
        <w:rPr>
          <w:sz w:val="30"/>
          <w:szCs w:val="30"/>
        </w:rPr>
        <w:t xml:space="preserve"> и суммировать пол</w:t>
      </w:r>
      <w:r w:rsidRPr="00692818">
        <w:rPr>
          <w:sz w:val="30"/>
          <w:szCs w:val="30"/>
        </w:rPr>
        <w:t>у</w:t>
      </w:r>
      <w:r w:rsidRPr="00692818">
        <w:rPr>
          <w:sz w:val="30"/>
          <w:szCs w:val="30"/>
        </w:rPr>
        <w:t>ченные результаты.</w:t>
      </w:r>
    </w:p>
    <w:p w:rsidR="009B1DA7" w:rsidRPr="00692818" w:rsidRDefault="009B1DA7" w:rsidP="004B0085">
      <w:pPr>
        <w:numPr>
          <w:ilvl w:val="0"/>
          <w:numId w:val="47"/>
        </w:numPr>
        <w:tabs>
          <w:tab w:val="left" w:pos="1134"/>
        </w:tabs>
        <w:spacing w:line="276" w:lineRule="auto"/>
        <w:ind w:left="0" w:firstLine="709"/>
        <w:jc w:val="both"/>
        <w:rPr>
          <w:sz w:val="30"/>
          <w:szCs w:val="30"/>
        </w:rPr>
      </w:pPr>
      <w:r w:rsidRPr="00692818">
        <w:rPr>
          <w:sz w:val="30"/>
          <w:szCs w:val="30"/>
        </w:rPr>
        <w:lastRenderedPageBreak/>
        <w:t>Вычислить коэффициент корреляции рангов по следующей формуле:</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314575" cy="552450"/>
            <wp:effectExtent l="19050" t="0" r="9525"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12" cstate="print">
                      <a:clrChange>
                        <a:clrFrom>
                          <a:srgbClr val="FFFFFF"/>
                        </a:clrFrom>
                        <a:clrTo>
                          <a:srgbClr val="FFFFFF">
                            <a:alpha val="0"/>
                          </a:srgbClr>
                        </a:clrTo>
                      </a:clrChange>
                    </a:blip>
                    <a:srcRect/>
                    <a:stretch>
                      <a:fillRect/>
                    </a:stretch>
                  </pic:blipFill>
                  <pic:spPr bwMode="auto">
                    <a:xfrm>
                      <a:off x="0" y="0"/>
                      <a:ext cx="2314575" cy="5524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314575" cy="552450"/>
            <wp:effectExtent l="19050" t="0" r="9525"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12" cstate="print">
                      <a:clrChange>
                        <a:clrFrom>
                          <a:srgbClr val="FFFFFF"/>
                        </a:clrFrom>
                        <a:clrTo>
                          <a:srgbClr val="FFFFFF">
                            <a:alpha val="0"/>
                          </a:srgbClr>
                        </a:clrTo>
                      </a:clrChange>
                    </a:blip>
                    <a:srcRect/>
                    <a:stretch>
                      <a:fillRect/>
                    </a:stretch>
                  </pic:blipFill>
                  <pic:spPr bwMode="auto">
                    <a:xfrm>
                      <a:off x="0" y="0"/>
                      <a:ext cx="2314575" cy="5524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.26)</w:t>
      </w:r>
    </w:p>
    <w:p w:rsidR="009B1DA7" w:rsidRPr="00692818" w:rsidRDefault="009B1DA7" w:rsidP="009B1DA7">
      <w:pPr>
        <w:spacing w:line="276" w:lineRule="auto"/>
        <w:jc w:val="both"/>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1925" cy="209550"/>
            <wp:effectExtent l="1905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1925" cy="209550"/>
            <wp:effectExtent l="1905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коэффициент ранговой корреляции </w:t>
      </w:r>
      <w:proofErr w:type="spellStart"/>
      <w:r w:rsidRPr="00692818">
        <w:rPr>
          <w:sz w:val="30"/>
          <w:szCs w:val="30"/>
        </w:rPr>
        <w:t>Спирмена</w:t>
      </w:r>
      <w:proofErr w:type="spellEnd"/>
      <w:r w:rsidRPr="00692818">
        <w:rPr>
          <w:sz w:val="30"/>
          <w:szCs w:val="30"/>
        </w:rPr>
        <w:t>;</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09550" cy="219075"/>
            <wp:effectExtent l="1905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09550" cy="219075"/>
            <wp:effectExtent l="1905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14" cstate="print">
                      <a:clrChange>
                        <a:clrFrom>
                          <a:srgbClr val="FFFFFF"/>
                        </a:clrFrom>
                        <a:clrTo>
                          <a:srgbClr val="FFFFFF">
                            <a:alpha val="0"/>
                          </a:srgbClr>
                        </a:clrTo>
                      </a:clrChange>
                    </a:blip>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ранг оценки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 xml:space="preserve">го фактора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-го риска, выставленный первым экспертом;</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209550" cy="219075"/>
            <wp:effectExtent l="1905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15" cstate="print">
                      <a:clrChange>
                        <a:clrFrom>
                          <a:srgbClr val="FFFFFF"/>
                        </a:clrFrom>
                        <a:clrTo>
                          <a:srgbClr val="FFFFFF">
                            <a:alpha val="0"/>
                          </a:srgbClr>
                        </a:clrTo>
                      </a:clrChange>
                    </a:blip>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209550" cy="219075"/>
            <wp:effectExtent l="1905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15" cstate="print">
                      <a:clrChange>
                        <a:clrFrom>
                          <a:srgbClr val="FFFFFF"/>
                        </a:clrFrom>
                        <a:clrTo>
                          <a:srgbClr val="FFFFFF">
                            <a:alpha val="0"/>
                          </a:srgbClr>
                        </a:clrTo>
                      </a:clrChange>
                    </a:blip>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ранг оценки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 xml:space="preserve">го фактора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-го риска, выставленный вторым экспертом;</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71450" cy="180975"/>
            <wp:effectExtent l="1905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71450" cy="180975"/>
            <wp:effectExtent l="1905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число сопоставляемых пар, равное количеству оцениваемых факторов риска;</w:t>
      </w:r>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риска</w:t>
      </w:r>
      <w:proofErr w:type="gramStart"/>
      <w:r w:rsidR="009B1DA7" w:rsidRPr="00692818">
        <w:rPr>
          <w:sz w:val="30"/>
          <w:szCs w:val="30"/>
        </w:rPr>
        <w:t xml:space="preserve">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904875" cy="209550"/>
            <wp:effectExtent l="19050" t="0" r="9525"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904875" cy="209550"/>
            <wp:effectExtent l="19050" t="0" r="9525"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90487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roofErr w:type="gramEnd"/>
    </w:p>
    <w:p w:rsidR="009B1DA7" w:rsidRPr="00692818" w:rsidRDefault="007B45A0" w:rsidP="009B1DA7">
      <w:pPr>
        <w:spacing w:line="276" w:lineRule="auto"/>
        <w:jc w:val="both"/>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фактора риска</w:t>
      </w:r>
      <w:proofErr w:type="gramStart"/>
      <w:r w:rsidR="009B1DA7" w:rsidRPr="00692818">
        <w:rPr>
          <w:sz w:val="30"/>
          <w:szCs w:val="30"/>
        </w:rPr>
        <w:t xml:space="preserve">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876300" cy="209550"/>
            <wp:effectExtent l="1905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876300" cy="209550"/>
            <wp:effectExtent l="1905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roofErr w:type="gramEnd"/>
    </w:p>
    <w:p w:rsidR="009B1DA7" w:rsidRPr="00692818" w:rsidRDefault="009B1DA7" w:rsidP="009B1DA7">
      <w:pPr>
        <w:spacing w:line="276" w:lineRule="auto"/>
        <w:ind w:firstLine="709"/>
        <w:jc w:val="both"/>
        <w:rPr>
          <w:sz w:val="30"/>
          <w:szCs w:val="30"/>
        </w:rPr>
      </w:pPr>
      <w:r w:rsidRPr="00692818">
        <w:rPr>
          <w:sz w:val="30"/>
          <w:szCs w:val="30"/>
        </w:rPr>
        <w:t xml:space="preserve">Величина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1925" cy="209550"/>
            <wp:effectExtent l="1905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1925" cy="209550"/>
            <wp:effectExtent l="1905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13"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может принимать значения от </w:t>
      </w:r>
      <w:r w:rsidRPr="00692818">
        <w:rPr>
          <w:iCs/>
          <w:sz w:val="30"/>
          <w:szCs w:val="30"/>
        </w:rPr>
        <w:t xml:space="preserve">-1 </w:t>
      </w:r>
      <w:r w:rsidRPr="00692818">
        <w:rPr>
          <w:sz w:val="30"/>
          <w:szCs w:val="30"/>
        </w:rPr>
        <w:t xml:space="preserve">до </w:t>
      </w:r>
      <w:r w:rsidRPr="00692818">
        <w:rPr>
          <w:iCs/>
          <w:sz w:val="30"/>
          <w:szCs w:val="30"/>
        </w:rPr>
        <w:t>1</w:t>
      </w:r>
      <w:r w:rsidRPr="00692818">
        <w:rPr>
          <w:i/>
          <w:iCs/>
          <w:sz w:val="30"/>
          <w:szCs w:val="30"/>
        </w:rPr>
        <w:t xml:space="preserve">. </w:t>
      </w:r>
      <w:r w:rsidRPr="00692818">
        <w:rPr>
          <w:sz w:val="30"/>
          <w:szCs w:val="30"/>
        </w:rPr>
        <w:t>Равенство единице достигается при одинаковых оценках.</w:t>
      </w:r>
    </w:p>
    <w:p w:rsidR="009B1DA7" w:rsidRPr="00692818" w:rsidRDefault="009B1DA7" w:rsidP="009B1DA7">
      <w:pPr>
        <w:spacing w:line="276" w:lineRule="auto"/>
        <w:ind w:firstLine="709"/>
        <w:jc w:val="both"/>
        <w:rPr>
          <w:sz w:val="30"/>
          <w:szCs w:val="30"/>
        </w:rPr>
      </w:pPr>
      <w:r w:rsidRPr="00692818">
        <w:rPr>
          <w:sz w:val="30"/>
          <w:szCs w:val="30"/>
        </w:rPr>
        <w:t xml:space="preserve">Значение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600075" cy="209550"/>
            <wp:effectExtent l="19050" t="0" r="9525"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16" cstate="print">
                      <a:clrChange>
                        <a:clrFrom>
                          <a:srgbClr val="FFFFFF"/>
                        </a:clrFrom>
                        <a:clrTo>
                          <a:srgbClr val="FFFFFF">
                            <a:alpha val="0"/>
                          </a:srgbClr>
                        </a:clrTo>
                      </a:clrChange>
                    </a:blip>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600075" cy="209550"/>
            <wp:effectExtent l="19050" t="0" r="9525"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16" cstate="print">
                      <a:clrChange>
                        <a:clrFrom>
                          <a:srgbClr val="FFFFFF"/>
                        </a:clrFrom>
                        <a:clrTo>
                          <a:srgbClr val="FFFFFF">
                            <a:alpha val="0"/>
                          </a:srgbClr>
                        </a:clrTo>
                      </a:clrChange>
                    </a:blip>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имеет место при противоположных оценках. В случае наименьшей зависимости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466725" cy="209550"/>
            <wp:effectExtent l="1905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466725" cy="209550"/>
            <wp:effectExtent l="1905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007B45A0" w:rsidRPr="00692818">
        <w:rPr>
          <w:sz w:val="30"/>
          <w:szCs w:val="30"/>
        </w:rPr>
        <w:fldChar w:fldCharType="end"/>
      </w:r>
      <w:proofErr w:type="gramStart"/>
      <w:r w:rsidRPr="00692818">
        <w:rPr>
          <w:sz w:val="30"/>
          <w:szCs w:val="30"/>
        </w:rPr>
        <w:t xml:space="preserve"> ,</w:t>
      </w:r>
      <w:proofErr w:type="gramEnd"/>
      <w:r w:rsidRPr="00692818">
        <w:rPr>
          <w:sz w:val="30"/>
          <w:szCs w:val="30"/>
        </w:rPr>
        <w:t xml:space="preserve"> т.е. оценки считаются л</w:t>
      </w:r>
      <w:r w:rsidRPr="00692818">
        <w:rPr>
          <w:sz w:val="30"/>
          <w:szCs w:val="30"/>
        </w:rPr>
        <w:t>и</w:t>
      </w:r>
      <w:r w:rsidRPr="00692818">
        <w:rPr>
          <w:sz w:val="30"/>
          <w:szCs w:val="30"/>
        </w:rPr>
        <w:t>нейно независимыми [</w:t>
      </w:r>
      <w:r w:rsidR="00F8751C" w:rsidRPr="00F8751C">
        <w:rPr>
          <w:sz w:val="30"/>
          <w:szCs w:val="30"/>
        </w:rPr>
        <w:t>20</w:t>
      </w:r>
      <w:r w:rsidRPr="00F8751C">
        <w:rPr>
          <w:sz w:val="30"/>
          <w:szCs w:val="30"/>
        </w:rPr>
        <w:t xml:space="preserve">, </w:t>
      </w:r>
      <w:r w:rsidR="00F8751C" w:rsidRPr="00F8751C">
        <w:rPr>
          <w:sz w:val="30"/>
          <w:szCs w:val="30"/>
        </w:rPr>
        <w:t>23</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 xml:space="preserve">Коэффициент ранговой корреляции </w:t>
      </w:r>
      <w:proofErr w:type="spellStart"/>
      <w:r w:rsidRPr="00692818">
        <w:rPr>
          <w:sz w:val="30"/>
          <w:szCs w:val="30"/>
        </w:rPr>
        <w:t>Спирмена</w:t>
      </w:r>
      <w:proofErr w:type="spellEnd"/>
      <w:r w:rsidRPr="00692818">
        <w:rPr>
          <w:sz w:val="30"/>
          <w:szCs w:val="30"/>
        </w:rPr>
        <w:t xml:space="preserve"> целесообразно применять при наличии небольшого количества наблюдений и для оценки согласованности мнений двух экспертов. Если приходится с</w:t>
      </w:r>
      <w:r w:rsidRPr="00692818">
        <w:rPr>
          <w:sz w:val="30"/>
          <w:szCs w:val="30"/>
        </w:rPr>
        <w:t>о</w:t>
      </w:r>
      <w:r w:rsidRPr="00692818">
        <w:rPr>
          <w:sz w:val="30"/>
          <w:szCs w:val="30"/>
        </w:rPr>
        <w:t>поставлять попарно большое число оценок и число экспертов больше двух, то такая процедура становится громоздкой. В таких случаях и</w:t>
      </w:r>
      <w:r w:rsidRPr="00692818">
        <w:rPr>
          <w:sz w:val="30"/>
          <w:szCs w:val="30"/>
        </w:rPr>
        <w:t>с</w:t>
      </w:r>
      <w:r w:rsidRPr="00692818">
        <w:rPr>
          <w:sz w:val="30"/>
          <w:szCs w:val="30"/>
        </w:rPr>
        <w:t>пользуются специальные критерии, позволяющие оценить соглас</w:t>
      </w:r>
      <w:r w:rsidRPr="00692818">
        <w:rPr>
          <w:sz w:val="30"/>
          <w:szCs w:val="30"/>
        </w:rPr>
        <w:t>о</w:t>
      </w:r>
      <w:r w:rsidRPr="00692818">
        <w:rPr>
          <w:sz w:val="30"/>
          <w:szCs w:val="30"/>
        </w:rPr>
        <w:t xml:space="preserve">ванность оценок нескольких экспертов. Одним из таких критериев является </w:t>
      </w:r>
      <w:r w:rsidRPr="00692818">
        <w:rPr>
          <w:bCs/>
          <w:sz w:val="30"/>
          <w:szCs w:val="30"/>
        </w:rPr>
        <w:t xml:space="preserve">коэффициент </w:t>
      </w:r>
      <w:proofErr w:type="spellStart"/>
      <w:r w:rsidRPr="00692818">
        <w:rPr>
          <w:bCs/>
          <w:sz w:val="30"/>
          <w:szCs w:val="30"/>
        </w:rPr>
        <w:t>конкордации</w:t>
      </w:r>
      <w:proofErr w:type="spellEnd"/>
      <w:r w:rsidRPr="00692818">
        <w:rPr>
          <w:bCs/>
          <w:sz w:val="30"/>
          <w:szCs w:val="30"/>
        </w:rPr>
        <w:t xml:space="preserve"> </w:t>
      </w:r>
      <w:r w:rsidRPr="00692818">
        <w:rPr>
          <w:i/>
          <w:iCs/>
          <w:sz w:val="30"/>
          <w:szCs w:val="30"/>
          <w:lang w:val="en-US"/>
        </w:rPr>
        <w:t>W</w:t>
      </w:r>
      <w:r w:rsidRPr="00692818">
        <w:rPr>
          <w:i/>
          <w:iCs/>
          <w:sz w:val="30"/>
          <w:szCs w:val="30"/>
        </w:rPr>
        <w:t xml:space="preserve">, </w:t>
      </w:r>
      <w:r w:rsidRPr="00692818">
        <w:rPr>
          <w:sz w:val="30"/>
          <w:szCs w:val="30"/>
        </w:rPr>
        <w:t xml:space="preserve">предложенный </w:t>
      </w:r>
      <w:proofErr w:type="spellStart"/>
      <w:r w:rsidRPr="00692818">
        <w:rPr>
          <w:sz w:val="30"/>
          <w:szCs w:val="30"/>
        </w:rPr>
        <w:t>Кендаллом</w:t>
      </w:r>
      <w:proofErr w:type="spellEnd"/>
      <w:r w:rsidRPr="00692818">
        <w:rPr>
          <w:sz w:val="30"/>
          <w:szCs w:val="30"/>
        </w:rPr>
        <w:t>:</w:t>
      </w:r>
    </w:p>
    <w:p w:rsidR="009B1DA7" w:rsidRPr="00692818" w:rsidRDefault="009B1DA7" w:rsidP="00BC48AC">
      <w:pPr>
        <w:tabs>
          <w:tab w:val="center" w:pos="4536"/>
          <w:tab w:val="right" w:pos="9072"/>
        </w:tabs>
        <w:spacing w:line="276" w:lineRule="auto"/>
        <w:rPr>
          <w:sz w:val="30"/>
          <w:szCs w:val="30"/>
        </w:rPr>
      </w:pPr>
      <w:r w:rsidRPr="00692818">
        <w:rPr>
          <w:sz w:val="30"/>
          <w:szCs w:val="30"/>
        </w:rPr>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171575" cy="457200"/>
            <wp:effectExtent l="19050" t="0" r="9525"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1171575" cy="45720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171575" cy="457200"/>
            <wp:effectExtent l="19050" t="0" r="9525"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1171575" cy="45720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.27)</w:t>
      </w:r>
    </w:p>
    <w:p w:rsidR="009B1DA7" w:rsidRPr="00692818" w:rsidRDefault="009B1DA7" w:rsidP="009B1DA7">
      <w:pPr>
        <w:spacing w:line="276" w:lineRule="auto"/>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38125" cy="209550"/>
            <wp:effectExtent l="1905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19" cstate="print">
                      <a:clrChange>
                        <a:clrFrom>
                          <a:srgbClr val="FFFFFF"/>
                        </a:clrFrom>
                        <a:clrTo>
                          <a:srgbClr val="FFFFFF">
                            <a:alpha val="0"/>
                          </a:srgbClr>
                        </a:clrTo>
                      </a:clrChange>
                    </a:blip>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38125" cy="209550"/>
            <wp:effectExtent l="1905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19" cstate="print">
                      <a:clrChange>
                        <a:clrFrom>
                          <a:srgbClr val="FFFFFF"/>
                        </a:clrFrom>
                        <a:clrTo>
                          <a:srgbClr val="FFFFFF">
                            <a:alpha val="0"/>
                          </a:srgbClr>
                        </a:clrTo>
                      </a:clrChange>
                    </a:blip>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коэффициент </w:t>
      </w:r>
      <w:proofErr w:type="spellStart"/>
      <w:r w:rsidRPr="00692818">
        <w:rPr>
          <w:sz w:val="30"/>
          <w:szCs w:val="30"/>
        </w:rPr>
        <w:t>конкордации</w:t>
      </w:r>
      <w:proofErr w:type="spellEnd"/>
      <w:r w:rsidRPr="00692818">
        <w:rPr>
          <w:sz w:val="30"/>
          <w:szCs w:val="30"/>
        </w:rPr>
        <w:t>;</w:t>
      </w:r>
    </w:p>
    <w:p w:rsidR="009B1DA7" w:rsidRPr="00692818" w:rsidRDefault="007B45A0" w:rsidP="009B1DA7">
      <w:pPr>
        <w:spacing w:line="276" w:lineRule="auto"/>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90500" cy="209550"/>
            <wp:effectExtent l="1905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90500" cy="209550"/>
            <wp:effectExtent l="1905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число экспертов;</w:t>
      </w:r>
    </w:p>
    <w:p w:rsidR="009B1DA7" w:rsidRPr="00692818" w:rsidRDefault="007B45A0" w:rsidP="009B1DA7">
      <w:pPr>
        <w:spacing w:line="276" w:lineRule="auto"/>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71450" cy="180975"/>
            <wp:effectExtent l="1905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71450" cy="180975"/>
            <wp:effectExtent l="1905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количество факторов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го риска.</w:t>
      </w:r>
    </w:p>
    <w:p w:rsidR="009B1DA7" w:rsidRPr="00692818" w:rsidRDefault="009B1DA7" w:rsidP="009B1DA7">
      <w:pPr>
        <w:spacing w:line="276" w:lineRule="auto"/>
        <w:ind w:firstLine="709"/>
        <w:rPr>
          <w:sz w:val="30"/>
          <w:szCs w:val="30"/>
        </w:rPr>
      </w:pPr>
      <w:r w:rsidRPr="00692818">
        <w:rPr>
          <w:sz w:val="30"/>
          <w:szCs w:val="30"/>
        </w:rPr>
        <w:t xml:space="preserve">Величина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52400" cy="209550"/>
            <wp:effectExtent l="1905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52400" cy="209550"/>
            <wp:effectExtent l="1905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20" cstate="print">
                      <a:clrChange>
                        <a:clrFrom>
                          <a:srgbClr val="FFFFFF"/>
                        </a:clrFrom>
                        <a:clrTo>
                          <a:srgbClr val="FFFFFF">
                            <a:alpha val="0"/>
                          </a:srgbClr>
                        </a:clrTo>
                      </a:clrChange>
                    </a:blip>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рассчитывается согласно формуле:</w:t>
      </w:r>
    </w:p>
    <w:p w:rsidR="009B1DA7" w:rsidRPr="00692818" w:rsidRDefault="009B1DA7" w:rsidP="00BC48AC">
      <w:pPr>
        <w:tabs>
          <w:tab w:val="center" w:pos="4536"/>
          <w:tab w:val="right" w:pos="9072"/>
        </w:tabs>
        <w:spacing w:line="276" w:lineRule="auto"/>
        <w:rPr>
          <w:sz w:val="30"/>
          <w:szCs w:val="30"/>
        </w:rPr>
      </w:pPr>
      <w:r w:rsidRPr="00692818">
        <w:rPr>
          <w:sz w:val="30"/>
          <w:szCs w:val="30"/>
        </w:rPr>
        <w:lastRenderedPageBreak/>
        <w:tab/>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286000" cy="657225"/>
            <wp:effectExtent l="1905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21" cstate="print">
                      <a:clrChange>
                        <a:clrFrom>
                          <a:srgbClr val="FFFFFF"/>
                        </a:clrFrom>
                        <a:clrTo>
                          <a:srgbClr val="FFFFFF">
                            <a:alpha val="0"/>
                          </a:srgbClr>
                        </a:clrTo>
                      </a:clrChange>
                    </a:blip>
                    <a:srcRect/>
                    <a:stretch>
                      <a:fillRect/>
                    </a:stretch>
                  </pic:blipFill>
                  <pic:spPr bwMode="auto">
                    <a:xfrm>
                      <a:off x="0" y="0"/>
                      <a:ext cx="2286000" cy="65722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286000" cy="657225"/>
            <wp:effectExtent l="1905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21" cstate="print">
                      <a:clrChange>
                        <a:clrFrom>
                          <a:srgbClr val="FFFFFF"/>
                        </a:clrFrom>
                        <a:clrTo>
                          <a:srgbClr val="FFFFFF">
                            <a:alpha val="0"/>
                          </a:srgbClr>
                        </a:clrTo>
                      </a:clrChange>
                    </a:blip>
                    <a:srcRect/>
                    <a:stretch>
                      <a:fillRect/>
                    </a:stretch>
                  </pic:blipFill>
                  <pic:spPr bwMode="auto">
                    <a:xfrm>
                      <a:off x="0" y="0"/>
                      <a:ext cx="2286000" cy="65722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w:t>
      </w:r>
      <w:r w:rsidRPr="00692818">
        <w:rPr>
          <w:sz w:val="30"/>
          <w:szCs w:val="30"/>
        </w:rPr>
        <w:tab/>
        <w:t>(</w:t>
      </w:r>
      <w:r w:rsidR="00BC48AC">
        <w:rPr>
          <w:sz w:val="30"/>
          <w:szCs w:val="30"/>
        </w:rPr>
        <w:t>2</w:t>
      </w:r>
      <w:r w:rsidRPr="00692818">
        <w:rPr>
          <w:sz w:val="30"/>
          <w:szCs w:val="30"/>
        </w:rPr>
        <w:t>.28)</w:t>
      </w:r>
    </w:p>
    <w:p w:rsidR="009B1DA7" w:rsidRPr="00692818" w:rsidRDefault="009B1DA7" w:rsidP="009B1DA7">
      <w:pPr>
        <w:spacing w:line="276" w:lineRule="auto"/>
        <w:rPr>
          <w:sz w:val="30"/>
          <w:szCs w:val="30"/>
        </w:rPr>
      </w:pPr>
      <w:r w:rsidRPr="00692818">
        <w:rPr>
          <w:sz w:val="30"/>
          <w:szCs w:val="30"/>
        </w:rPr>
        <w:t xml:space="preserve">где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209550" cy="219075"/>
            <wp:effectExtent l="1905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22" cstate="print">
                      <a:clrChange>
                        <a:clrFrom>
                          <a:srgbClr val="FFFFFF"/>
                        </a:clrFrom>
                        <a:clrTo>
                          <a:srgbClr val="FFFFFF">
                            <a:alpha val="0"/>
                          </a:srgbClr>
                        </a:clrTo>
                      </a:clrChange>
                    </a:blip>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209550" cy="219075"/>
            <wp:effectExtent l="1905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22" cstate="print">
                      <a:clrChange>
                        <a:clrFrom>
                          <a:srgbClr val="FFFFFF"/>
                        </a:clrFrom>
                        <a:clrTo>
                          <a:srgbClr val="FFFFFF">
                            <a:alpha val="0"/>
                          </a:srgbClr>
                        </a:clrTo>
                      </a:clrChange>
                    </a:blip>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 — ранг оценки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007B45A0" w:rsidRPr="00692818">
        <w:rPr>
          <w:sz w:val="30"/>
          <w:szCs w:val="30"/>
        </w:rPr>
        <w:fldChar w:fldCharType="end"/>
      </w:r>
      <w:r w:rsidRPr="00692818">
        <w:rPr>
          <w:sz w:val="30"/>
          <w:szCs w:val="30"/>
        </w:rPr>
        <w:t>-</w:t>
      </w:r>
      <w:proofErr w:type="gramEnd"/>
      <w:r w:rsidRPr="00692818">
        <w:rPr>
          <w:sz w:val="30"/>
          <w:szCs w:val="30"/>
        </w:rPr>
        <w:t xml:space="preserve">го фактора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23825" cy="209550"/>
            <wp:effectExtent l="1905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23825" cy="209550"/>
            <wp:effectExtent l="1905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 xml:space="preserve">-го риска, выставленной </w:t>
      </w:r>
      <w:r w:rsidR="007B45A0" w:rsidRPr="00692818">
        <w:rPr>
          <w:sz w:val="30"/>
          <w:szCs w:val="30"/>
        </w:rPr>
        <w:fldChar w:fldCharType="begin"/>
      </w:r>
      <w:r w:rsidRPr="00692818">
        <w:rPr>
          <w:sz w:val="30"/>
          <w:szCs w:val="30"/>
        </w:rPr>
        <w:instrText xml:space="preserve"> QUOTE </w:instrText>
      </w:r>
      <w:r w:rsidRPr="00692818">
        <w:rPr>
          <w:noProof/>
          <w:sz w:val="30"/>
          <w:szCs w:val="30"/>
        </w:rPr>
        <w:drawing>
          <wp:inline distT="0" distB="0" distL="0" distR="0">
            <wp:extent cx="161925" cy="209550"/>
            <wp:effectExtent l="1905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instrText xml:space="preserve"> </w:instrText>
      </w:r>
      <w:r w:rsidR="007B45A0" w:rsidRPr="00692818">
        <w:rPr>
          <w:sz w:val="30"/>
          <w:szCs w:val="30"/>
        </w:rPr>
        <w:fldChar w:fldCharType="separate"/>
      </w:r>
      <w:r w:rsidRPr="00692818">
        <w:rPr>
          <w:noProof/>
          <w:sz w:val="30"/>
          <w:szCs w:val="30"/>
        </w:rPr>
        <w:drawing>
          <wp:inline distT="0" distB="0" distL="0" distR="0">
            <wp:extent cx="161925" cy="209550"/>
            <wp:effectExtent l="1905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7B45A0" w:rsidRPr="00692818">
        <w:rPr>
          <w:sz w:val="30"/>
          <w:szCs w:val="30"/>
        </w:rPr>
        <w:fldChar w:fldCharType="end"/>
      </w:r>
      <w:r w:rsidRPr="00692818">
        <w:rPr>
          <w:sz w:val="30"/>
          <w:szCs w:val="30"/>
        </w:rPr>
        <w:t>-м экспертом;</w:t>
      </w:r>
    </w:p>
    <w:p w:rsidR="009B1DA7" w:rsidRPr="00692818" w:rsidRDefault="007B45A0" w:rsidP="009B1DA7">
      <w:pPr>
        <w:spacing w:line="276" w:lineRule="auto"/>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90500" cy="209550"/>
            <wp:effectExtent l="1905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90500" cy="209550"/>
            <wp:effectExtent l="1905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число экспертов;</w:t>
      </w:r>
    </w:p>
    <w:p w:rsidR="009B1DA7" w:rsidRPr="00692818" w:rsidRDefault="007B45A0" w:rsidP="009B1DA7">
      <w:pPr>
        <w:spacing w:line="276" w:lineRule="auto"/>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71450" cy="180975"/>
            <wp:effectExtent l="1905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71450" cy="180975"/>
            <wp:effectExtent l="1905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количество факторов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proofErr w:type="gramStart"/>
      <w:r w:rsidRPr="00692818">
        <w:rPr>
          <w:sz w:val="30"/>
          <w:szCs w:val="30"/>
        </w:rPr>
        <w:fldChar w:fldCharType="end"/>
      </w:r>
      <w:r w:rsidR="009B1DA7" w:rsidRPr="00692818">
        <w:rPr>
          <w:sz w:val="30"/>
          <w:szCs w:val="30"/>
        </w:rPr>
        <w:t>-</w:t>
      </w:r>
      <w:proofErr w:type="gramEnd"/>
      <w:r w:rsidR="009B1DA7" w:rsidRPr="00692818">
        <w:rPr>
          <w:sz w:val="30"/>
          <w:szCs w:val="30"/>
        </w:rPr>
        <w:t>го риска;</w:t>
      </w:r>
    </w:p>
    <w:p w:rsidR="009B1DA7" w:rsidRPr="00692818" w:rsidRDefault="007B45A0" w:rsidP="009B1DA7">
      <w:pPr>
        <w:spacing w:line="276" w:lineRule="auto"/>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23825" cy="209550"/>
            <wp:effectExtent l="1905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23825" cy="209550"/>
            <wp:effectExtent l="1905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фактора риска</w:t>
      </w:r>
      <w:proofErr w:type="gramStart"/>
      <w:r w:rsidR="009B1DA7" w:rsidRPr="00692818">
        <w:rPr>
          <w:sz w:val="30"/>
          <w:szCs w:val="30"/>
        </w:rPr>
        <w:t xml:space="preserve">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876300" cy="209550"/>
            <wp:effectExtent l="1905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876300" cy="209550"/>
            <wp:effectExtent l="1905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roofErr w:type="gramEnd"/>
    </w:p>
    <w:p w:rsidR="009B1DA7" w:rsidRPr="00692818" w:rsidRDefault="007B45A0" w:rsidP="009B1DA7">
      <w:pPr>
        <w:spacing w:line="276" w:lineRule="auto"/>
        <w:rPr>
          <w:sz w:val="30"/>
          <w:szCs w:val="30"/>
        </w:rPr>
      </w:pP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61925" cy="209550"/>
            <wp:effectExtent l="1905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61925" cy="209550"/>
            <wp:effectExtent l="1905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5" cstate="print">
                      <a:clrChange>
                        <a:clrFrom>
                          <a:srgbClr val="FFFFFF"/>
                        </a:clrFrom>
                        <a:clrTo>
                          <a:srgbClr val="FFFFFF">
                            <a:alpha val="0"/>
                          </a:srgbClr>
                        </a:clrTo>
                      </a:clrChange>
                    </a:blip>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 xml:space="preserve"> — номер эксперта </w:t>
      </w:r>
      <w:r w:rsidRPr="00692818">
        <w:rPr>
          <w:sz w:val="30"/>
          <w:szCs w:val="30"/>
        </w:rPr>
        <w:fldChar w:fldCharType="begin"/>
      </w:r>
      <w:r w:rsidR="009B1DA7" w:rsidRPr="00692818">
        <w:rPr>
          <w:sz w:val="30"/>
          <w:szCs w:val="30"/>
        </w:rPr>
        <w:instrText xml:space="preserve"> QUOTE </w:instrText>
      </w:r>
      <w:r w:rsidR="009B1DA7" w:rsidRPr="00692818">
        <w:rPr>
          <w:noProof/>
          <w:sz w:val="30"/>
          <w:szCs w:val="30"/>
        </w:rPr>
        <w:drawing>
          <wp:inline distT="0" distB="0" distL="0" distR="0">
            <wp:extent cx="1000125" cy="180975"/>
            <wp:effectExtent l="19050" t="0" r="9525"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62" cstate="print">
                      <a:clrChange>
                        <a:clrFrom>
                          <a:srgbClr val="FFFFFF"/>
                        </a:clrFrom>
                        <a:clrTo>
                          <a:srgbClr val="FFFFFF">
                            <a:alpha val="0"/>
                          </a:srgbClr>
                        </a:clrTo>
                      </a:clrChange>
                    </a:blip>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009B1DA7" w:rsidRPr="00692818">
        <w:rPr>
          <w:sz w:val="30"/>
          <w:szCs w:val="30"/>
        </w:rPr>
        <w:instrText xml:space="preserve"> </w:instrText>
      </w:r>
      <w:r w:rsidRPr="00692818">
        <w:rPr>
          <w:sz w:val="30"/>
          <w:szCs w:val="30"/>
        </w:rPr>
        <w:fldChar w:fldCharType="separate"/>
      </w:r>
      <w:r w:rsidR="009B1DA7" w:rsidRPr="00692818">
        <w:rPr>
          <w:noProof/>
          <w:sz w:val="30"/>
          <w:szCs w:val="30"/>
        </w:rPr>
        <w:drawing>
          <wp:inline distT="0" distB="0" distL="0" distR="0">
            <wp:extent cx="1000125" cy="180975"/>
            <wp:effectExtent l="19050" t="0" r="9525"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62" cstate="print">
                      <a:clrChange>
                        <a:clrFrom>
                          <a:srgbClr val="FFFFFF"/>
                        </a:clrFrom>
                        <a:clrTo>
                          <a:srgbClr val="FFFFFF">
                            <a:alpha val="0"/>
                          </a:srgbClr>
                        </a:clrTo>
                      </a:clrChange>
                    </a:blip>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Pr="00692818">
        <w:rPr>
          <w:sz w:val="30"/>
          <w:szCs w:val="30"/>
        </w:rPr>
        <w:fldChar w:fldCharType="end"/>
      </w:r>
      <w:r w:rsidR="009B1DA7"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 xml:space="preserve">Поскольку для вычисления коэффициента </w:t>
      </w:r>
      <w:proofErr w:type="spellStart"/>
      <w:r w:rsidRPr="00692818">
        <w:rPr>
          <w:sz w:val="30"/>
          <w:szCs w:val="30"/>
        </w:rPr>
        <w:t>конкордации</w:t>
      </w:r>
      <w:proofErr w:type="spellEnd"/>
      <w:r w:rsidRPr="00692818">
        <w:rPr>
          <w:sz w:val="30"/>
          <w:szCs w:val="30"/>
        </w:rPr>
        <w:t xml:space="preserve"> испол</w:t>
      </w:r>
      <w:r w:rsidRPr="00692818">
        <w:rPr>
          <w:sz w:val="30"/>
          <w:szCs w:val="30"/>
        </w:rPr>
        <w:t>ь</w:t>
      </w:r>
      <w:r w:rsidRPr="00692818">
        <w:rPr>
          <w:sz w:val="30"/>
          <w:szCs w:val="30"/>
        </w:rPr>
        <w:t xml:space="preserve">зуются ранги оценок, то сначала необходимо </w:t>
      </w:r>
      <w:proofErr w:type="spellStart"/>
      <w:r w:rsidRPr="00692818">
        <w:rPr>
          <w:sz w:val="30"/>
          <w:szCs w:val="30"/>
        </w:rPr>
        <w:t>проранжировать</w:t>
      </w:r>
      <w:proofErr w:type="spellEnd"/>
      <w:r w:rsidRPr="00692818">
        <w:rPr>
          <w:sz w:val="30"/>
          <w:szCs w:val="30"/>
        </w:rPr>
        <w:t xml:space="preserve"> пол</w:t>
      </w:r>
      <w:r w:rsidRPr="00692818">
        <w:rPr>
          <w:sz w:val="30"/>
          <w:szCs w:val="30"/>
        </w:rPr>
        <w:t>у</w:t>
      </w:r>
      <w:r w:rsidRPr="00692818">
        <w:rPr>
          <w:sz w:val="30"/>
          <w:szCs w:val="30"/>
        </w:rPr>
        <w:t>ченные экспертами оценки факторов риска.</w:t>
      </w:r>
    </w:p>
    <w:p w:rsidR="009B1DA7" w:rsidRPr="00692818" w:rsidRDefault="009B1DA7" w:rsidP="009B1DA7">
      <w:pPr>
        <w:spacing w:line="276" w:lineRule="auto"/>
        <w:ind w:firstLine="709"/>
        <w:jc w:val="both"/>
        <w:rPr>
          <w:sz w:val="30"/>
          <w:szCs w:val="30"/>
        </w:rPr>
      </w:pPr>
      <w:r w:rsidRPr="00692818">
        <w:rPr>
          <w:sz w:val="30"/>
          <w:szCs w:val="30"/>
        </w:rPr>
        <w:t xml:space="preserve">Коэффициент </w:t>
      </w:r>
      <w:proofErr w:type="spellStart"/>
      <w:r w:rsidRPr="00692818">
        <w:rPr>
          <w:sz w:val="30"/>
          <w:szCs w:val="30"/>
        </w:rPr>
        <w:t>конкордации</w:t>
      </w:r>
      <w:proofErr w:type="spellEnd"/>
      <w:r w:rsidRPr="00692818">
        <w:rPr>
          <w:sz w:val="30"/>
          <w:szCs w:val="30"/>
        </w:rPr>
        <w:t xml:space="preserve"> изме</w:t>
      </w:r>
      <w:r w:rsidRPr="00692818">
        <w:rPr>
          <w:sz w:val="30"/>
          <w:szCs w:val="30"/>
        </w:rPr>
        <w:softHyphen/>
        <w:t>няется от нуля до единицы, т.е.</w:t>
      </w:r>
      <w:r w:rsidR="007B45A0" w:rsidRPr="00692818">
        <w:rPr>
          <w:iCs/>
          <w:sz w:val="30"/>
          <w:szCs w:val="30"/>
        </w:rPr>
        <w:fldChar w:fldCharType="begin"/>
      </w:r>
      <w:r w:rsidRPr="00692818">
        <w:rPr>
          <w:iCs/>
          <w:sz w:val="30"/>
          <w:szCs w:val="30"/>
        </w:rPr>
        <w:instrText xml:space="preserve"> QUOTE </w:instrText>
      </w:r>
      <w:r w:rsidRPr="00692818">
        <w:rPr>
          <w:noProof/>
          <w:sz w:val="30"/>
          <w:szCs w:val="30"/>
        </w:rPr>
        <w:drawing>
          <wp:inline distT="0" distB="0" distL="0" distR="0">
            <wp:extent cx="876300" cy="209550"/>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23"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692818">
        <w:rPr>
          <w:iCs/>
          <w:sz w:val="30"/>
          <w:szCs w:val="30"/>
        </w:rPr>
        <w:instrText xml:space="preserve"> </w:instrText>
      </w:r>
      <w:r w:rsidR="007B45A0" w:rsidRPr="00692818">
        <w:rPr>
          <w:iCs/>
          <w:sz w:val="30"/>
          <w:szCs w:val="30"/>
        </w:rPr>
        <w:fldChar w:fldCharType="separate"/>
      </w:r>
      <w:r w:rsidRPr="00692818">
        <w:rPr>
          <w:noProof/>
          <w:sz w:val="30"/>
          <w:szCs w:val="30"/>
        </w:rPr>
        <w:drawing>
          <wp:inline distT="0" distB="0" distL="0" distR="0">
            <wp:extent cx="876300" cy="20955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23" cstate="print">
                      <a:clrChange>
                        <a:clrFrom>
                          <a:srgbClr val="FFFFFF"/>
                        </a:clrFrom>
                        <a:clrTo>
                          <a:srgbClr val="FFFFFF">
                            <a:alpha val="0"/>
                          </a:srgbClr>
                        </a:clrTo>
                      </a:clrChange>
                    </a:blip>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007B45A0" w:rsidRPr="00692818">
        <w:rPr>
          <w:iCs/>
          <w:sz w:val="30"/>
          <w:szCs w:val="30"/>
        </w:rPr>
        <w:fldChar w:fldCharType="end"/>
      </w:r>
      <w:r w:rsidRPr="00692818">
        <w:rPr>
          <w:iCs/>
          <w:sz w:val="30"/>
          <w:szCs w:val="30"/>
        </w:rPr>
        <w:t xml:space="preserve">. </w:t>
      </w:r>
      <w:r w:rsidRPr="00692818">
        <w:rPr>
          <w:sz w:val="30"/>
          <w:szCs w:val="30"/>
        </w:rPr>
        <w:t xml:space="preserve">Коэффициент </w:t>
      </w:r>
      <w:proofErr w:type="spellStart"/>
      <w:r w:rsidRPr="00692818">
        <w:rPr>
          <w:sz w:val="30"/>
          <w:szCs w:val="30"/>
        </w:rPr>
        <w:t>конкордации</w:t>
      </w:r>
      <w:proofErr w:type="spellEnd"/>
      <w:r w:rsidRPr="00692818">
        <w:rPr>
          <w:sz w:val="30"/>
          <w:szCs w:val="30"/>
        </w:rPr>
        <w:t xml:space="preserve"> равен </w:t>
      </w:r>
      <w:r w:rsidRPr="00692818">
        <w:rPr>
          <w:iCs/>
          <w:sz w:val="30"/>
          <w:szCs w:val="30"/>
        </w:rPr>
        <w:t>1</w:t>
      </w:r>
      <w:r w:rsidRPr="00692818">
        <w:rPr>
          <w:sz w:val="30"/>
          <w:szCs w:val="30"/>
        </w:rPr>
        <w:t>, если все оценки эк</w:t>
      </w:r>
      <w:r w:rsidRPr="00692818">
        <w:rPr>
          <w:sz w:val="30"/>
          <w:szCs w:val="30"/>
        </w:rPr>
        <w:t>с</w:t>
      </w:r>
      <w:r w:rsidRPr="00692818">
        <w:rPr>
          <w:sz w:val="30"/>
          <w:szCs w:val="30"/>
        </w:rPr>
        <w:t xml:space="preserve">пертов одинаковые. Коэффициент </w:t>
      </w:r>
      <w:proofErr w:type="spellStart"/>
      <w:r w:rsidRPr="00692818">
        <w:rPr>
          <w:sz w:val="30"/>
          <w:szCs w:val="30"/>
        </w:rPr>
        <w:t>конкордации</w:t>
      </w:r>
      <w:proofErr w:type="spellEnd"/>
      <w:r w:rsidRPr="00692818">
        <w:rPr>
          <w:sz w:val="30"/>
          <w:szCs w:val="30"/>
        </w:rPr>
        <w:t xml:space="preserve"> равен </w:t>
      </w:r>
      <w:r w:rsidRPr="00692818">
        <w:rPr>
          <w:iCs/>
          <w:sz w:val="30"/>
          <w:szCs w:val="30"/>
        </w:rPr>
        <w:t xml:space="preserve">0, </w:t>
      </w:r>
      <w:r w:rsidRPr="00692818">
        <w:rPr>
          <w:sz w:val="30"/>
          <w:szCs w:val="30"/>
        </w:rPr>
        <w:t>если все оценки различны, т.е. совершенно нет совпадений.</w:t>
      </w:r>
    </w:p>
    <w:p w:rsidR="009B1DA7" w:rsidRPr="00692818" w:rsidRDefault="009B1DA7" w:rsidP="009B1DA7">
      <w:pPr>
        <w:spacing w:line="276" w:lineRule="auto"/>
        <w:ind w:firstLine="709"/>
        <w:jc w:val="both"/>
        <w:rPr>
          <w:sz w:val="30"/>
          <w:szCs w:val="30"/>
        </w:rPr>
      </w:pPr>
      <w:r w:rsidRPr="00692818">
        <w:rPr>
          <w:sz w:val="30"/>
          <w:szCs w:val="30"/>
        </w:rPr>
        <w:t>Чем ближе значение коэффициента к единице, тем более согл</w:t>
      </w:r>
      <w:r w:rsidRPr="00692818">
        <w:rPr>
          <w:sz w:val="30"/>
          <w:szCs w:val="30"/>
        </w:rPr>
        <w:t>а</w:t>
      </w:r>
      <w:r w:rsidRPr="00692818">
        <w:rPr>
          <w:sz w:val="30"/>
          <w:szCs w:val="30"/>
        </w:rPr>
        <w:t>сованы мнения экспертов. Минимально допустимое значение коэ</w:t>
      </w:r>
      <w:r w:rsidRPr="00692818">
        <w:rPr>
          <w:sz w:val="30"/>
          <w:szCs w:val="30"/>
        </w:rPr>
        <w:t>ф</w:t>
      </w:r>
      <w:r w:rsidRPr="00692818">
        <w:rPr>
          <w:sz w:val="30"/>
          <w:szCs w:val="30"/>
        </w:rPr>
        <w:t xml:space="preserve">фициента </w:t>
      </w:r>
      <w:proofErr w:type="spellStart"/>
      <w:r w:rsidRPr="00692818">
        <w:rPr>
          <w:sz w:val="30"/>
          <w:szCs w:val="30"/>
        </w:rPr>
        <w:t>конкордации</w:t>
      </w:r>
      <w:proofErr w:type="spellEnd"/>
      <w:r w:rsidRPr="00692818">
        <w:rPr>
          <w:sz w:val="30"/>
          <w:szCs w:val="30"/>
        </w:rPr>
        <w:t xml:space="preserve"> составляет </w:t>
      </w:r>
      <w:r w:rsidRPr="00692818">
        <w:rPr>
          <w:iCs/>
          <w:sz w:val="30"/>
          <w:szCs w:val="30"/>
        </w:rPr>
        <w:t xml:space="preserve">0,4. </w:t>
      </w:r>
      <w:r w:rsidRPr="00692818">
        <w:rPr>
          <w:sz w:val="30"/>
          <w:szCs w:val="30"/>
        </w:rPr>
        <w:t>При несоблюдении этого усл</w:t>
      </w:r>
      <w:r w:rsidRPr="00692818">
        <w:rPr>
          <w:sz w:val="30"/>
          <w:szCs w:val="30"/>
        </w:rPr>
        <w:t>о</w:t>
      </w:r>
      <w:r w:rsidRPr="00692818">
        <w:rPr>
          <w:sz w:val="30"/>
          <w:szCs w:val="30"/>
        </w:rPr>
        <w:t>вия следует провести коллективное обсуждение, выяснить причины существенных расхождений в оценках экспертов и скорректировать эти оценки таким образом, чтобы получить согласованный результат [</w:t>
      </w:r>
      <w:r w:rsidR="00F8751C">
        <w:rPr>
          <w:sz w:val="30"/>
          <w:szCs w:val="30"/>
        </w:rPr>
        <w:t>20</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Для повышения достоверности результатов экспертных оценок предназначены математико-статистические методы их обработки.</w:t>
      </w:r>
    </w:p>
    <w:p w:rsidR="009B1DA7" w:rsidRPr="00692818" w:rsidRDefault="009B1DA7" w:rsidP="009B1DA7">
      <w:pPr>
        <w:spacing w:line="276" w:lineRule="auto"/>
        <w:ind w:firstLine="709"/>
        <w:jc w:val="both"/>
        <w:rPr>
          <w:sz w:val="30"/>
          <w:szCs w:val="30"/>
        </w:rPr>
      </w:pPr>
      <w:r w:rsidRPr="00692818">
        <w:rPr>
          <w:sz w:val="30"/>
          <w:szCs w:val="30"/>
        </w:rPr>
        <w:t xml:space="preserve">Выделяют четыре подгруппы методов: </w:t>
      </w:r>
    </w:p>
    <w:p w:rsidR="009B1DA7" w:rsidRPr="00692818" w:rsidRDefault="009B1DA7" w:rsidP="004B0085">
      <w:pPr>
        <w:pStyle w:val="14"/>
        <w:numPr>
          <w:ilvl w:val="0"/>
          <w:numId w:val="48"/>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ранжирования;</w:t>
      </w:r>
    </w:p>
    <w:p w:rsidR="009B1DA7" w:rsidRPr="00692818" w:rsidRDefault="009B1DA7" w:rsidP="004B0085">
      <w:pPr>
        <w:pStyle w:val="14"/>
        <w:numPr>
          <w:ilvl w:val="0"/>
          <w:numId w:val="48"/>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непосредственной оценки;</w:t>
      </w:r>
    </w:p>
    <w:p w:rsidR="009B1DA7" w:rsidRPr="00692818" w:rsidRDefault="009B1DA7" w:rsidP="004B0085">
      <w:pPr>
        <w:pStyle w:val="14"/>
        <w:numPr>
          <w:ilvl w:val="0"/>
          <w:numId w:val="48"/>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последовательных предпочтений;</w:t>
      </w:r>
    </w:p>
    <w:p w:rsidR="009B1DA7" w:rsidRPr="00692818" w:rsidRDefault="009B1DA7" w:rsidP="004B0085">
      <w:pPr>
        <w:pStyle w:val="14"/>
        <w:numPr>
          <w:ilvl w:val="0"/>
          <w:numId w:val="48"/>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парных сравнений.</w:t>
      </w:r>
    </w:p>
    <w:p w:rsidR="009B1DA7" w:rsidRPr="00692818" w:rsidRDefault="009B1DA7" w:rsidP="009B1DA7">
      <w:pPr>
        <w:spacing w:line="276" w:lineRule="auto"/>
        <w:ind w:firstLine="709"/>
        <w:jc w:val="both"/>
        <w:rPr>
          <w:sz w:val="30"/>
          <w:szCs w:val="30"/>
        </w:rPr>
      </w:pPr>
      <w:r w:rsidRPr="00692818">
        <w:rPr>
          <w:sz w:val="30"/>
          <w:szCs w:val="30"/>
        </w:rPr>
        <w:t>Метод ранжирования предназначен для решения многих пра</w:t>
      </w:r>
      <w:r w:rsidRPr="00692818">
        <w:rPr>
          <w:sz w:val="30"/>
          <w:szCs w:val="30"/>
        </w:rPr>
        <w:t>к</w:t>
      </w:r>
      <w:r w:rsidRPr="00692818">
        <w:rPr>
          <w:sz w:val="30"/>
          <w:szCs w:val="30"/>
        </w:rPr>
        <w:t>тических задач, когда объекты не поддаются непосредственному и</w:t>
      </w:r>
      <w:r w:rsidRPr="00692818">
        <w:rPr>
          <w:sz w:val="30"/>
          <w:szCs w:val="30"/>
        </w:rPr>
        <w:t>з</w:t>
      </w:r>
      <w:r w:rsidRPr="00692818">
        <w:rPr>
          <w:sz w:val="30"/>
          <w:szCs w:val="30"/>
        </w:rPr>
        <w:t>мерению. Кроме того, отдельные объекты, характеризующиеся ра</w:t>
      </w:r>
      <w:r w:rsidRPr="00692818">
        <w:rPr>
          <w:sz w:val="30"/>
          <w:szCs w:val="30"/>
        </w:rPr>
        <w:t>з</w:t>
      </w:r>
      <w:r w:rsidRPr="00692818">
        <w:rPr>
          <w:sz w:val="30"/>
          <w:szCs w:val="30"/>
        </w:rPr>
        <w:lastRenderedPageBreak/>
        <w:t>личной природой, оказываются несоизмеримыми, так как у них нет общей меры сравнения.</w:t>
      </w:r>
    </w:p>
    <w:p w:rsidR="009B1DA7" w:rsidRPr="00692818" w:rsidRDefault="009B1DA7" w:rsidP="009B1DA7">
      <w:pPr>
        <w:spacing w:line="276" w:lineRule="auto"/>
        <w:ind w:firstLine="709"/>
        <w:jc w:val="both"/>
        <w:rPr>
          <w:sz w:val="30"/>
          <w:szCs w:val="30"/>
        </w:rPr>
      </w:pPr>
      <w:r w:rsidRPr="00692818">
        <w:rPr>
          <w:sz w:val="30"/>
          <w:szCs w:val="30"/>
        </w:rPr>
        <w:t>Процедура ранжирования состоит в расположении объектов экспертом в наиболее рациональном порядке и присвоении им опр</w:t>
      </w:r>
      <w:r w:rsidRPr="00692818">
        <w:rPr>
          <w:sz w:val="30"/>
          <w:szCs w:val="30"/>
        </w:rPr>
        <w:t>е</w:t>
      </w:r>
      <w:r w:rsidRPr="00692818">
        <w:rPr>
          <w:sz w:val="30"/>
          <w:szCs w:val="30"/>
        </w:rPr>
        <w:t>деленного ранга в виде числа натурального ряда. При этом ранг 1 п</w:t>
      </w:r>
      <w:r w:rsidRPr="00692818">
        <w:rPr>
          <w:sz w:val="30"/>
          <w:szCs w:val="30"/>
        </w:rPr>
        <w:t>о</w:t>
      </w:r>
      <w:r w:rsidRPr="00692818">
        <w:rPr>
          <w:sz w:val="30"/>
          <w:szCs w:val="30"/>
        </w:rPr>
        <w:t xml:space="preserve">лучает наиболее предпочтительный объект, а ранг </w:t>
      </w:r>
      <w:r w:rsidRPr="00692818">
        <w:rPr>
          <w:i/>
          <w:iCs/>
          <w:sz w:val="30"/>
          <w:szCs w:val="30"/>
          <w:lang w:val="en-US"/>
        </w:rPr>
        <w:t>n</w:t>
      </w:r>
      <w:r w:rsidRPr="00692818">
        <w:rPr>
          <w:i/>
          <w:iCs/>
          <w:sz w:val="30"/>
          <w:szCs w:val="30"/>
        </w:rPr>
        <w:t xml:space="preserve"> </w:t>
      </w:r>
      <w:r w:rsidRPr="00692818">
        <w:rPr>
          <w:sz w:val="30"/>
          <w:szCs w:val="30"/>
        </w:rPr>
        <w:t>наименее пре</w:t>
      </w:r>
      <w:r w:rsidRPr="00692818">
        <w:rPr>
          <w:sz w:val="30"/>
          <w:szCs w:val="30"/>
        </w:rPr>
        <w:t>д</w:t>
      </w:r>
      <w:r w:rsidRPr="00692818">
        <w:rPr>
          <w:sz w:val="30"/>
          <w:szCs w:val="30"/>
        </w:rPr>
        <w:t>почтительный. В результате получается шкала порядка, в которой число рангов равно числу объектов [</w:t>
      </w:r>
      <w:r w:rsidR="00F8751C">
        <w:rPr>
          <w:sz w:val="30"/>
          <w:szCs w:val="30"/>
        </w:rPr>
        <w:t>13</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Метод непосредственной оценки состоит в том, что диапазон изменения какой — либо количественной переменной разбивается на несколько интервалов, каждому из которых присваивается опред</w:t>
      </w:r>
      <w:r w:rsidRPr="00692818">
        <w:rPr>
          <w:sz w:val="30"/>
          <w:szCs w:val="30"/>
        </w:rPr>
        <w:t>е</w:t>
      </w:r>
      <w:r w:rsidRPr="00692818">
        <w:rPr>
          <w:sz w:val="30"/>
          <w:szCs w:val="30"/>
        </w:rPr>
        <w:t>ленная оценка в баллах, например, от 0 до 10. Начало шкалы — 0 ба</w:t>
      </w:r>
      <w:r w:rsidRPr="00692818">
        <w:rPr>
          <w:sz w:val="30"/>
          <w:szCs w:val="30"/>
        </w:rPr>
        <w:t>л</w:t>
      </w:r>
      <w:r w:rsidRPr="00692818">
        <w:rPr>
          <w:sz w:val="30"/>
          <w:szCs w:val="30"/>
        </w:rPr>
        <w:t>лов — отсутствие значения параметра. Верхняя же граница шкалы — 10 баллов соответствует наивысшей возможной значительности п</w:t>
      </w:r>
      <w:r w:rsidRPr="00692818">
        <w:rPr>
          <w:sz w:val="30"/>
          <w:szCs w:val="30"/>
        </w:rPr>
        <w:t>а</w:t>
      </w:r>
      <w:r w:rsidRPr="00692818">
        <w:rPr>
          <w:sz w:val="30"/>
          <w:szCs w:val="30"/>
        </w:rPr>
        <w:t xml:space="preserve">раметра. Используя подобную шкалу, эксперт должен </w:t>
      </w:r>
      <w:proofErr w:type="gramStart"/>
      <w:r w:rsidRPr="00692818">
        <w:rPr>
          <w:sz w:val="30"/>
          <w:szCs w:val="30"/>
        </w:rPr>
        <w:t>приписать ка</w:t>
      </w:r>
      <w:r w:rsidRPr="00692818">
        <w:rPr>
          <w:sz w:val="30"/>
          <w:szCs w:val="30"/>
        </w:rPr>
        <w:t>ж</w:t>
      </w:r>
      <w:r w:rsidRPr="00692818">
        <w:rPr>
          <w:sz w:val="30"/>
          <w:szCs w:val="30"/>
        </w:rPr>
        <w:t>дому параметру какое-то числовое значение</w:t>
      </w:r>
      <w:proofErr w:type="gramEnd"/>
      <w:r w:rsidRPr="00692818">
        <w:rPr>
          <w:sz w:val="30"/>
          <w:szCs w:val="30"/>
        </w:rPr>
        <w:t xml:space="preserve"> в пределах используемой им большой шкалы. Затем вычисляется среднее по всем экспертам значение [</w:t>
      </w:r>
      <w:r w:rsidR="00F8751C">
        <w:rPr>
          <w:sz w:val="30"/>
          <w:szCs w:val="30"/>
        </w:rPr>
        <w:t>22</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Метод последовательных предпочтений — метод, основанный на сравнении отдельного объекта с суммой последующих объектов для установления его важности.</w:t>
      </w:r>
    </w:p>
    <w:p w:rsidR="009B1DA7" w:rsidRPr="00692818" w:rsidRDefault="009B1DA7" w:rsidP="009B1DA7">
      <w:pPr>
        <w:spacing w:line="276" w:lineRule="auto"/>
        <w:ind w:firstLine="709"/>
        <w:jc w:val="both"/>
        <w:rPr>
          <w:sz w:val="30"/>
          <w:szCs w:val="30"/>
        </w:rPr>
      </w:pPr>
      <w:r w:rsidRPr="00692818">
        <w:rPr>
          <w:sz w:val="30"/>
          <w:szCs w:val="30"/>
        </w:rPr>
        <w:t>Метод парных сравнений — это метод основан на сравнении объектов экспертизы попарно для установления наиболее важного в каждой паре [</w:t>
      </w:r>
      <w:r w:rsidR="00F8751C">
        <w:rPr>
          <w:sz w:val="30"/>
          <w:szCs w:val="30"/>
        </w:rPr>
        <w:t>8</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Выбор метода сбора и обработки результатов экспертного оц</w:t>
      </w:r>
      <w:r w:rsidRPr="00692818">
        <w:rPr>
          <w:sz w:val="30"/>
          <w:szCs w:val="30"/>
        </w:rPr>
        <w:t>е</w:t>
      </w:r>
      <w:r w:rsidRPr="00692818">
        <w:rPr>
          <w:sz w:val="30"/>
          <w:szCs w:val="30"/>
        </w:rPr>
        <w:t xml:space="preserve">нивания базируются на соответствующей процедуре опроса. С этой точки зрения методы экспертного оценивания подразделяются на две большие группы (рисунок </w:t>
      </w:r>
      <w:r w:rsidR="008341F2">
        <w:rPr>
          <w:sz w:val="30"/>
          <w:szCs w:val="30"/>
        </w:rPr>
        <w:t>2</w:t>
      </w:r>
      <w:r w:rsidRPr="00692818">
        <w:rPr>
          <w:sz w:val="30"/>
          <w:szCs w:val="30"/>
        </w:rPr>
        <w:t>.9):</w:t>
      </w:r>
    </w:p>
    <w:p w:rsidR="009B1DA7" w:rsidRPr="00692818" w:rsidRDefault="009B1DA7" w:rsidP="004B0085">
      <w:pPr>
        <w:pStyle w:val="14"/>
        <w:numPr>
          <w:ilvl w:val="0"/>
          <w:numId w:val="49"/>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коллективной работы экспертов;</w:t>
      </w:r>
    </w:p>
    <w:p w:rsidR="009B1DA7" w:rsidRPr="00692818" w:rsidRDefault="009B1DA7" w:rsidP="004B0085">
      <w:pPr>
        <w:pStyle w:val="14"/>
        <w:numPr>
          <w:ilvl w:val="0"/>
          <w:numId w:val="49"/>
        </w:numPr>
        <w:tabs>
          <w:tab w:val="left" w:pos="1134"/>
        </w:tabs>
        <w:spacing w:after="0"/>
        <w:ind w:left="0" w:firstLine="709"/>
        <w:contextualSpacing/>
        <w:jc w:val="both"/>
        <w:rPr>
          <w:rFonts w:ascii="Times New Roman" w:hAnsi="Times New Roman"/>
          <w:sz w:val="30"/>
          <w:szCs w:val="30"/>
        </w:rPr>
      </w:pPr>
      <w:r w:rsidRPr="00692818">
        <w:rPr>
          <w:rFonts w:ascii="Times New Roman" w:hAnsi="Times New Roman"/>
          <w:sz w:val="30"/>
          <w:szCs w:val="30"/>
        </w:rPr>
        <w:t>получения индивидуального мнения эксперта [</w:t>
      </w:r>
      <w:r w:rsidR="00F8751C">
        <w:rPr>
          <w:rFonts w:ascii="Times New Roman" w:hAnsi="Times New Roman"/>
          <w:sz w:val="30"/>
          <w:szCs w:val="30"/>
        </w:rPr>
        <w:t>10</w:t>
      </w:r>
      <w:r w:rsidRPr="00692818">
        <w:rPr>
          <w:rFonts w:ascii="Times New Roman" w:hAnsi="Times New Roman"/>
          <w:sz w:val="30"/>
          <w:szCs w:val="30"/>
        </w:rPr>
        <w:t>].</w:t>
      </w:r>
    </w:p>
    <w:p w:rsidR="009B1DA7" w:rsidRPr="00692818" w:rsidRDefault="009B1DA7" w:rsidP="009B1DA7">
      <w:pPr>
        <w:spacing w:line="276" w:lineRule="auto"/>
        <w:ind w:firstLine="709"/>
        <w:jc w:val="both"/>
        <w:rPr>
          <w:sz w:val="30"/>
          <w:szCs w:val="30"/>
        </w:rPr>
      </w:pPr>
      <w:r w:rsidRPr="00692818">
        <w:rPr>
          <w:sz w:val="30"/>
          <w:szCs w:val="30"/>
        </w:rPr>
        <w:t>Методы коллективной работы предполагают формирование о</w:t>
      </w:r>
      <w:r w:rsidRPr="00692818">
        <w:rPr>
          <w:sz w:val="30"/>
          <w:szCs w:val="30"/>
        </w:rPr>
        <w:t>б</w:t>
      </w:r>
      <w:r w:rsidRPr="00692818">
        <w:rPr>
          <w:sz w:val="30"/>
          <w:szCs w:val="30"/>
        </w:rPr>
        <w:t>щего мнения в ходе совместного обсуждения экспертами рисковой ситуац</w:t>
      </w:r>
      <w:proofErr w:type="gramStart"/>
      <w:r w:rsidRPr="00692818">
        <w:rPr>
          <w:sz w:val="30"/>
          <w:szCs w:val="30"/>
        </w:rPr>
        <w:t>ии и ее</w:t>
      </w:r>
      <w:proofErr w:type="gramEnd"/>
      <w:r w:rsidRPr="00692818">
        <w:rPr>
          <w:sz w:val="30"/>
          <w:szCs w:val="30"/>
        </w:rPr>
        <w:t xml:space="preserve"> характеристик — вероятности и последствий. Эти м</w:t>
      </w:r>
      <w:r w:rsidRPr="00692818">
        <w:rPr>
          <w:sz w:val="30"/>
          <w:szCs w:val="30"/>
        </w:rPr>
        <w:t>е</w:t>
      </w:r>
      <w:r w:rsidRPr="00692818">
        <w:rPr>
          <w:sz w:val="30"/>
          <w:szCs w:val="30"/>
        </w:rPr>
        <w:lastRenderedPageBreak/>
        <w:t>тоды называют также методами прямого получения коллективного мнения.</w:t>
      </w:r>
    </w:p>
    <w:p w:rsidR="009B1DA7" w:rsidRPr="00692818" w:rsidRDefault="009B1DA7" w:rsidP="009B1DA7">
      <w:pPr>
        <w:spacing w:line="276" w:lineRule="auto"/>
        <w:ind w:firstLine="709"/>
        <w:jc w:val="both"/>
        <w:rPr>
          <w:sz w:val="30"/>
          <w:szCs w:val="30"/>
        </w:rPr>
      </w:pPr>
      <w:r w:rsidRPr="00692818">
        <w:rPr>
          <w:sz w:val="30"/>
          <w:szCs w:val="30"/>
        </w:rPr>
        <w:t xml:space="preserve">Структура методов экспертных оценок представлена на рисунке </w:t>
      </w:r>
      <w:r w:rsidR="00BC48AC">
        <w:rPr>
          <w:sz w:val="30"/>
          <w:szCs w:val="30"/>
        </w:rPr>
        <w:t>2</w:t>
      </w:r>
      <w:r w:rsidRPr="00692818">
        <w:rPr>
          <w:sz w:val="30"/>
          <w:szCs w:val="30"/>
        </w:rPr>
        <w:t>.9.</w:t>
      </w:r>
    </w:p>
    <w:p w:rsidR="009B1DA7" w:rsidRPr="00692818" w:rsidRDefault="009B1DA7" w:rsidP="009B1DA7">
      <w:pPr>
        <w:spacing w:line="276" w:lineRule="auto"/>
        <w:jc w:val="center"/>
        <w:rPr>
          <w:sz w:val="30"/>
          <w:szCs w:val="30"/>
        </w:rPr>
      </w:pPr>
      <w:r w:rsidRPr="00692818">
        <w:rPr>
          <w:sz w:val="30"/>
          <w:szCs w:val="30"/>
        </w:rPr>
        <w:object w:dxaOrig="10827" w:dyaOrig="6010">
          <v:shape id="_x0000_i1092" type="#_x0000_t75" style="width:462.75pt;height:225pt" o:ole="">
            <v:imagedata r:id="rId224" o:title=""/>
          </v:shape>
          <o:OLEObject Type="Embed" ProgID="Visio.Drawing.11" ShapeID="_x0000_i1092" DrawAspect="Content" ObjectID="_1444563894" r:id="rId225"/>
        </w:object>
      </w:r>
    </w:p>
    <w:p w:rsidR="009B1DA7" w:rsidRPr="00692818" w:rsidRDefault="009B1DA7" w:rsidP="009B1DA7">
      <w:pPr>
        <w:spacing w:line="276" w:lineRule="auto"/>
        <w:jc w:val="center"/>
        <w:rPr>
          <w:sz w:val="26"/>
          <w:szCs w:val="26"/>
        </w:rPr>
      </w:pPr>
      <w:r w:rsidRPr="00692818">
        <w:rPr>
          <w:bCs/>
          <w:sz w:val="26"/>
          <w:szCs w:val="26"/>
        </w:rPr>
        <w:t xml:space="preserve">Рисунок </w:t>
      </w:r>
      <w:r w:rsidR="00BC48AC">
        <w:rPr>
          <w:bCs/>
          <w:sz w:val="26"/>
          <w:szCs w:val="26"/>
        </w:rPr>
        <w:t>2</w:t>
      </w:r>
      <w:r w:rsidRPr="00692818">
        <w:rPr>
          <w:bCs/>
          <w:sz w:val="26"/>
          <w:szCs w:val="26"/>
        </w:rPr>
        <w:t xml:space="preserve">.9 - </w:t>
      </w:r>
      <w:r w:rsidRPr="00692818">
        <w:rPr>
          <w:sz w:val="26"/>
          <w:szCs w:val="26"/>
        </w:rPr>
        <w:t>Структура методов экспертных оценок</w:t>
      </w:r>
    </w:p>
    <w:p w:rsidR="009B1DA7" w:rsidRPr="00692818" w:rsidRDefault="009B1DA7" w:rsidP="009B1DA7">
      <w:pPr>
        <w:spacing w:line="276" w:lineRule="auto"/>
        <w:ind w:firstLine="709"/>
        <w:jc w:val="both"/>
        <w:rPr>
          <w:sz w:val="30"/>
          <w:szCs w:val="30"/>
        </w:rPr>
      </w:pPr>
      <w:r w:rsidRPr="00692818">
        <w:rPr>
          <w:sz w:val="30"/>
          <w:szCs w:val="30"/>
        </w:rPr>
        <w:t>Методы получения индивидуального мнения членов экспертной группы основаны на предварительном сборе информации от экспе</w:t>
      </w:r>
      <w:r w:rsidRPr="00692818">
        <w:rPr>
          <w:sz w:val="30"/>
          <w:szCs w:val="30"/>
        </w:rPr>
        <w:t>р</w:t>
      </w:r>
      <w:r w:rsidRPr="00692818">
        <w:rPr>
          <w:sz w:val="30"/>
          <w:szCs w:val="30"/>
        </w:rPr>
        <w:t>тов, опрашиваемых независимо одного от другого, с последующей обработкой полученных данных. К этим методам можно отнести м</w:t>
      </w:r>
      <w:r w:rsidRPr="00692818">
        <w:rPr>
          <w:sz w:val="30"/>
          <w:szCs w:val="30"/>
        </w:rPr>
        <w:t>е</w:t>
      </w:r>
      <w:r w:rsidRPr="00692818">
        <w:rPr>
          <w:sz w:val="30"/>
          <w:szCs w:val="30"/>
        </w:rPr>
        <w:t xml:space="preserve">тоды анкетного опроса, интервью, </w:t>
      </w:r>
      <w:proofErr w:type="spellStart"/>
      <w:r w:rsidRPr="00692818">
        <w:rPr>
          <w:sz w:val="30"/>
          <w:szCs w:val="30"/>
        </w:rPr>
        <w:t>Дельфи</w:t>
      </w:r>
      <w:proofErr w:type="spellEnd"/>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Средством сбора информации от экспертов является опросный лист, или анкета, которая должна удовлетворять ряду таких требов</w:t>
      </w:r>
      <w:r w:rsidRPr="00692818">
        <w:rPr>
          <w:sz w:val="30"/>
          <w:szCs w:val="30"/>
        </w:rPr>
        <w:t>а</w:t>
      </w:r>
      <w:r w:rsidRPr="00692818">
        <w:rPr>
          <w:sz w:val="30"/>
          <w:szCs w:val="30"/>
        </w:rPr>
        <w:t>ний, как краткость и однозначность текста, иллюстративность, один</w:t>
      </w:r>
      <w:r w:rsidRPr="00692818">
        <w:rPr>
          <w:sz w:val="30"/>
          <w:szCs w:val="30"/>
        </w:rPr>
        <w:t>а</w:t>
      </w:r>
      <w:r w:rsidRPr="00692818">
        <w:rPr>
          <w:sz w:val="30"/>
          <w:szCs w:val="30"/>
        </w:rPr>
        <w:t>ковость (для всех опрашиваемых) [</w:t>
      </w:r>
      <w:r w:rsidR="00F8751C">
        <w:rPr>
          <w:sz w:val="30"/>
          <w:szCs w:val="30"/>
        </w:rPr>
        <w:t>24</w:t>
      </w:r>
      <w:r w:rsidRPr="00692818">
        <w:rPr>
          <w:sz w:val="30"/>
          <w:szCs w:val="30"/>
        </w:rPr>
        <w:t>].</w:t>
      </w:r>
    </w:p>
    <w:p w:rsidR="009B1DA7" w:rsidRPr="00692818" w:rsidRDefault="009B1DA7" w:rsidP="009B1DA7">
      <w:pPr>
        <w:spacing w:line="276" w:lineRule="auto"/>
        <w:ind w:firstLine="709"/>
        <w:jc w:val="both"/>
        <w:rPr>
          <w:sz w:val="30"/>
          <w:szCs w:val="30"/>
        </w:rPr>
      </w:pPr>
      <w:r w:rsidRPr="00692818">
        <w:rPr>
          <w:sz w:val="30"/>
          <w:szCs w:val="30"/>
        </w:rPr>
        <w:t>Достоинствами экспертного анализа рисков являются:</w:t>
      </w:r>
    </w:p>
    <w:p w:rsidR="009B1DA7" w:rsidRPr="00692818" w:rsidRDefault="009B1DA7" w:rsidP="004B0085">
      <w:pPr>
        <w:pStyle w:val="14"/>
        <w:numPr>
          <w:ilvl w:val="0"/>
          <w:numId w:val="50"/>
        </w:numPr>
        <w:tabs>
          <w:tab w:val="left" w:pos="851"/>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отсутствие необходимости в точных исходных данных и дор</w:t>
      </w:r>
      <w:r w:rsidRPr="00692818">
        <w:rPr>
          <w:rFonts w:ascii="Times New Roman" w:hAnsi="Times New Roman"/>
          <w:sz w:val="30"/>
          <w:szCs w:val="30"/>
        </w:rPr>
        <w:t>о</w:t>
      </w:r>
      <w:r w:rsidRPr="00692818">
        <w:rPr>
          <w:rFonts w:ascii="Times New Roman" w:hAnsi="Times New Roman"/>
          <w:sz w:val="30"/>
          <w:szCs w:val="30"/>
        </w:rPr>
        <w:t xml:space="preserve">гостоящих программных средствах; </w:t>
      </w:r>
    </w:p>
    <w:p w:rsidR="009B1DA7" w:rsidRPr="00692818" w:rsidRDefault="009B1DA7" w:rsidP="004B0085">
      <w:pPr>
        <w:pStyle w:val="14"/>
        <w:numPr>
          <w:ilvl w:val="0"/>
          <w:numId w:val="50"/>
        </w:numPr>
        <w:tabs>
          <w:tab w:val="left" w:pos="851"/>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возможность проводить оценку до расчета эффективности пр</w:t>
      </w:r>
      <w:r w:rsidRPr="00692818">
        <w:rPr>
          <w:rFonts w:ascii="Times New Roman" w:hAnsi="Times New Roman"/>
          <w:sz w:val="30"/>
          <w:szCs w:val="30"/>
        </w:rPr>
        <w:t>о</w:t>
      </w:r>
      <w:r w:rsidRPr="00692818">
        <w:rPr>
          <w:rFonts w:ascii="Times New Roman" w:hAnsi="Times New Roman"/>
          <w:sz w:val="30"/>
          <w:szCs w:val="30"/>
        </w:rPr>
        <w:t xml:space="preserve">екта; </w:t>
      </w:r>
    </w:p>
    <w:p w:rsidR="009B1DA7" w:rsidRPr="00692818" w:rsidRDefault="009B1DA7" w:rsidP="004B0085">
      <w:pPr>
        <w:pStyle w:val="14"/>
        <w:numPr>
          <w:ilvl w:val="0"/>
          <w:numId w:val="50"/>
        </w:numPr>
        <w:tabs>
          <w:tab w:val="left" w:pos="851"/>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 xml:space="preserve">простота расчетов. </w:t>
      </w:r>
    </w:p>
    <w:p w:rsidR="009B1DA7" w:rsidRPr="00692818" w:rsidRDefault="009B1DA7" w:rsidP="009B1DA7">
      <w:pPr>
        <w:spacing w:line="276" w:lineRule="auto"/>
        <w:ind w:firstLine="709"/>
        <w:jc w:val="both"/>
        <w:rPr>
          <w:sz w:val="30"/>
          <w:szCs w:val="30"/>
        </w:rPr>
      </w:pPr>
      <w:r w:rsidRPr="00692818">
        <w:rPr>
          <w:sz w:val="30"/>
          <w:szCs w:val="30"/>
        </w:rPr>
        <w:t xml:space="preserve">К основным недостаткам следует отнести: </w:t>
      </w:r>
    </w:p>
    <w:p w:rsidR="009B1DA7" w:rsidRPr="00692818" w:rsidRDefault="009B1DA7" w:rsidP="004B0085">
      <w:pPr>
        <w:pStyle w:val="14"/>
        <w:numPr>
          <w:ilvl w:val="0"/>
          <w:numId w:val="51"/>
        </w:numPr>
        <w:tabs>
          <w:tab w:val="left" w:pos="851"/>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t>трудность в привлечении независимых экспертов;</w:t>
      </w:r>
    </w:p>
    <w:p w:rsidR="009B1DA7" w:rsidRPr="00692818" w:rsidRDefault="009B1DA7" w:rsidP="004B0085">
      <w:pPr>
        <w:pStyle w:val="14"/>
        <w:numPr>
          <w:ilvl w:val="0"/>
          <w:numId w:val="51"/>
        </w:numPr>
        <w:tabs>
          <w:tab w:val="left" w:pos="851"/>
        </w:tabs>
        <w:spacing w:after="0"/>
        <w:ind w:left="0" w:firstLine="567"/>
        <w:contextualSpacing/>
        <w:jc w:val="both"/>
        <w:rPr>
          <w:rFonts w:ascii="Times New Roman" w:hAnsi="Times New Roman"/>
          <w:sz w:val="30"/>
          <w:szCs w:val="30"/>
        </w:rPr>
      </w:pPr>
      <w:r w:rsidRPr="00692818">
        <w:rPr>
          <w:rFonts w:ascii="Times New Roman" w:hAnsi="Times New Roman"/>
          <w:sz w:val="30"/>
          <w:szCs w:val="30"/>
        </w:rPr>
        <w:lastRenderedPageBreak/>
        <w:t>субъективность оценок</w:t>
      </w:r>
      <w:r w:rsidRPr="00692818">
        <w:rPr>
          <w:rFonts w:ascii="Times New Roman" w:hAnsi="Times New Roman"/>
          <w:sz w:val="30"/>
          <w:szCs w:val="30"/>
          <w:lang w:val="en-US"/>
        </w:rPr>
        <w:t xml:space="preserve"> </w:t>
      </w:r>
      <w:r w:rsidRPr="00692818">
        <w:rPr>
          <w:rFonts w:ascii="Times New Roman" w:hAnsi="Times New Roman"/>
          <w:sz w:val="30"/>
          <w:szCs w:val="30"/>
        </w:rPr>
        <w:t>[</w:t>
      </w:r>
      <w:r w:rsidR="00F8751C">
        <w:rPr>
          <w:rFonts w:ascii="Times New Roman" w:hAnsi="Times New Roman"/>
          <w:sz w:val="30"/>
          <w:szCs w:val="30"/>
        </w:rPr>
        <w:t>17</w:t>
      </w:r>
      <w:r w:rsidRPr="00692818">
        <w:rPr>
          <w:rFonts w:ascii="Times New Roman" w:hAnsi="Times New Roman"/>
          <w:sz w:val="30"/>
          <w:szCs w:val="30"/>
        </w:rPr>
        <w:t>].</w:t>
      </w:r>
    </w:p>
    <w:p w:rsidR="009B1DA7" w:rsidRPr="00692818" w:rsidRDefault="009B1DA7" w:rsidP="009B1DA7">
      <w:pPr>
        <w:spacing w:line="276" w:lineRule="auto"/>
        <w:ind w:firstLine="709"/>
        <w:jc w:val="both"/>
        <w:rPr>
          <w:sz w:val="30"/>
          <w:szCs w:val="30"/>
        </w:rPr>
      </w:pPr>
      <w:r w:rsidRPr="00692818">
        <w:rPr>
          <w:sz w:val="30"/>
          <w:szCs w:val="30"/>
        </w:rPr>
        <w:t>Экспертный метод можно применять при оценке рисков прое</w:t>
      </w:r>
      <w:r w:rsidRPr="00692818">
        <w:rPr>
          <w:sz w:val="30"/>
          <w:szCs w:val="30"/>
        </w:rPr>
        <w:t>к</w:t>
      </w:r>
      <w:r w:rsidRPr="00692818">
        <w:rPr>
          <w:sz w:val="30"/>
          <w:szCs w:val="30"/>
        </w:rPr>
        <w:t>тов внедрения КИС на предприятии. Данный метод не требует стат</w:t>
      </w:r>
      <w:r w:rsidRPr="00692818">
        <w:rPr>
          <w:sz w:val="30"/>
          <w:szCs w:val="30"/>
        </w:rPr>
        <w:t>и</w:t>
      </w:r>
      <w:r w:rsidRPr="00692818">
        <w:rPr>
          <w:sz w:val="30"/>
          <w:szCs w:val="30"/>
        </w:rPr>
        <w:t>стической информации, точных исходных данных, т.к. зачастую т</w:t>
      </w:r>
      <w:r w:rsidRPr="00692818">
        <w:rPr>
          <w:sz w:val="30"/>
          <w:szCs w:val="30"/>
        </w:rPr>
        <w:t>а</w:t>
      </w:r>
      <w:r w:rsidRPr="00692818">
        <w:rPr>
          <w:sz w:val="30"/>
          <w:szCs w:val="30"/>
        </w:rPr>
        <w:t>ких данные при внедрении проектов средств информатизации просто нет. Экспертный метод обеспечивает наглядность и простоту расч</w:t>
      </w:r>
      <w:r w:rsidRPr="00692818">
        <w:rPr>
          <w:sz w:val="30"/>
          <w:szCs w:val="30"/>
        </w:rPr>
        <w:t>е</w:t>
      </w:r>
      <w:r w:rsidRPr="00692818">
        <w:rPr>
          <w:sz w:val="30"/>
          <w:szCs w:val="30"/>
        </w:rPr>
        <w:t>тов в условиях отсутствия всей полноты информации.</w:t>
      </w:r>
    </w:p>
    <w:p w:rsidR="009B1DA7" w:rsidRPr="005A0E17" w:rsidRDefault="00BC48AC" w:rsidP="009B1DA7">
      <w:pPr>
        <w:spacing w:before="120" w:after="120" w:line="276" w:lineRule="auto"/>
        <w:jc w:val="center"/>
        <w:rPr>
          <w:sz w:val="30"/>
          <w:szCs w:val="30"/>
        </w:rPr>
      </w:pPr>
      <w:r>
        <w:rPr>
          <w:b/>
          <w:sz w:val="30"/>
          <w:szCs w:val="30"/>
        </w:rPr>
        <w:t>2</w:t>
      </w:r>
      <w:r w:rsidR="009B1DA7" w:rsidRPr="005A0E17">
        <w:rPr>
          <w:b/>
          <w:sz w:val="30"/>
          <w:szCs w:val="30"/>
        </w:rPr>
        <w:t>.4 Метод аналогов</w:t>
      </w:r>
    </w:p>
    <w:p w:rsidR="009B1DA7" w:rsidRPr="005A0E17" w:rsidRDefault="009B1DA7" w:rsidP="009B1DA7">
      <w:pPr>
        <w:widowControl w:val="0"/>
        <w:shd w:val="clear" w:color="auto" w:fill="FFFFFF"/>
        <w:spacing w:line="276" w:lineRule="auto"/>
        <w:ind w:firstLine="720"/>
        <w:jc w:val="both"/>
        <w:rPr>
          <w:sz w:val="30"/>
          <w:szCs w:val="30"/>
        </w:rPr>
      </w:pPr>
      <w:r w:rsidRPr="005A0E17">
        <w:rPr>
          <w:color w:val="000000"/>
          <w:sz w:val="30"/>
          <w:szCs w:val="30"/>
        </w:rPr>
        <w:t>Сущность метода аналогов</w:t>
      </w:r>
      <w:r w:rsidRPr="005A0E17">
        <w:rPr>
          <w:i/>
          <w:iCs/>
          <w:color w:val="000000"/>
          <w:sz w:val="30"/>
          <w:szCs w:val="30"/>
        </w:rPr>
        <w:t xml:space="preserve"> </w:t>
      </w:r>
      <w:r w:rsidRPr="005A0E17">
        <w:rPr>
          <w:color w:val="000000"/>
          <w:sz w:val="30"/>
          <w:szCs w:val="30"/>
        </w:rPr>
        <w:t>состоит в анализе всех имеющихся данных, касающихся осуществления предприятием аналогичных пр</w:t>
      </w:r>
      <w:r w:rsidRPr="005A0E17">
        <w:rPr>
          <w:color w:val="000000"/>
          <w:sz w:val="30"/>
          <w:szCs w:val="30"/>
        </w:rPr>
        <w:t>о</w:t>
      </w:r>
      <w:r w:rsidRPr="005A0E17">
        <w:rPr>
          <w:color w:val="000000"/>
          <w:sz w:val="30"/>
          <w:szCs w:val="30"/>
        </w:rPr>
        <w:t>ектов в прошлом, с целью расчета вероятностей возникновения п</w:t>
      </w:r>
      <w:r w:rsidRPr="005A0E17">
        <w:rPr>
          <w:color w:val="000000"/>
          <w:sz w:val="30"/>
          <w:szCs w:val="30"/>
        </w:rPr>
        <w:t>о</w:t>
      </w:r>
      <w:r w:rsidRPr="005A0E17">
        <w:rPr>
          <w:color w:val="000000"/>
          <w:sz w:val="30"/>
          <w:szCs w:val="30"/>
        </w:rPr>
        <w:t>терь. В этом методе используются сведения о последствиях воздейс</w:t>
      </w:r>
      <w:r w:rsidRPr="005A0E17">
        <w:rPr>
          <w:color w:val="000000"/>
          <w:sz w:val="30"/>
          <w:szCs w:val="30"/>
        </w:rPr>
        <w:t>т</w:t>
      </w:r>
      <w:r w:rsidRPr="005A0E17">
        <w:rPr>
          <w:color w:val="000000"/>
          <w:sz w:val="30"/>
          <w:szCs w:val="30"/>
        </w:rPr>
        <w:t>вия неблагоприятных факторов на другие столь же рискованные пр</w:t>
      </w:r>
      <w:r w:rsidRPr="005A0E17">
        <w:rPr>
          <w:color w:val="000000"/>
          <w:sz w:val="30"/>
          <w:szCs w:val="30"/>
        </w:rPr>
        <w:t>о</w:t>
      </w:r>
      <w:r w:rsidRPr="005A0E17">
        <w:rPr>
          <w:color w:val="000000"/>
          <w:sz w:val="30"/>
          <w:szCs w:val="30"/>
        </w:rPr>
        <w:t xml:space="preserve">екты. Наибольшее применение метод аналогов находит при оценке риска часто повторяющихся проектов, например, </w:t>
      </w:r>
      <w:r w:rsidRPr="005A0E17">
        <w:rPr>
          <w:sz w:val="30"/>
          <w:szCs w:val="30"/>
        </w:rPr>
        <w:t>в строительстве. Е</w:t>
      </w:r>
      <w:r w:rsidRPr="005A0E17">
        <w:rPr>
          <w:sz w:val="30"/>
          <w:szCs w:val="30"/>
        </w:rPr>
        <w:t>с</w:t>
      </w:r>
      <w:r w:rsidRPr="005A0E17">
        <w:rPr>
          <w:sz w:val="30"/>
          <w:szCs w:val="30"/>
        </w:rPr>
        <w:t>ли предприятие предполагает реализовать проект, аналогичный уже завершенным проектам, то для расчета уровня риска предпринима</w:t>
      </w:r>
      <w:r w:rsidRPr="005A0E17">
        <w:rPr>
          <w:sz w:val="30"/>
          <w:szCs w:val="30"/>
        </w:rPr>
        <w:t>е</w:t>
      </w:r>
      <w:r w:rsidRPr="005A0E17">
        <w:rPr>
          <w:sz w:val="30"/>
          <w:szCs w:val="30"/>
        </w:rPr>
        <w:t>мого проекта можно построить так называемую кривую риска на о</w:t>
      </w:r>
      <w:r w:rsidRPr="005A0E17">
        <w:rPr>
          <w:sz w:val="30"/>
          <w:szCs w:val="30"/>
        </w:rPr>
        <w:t>с</w:t>
      </w:r>
      <w:r w:rsidRPr="005A0E17">
        <w:rPr>
          <w:sz w:val="30"/>
          <w:szCs w:val="30"/>
        </w:rPr>
        <w:t>новании имеющегося статистического материала. С этой целью уст</w:t>
      </w:r>
      <w:r w:rsidRPr="005A0E17">
        <w:rPr>
          <w:sz w:val="30"/>
          <w:szCs w:val="30"/>
        </w:rPr>
        <w:t>а</w:t>
      </w:r>
      <w:r w:rsidRPr="005A0E17">
        <w:rPr>
          <w:sz w:val="30"/>
          <w:szCs w:val="30"/>
        </w:rPr>
        <w:t>навливаются области риска, ограниченные нижней и верхней гран</w:t>
      </w:r>
      <w:r w:rsidRPr="005A0E17">
        <w:rPr>
          <w:sz w:val="30"/>
          <w:szCs w:val="30"/>
        </w:rPr>
        <w:t>и</w:t>
      </w:r>
      <w:r w:rsidRPr="005A0E17">
        <w:rPr>
          <w:sz w:val="30"/>
          <w:szCs w:val="30"/>
        </w:rPr>
        <w:t>цами общих потерь [</w:t>
      </w:r>
      <w:r w:rsidR="00F8751C">
        <w:rPr>
          <w:sz w:val="30"/>
          <w:szCs w:val="30"/>
        </w:rPr>
        <w:t>25</w:t>
      </w:r>
      <w:r w:rsidRPr="005A0E17">
        <w:rPr>
          <w:sz w:val="30"/>
          <w:szCs w:val="30"/>
        </w:rPr>
        <w:t>].</w:t>
      </w:r>
    </w:p>
    <w:p w:rsidR="009B1DA7" w:rsidRPr="005A0E17" w:rsidRDefault="009B1DA7" w:rsidP="009B1DA7">
      <w:pPr>
        <w:widowControl w:val="0"/>
        <w:shd w:val="clear" w:color="auto" w:fill="FFFFFF"/>
        <w:spacing w:line="276" w:lineRule="auto"/>
        <w:ind w:firstLine="720"/>
        <w:jc w:val="both"/>
        <w:rPr>
          <w:color w:val="000000"/>
          <w:sz w:val="30"/>
          <w:szCs w:val="30"/>
        </w:rPr>
      </w:pPr>
      <w:r w:rsidRPr="005A0E17">
        <w:rPr>
          <w:color w:val="000000"/>
          <w:sz w:val="30"/>
          <w:szCs w:val="30"/>
        </w:rPr>
        <w:t>Метод аналогов чаще всего используется в том случае, если другие инструменты оценки риска неприемлемы, и связан с использ</w:t>
      </w:r>
      <w:r w:rsidRPr="005A0E17">
        <w:rPr>
          <w:color w:val="000000"/>
          <w:sz w:val="30"/>
          <w:szCs w:val="30"/>
        </w:rPr>
        <w:t>о</w:t>
      </w:r>
      <w:r w:rsidRPr="005A0E17">
        <w:rPr>
          <w:color w:val="000000"/>
          <w:sz w:val="30"/>
          <w:szCs w:val="30"/>
        </w:rPr>
        <w:t xml:space="preserve">ванием базы данных о рисках аналогичных проектов. Важным </w:t>
      </w:r>
      <w:r w:rsidRPr="005A0E17">
        <w:rPr>
          <w:sz w:val="30"/>
          <w:szCs w:val="30"/>
        </w:rPr>
        <w:t>по</w:t>
      </w:r>
      <w:r w:rsidRPr="005A0E17">
        <w:rPr>
          <w:sz w:val="30"/>
          <w:szCs w:val="30"/>
        </w:rPr>
        <w:t>д</w:t>
      </w:r>
      <w:r w:rsidRPr="005A0E17">
        <w:rPr>
          <w:sz w:val="30"/>
          <w:szCs w:val="30"/>
        </w:rPr>
        <w:t>спорьем</w:t>
      </w:r>
      <w:r w:rsidRPr="005A0E17">
        <w:rPr>
          <w:color w:val="FF0000"/>
          <w:sz w:val="30"/>
          <w:szCs w:val="30"/>
        </w:rPr>
        <w:t xml:space="preserve"> </w:t>
      </w:r>
      <w:r w:rsidRPr="005A0E17">
        <w:rPr>
          <w:color w:val="000000"/>
          <w:sz w:val="30"/>
          <w:szCs w:val="30"/>
        </w:rPr>
        <w:t>при проведении анализа проектных рисков с помощью мет</w:t>
      </w:r>
      <w:r w:rsidRPr="005A0E17">
        <w:rPr>
          <w:color w:val="000000"/>
          <w:sz w:val="30"/>
          <w:szCs w:val="30"/>
        </w:rPr>
        <w:t>о</w:t>
      </w:r>
      <w:r w:rsidRPr="005A0E17">
        <w:rPr>
          <w:color w:val="000000"/>
          <w:sz w:val="30"/>
          <w:szCs w:val="30"/>
        </w:rPr>
        <w:t>да аналогов является оценка проектов после их завершения. Получе</w:t>
      </w:r>
      <w:r w:rsidRPr="005A0E17">
        <w:rPr>
          <w:color w:val="000000"/>
          <w:sz w:val="30"/>
          <w:szCs w:val="30"/>
        </w:rPr>
        <w:t>н</w:t>
      </w:r>
      <w:r w:rsidRPr="005A0E17">
        <w:rPr>
          <w:color w:val="000000"/>
          <w:sz w:val="30"/>
          <w:szCs w:val="30"/>
        </w:rPr>
        <w:t>ные в результате таких обследований данные обрабатываются, чтобы выявить зависимости в законченных проектах и учесть потенциал</w:t>
      </w:r>
      <w:r w:rsidRPr="005A0E17">
        <w:rPr>
          <w:color w:val="000000"/>
          <w:sz w:val="30"/>
          <w:szCs w:val="30"/>
        </w:rPr>
        <w:t>ь</w:t>
      </w:r>
      <w:r w:rsidRPr="005A0E17">
        <w:rPr>
          <w:color w:val="000000"/>
          <w:sz w:val="30"/>
          <w:szCs w:val="30"/>
        </w:rPr>
        <w:t xml:space="preserve">ный риск при реализации нового проекта </w:t>
      </w:r>
      <w:r w:rsidRPr="005A0E17">
        <w:rPr>
          <w:sz w:val="30"/>
          <w:szCs w:val="30"/>
        </w:rPr>
        <w:t>[</w:t>
      </w:r>
      <w:r w:rsidR="00F8751C">
        <w:rPr>
          <w:sz w:val="30"/>
          <w:szCs w:val="30"/>
        </w:rPr>
        <w:t>25</w:t>
      </w:r>
      <w:r w:rsidRPr="005A0E17">
        <w:rPr>
          <w:sz w:val="30"/>
          <w:szCs w:val="30"/>
        </w:rPr>
        <w:t>]</w:t>
      </w:r>
      <w:r w:rsidRPr="005A0E17">
        <w:rPr>
          <w:color w:val="000000"/>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Оперируя методом аналогов, следует проявлять определенную осторожность, так как, даже основываясь на самых тривиальных и и</w:t>
      </w:r>
      <w:r w:rsidRPr="005A0E17">
        <w:rPr>
          <w:sz w:val="30"/>
          <w:szCs w:val="30"/>
        </w:rPr>
        <w:t>з</w:t>
      </w:r>
      <w:r w:rsidRPr="005A0E17">
        <w:rPr>
          <w:sz w:val="30"/>
          <w:szCs w:val="30"/>
        </w:rPr>
        <w:t>вестных случаях неудачного завершения проектов, очень трудно сформулировать предпосылки для анализа, исчерпывающий и реал</w:t>
      </w:r>
      <w:r w:rsidRPr="005A0E17">
        <w:rPr>
          <w:sz w:val="30"/>
          <w:szCs w:val="30"/>
        </w:rPr>
        <w:t>и</w:t>
      </w:r>
      <w:r w:rsidRPr="005A0E17">
        <w:rPr>
          <w:sz w:val="30"/>
          <w:szCs w:val="30"/>
        </w:rPr>
        <w:t>стический набор возможных сценариев срыва проекта. Это объясн</w:t>
      </w:r>
      <w:r w:rsidRPr="005A0E17">
        <w:rPr>
          <w:sz w:val="30"/>
          <w:szCs w:val="30"/>
        </w:rPr>
        <w:t>я</w:t>
      </w:r>
      <w:r w:rsidRPr="005A0E17">
        <w:rPr>
          <w:sz w:val="30"/>
          <w:szCs w:val="30"/>
        </w:rPr>
        <w:lastRenderedPageBreak/>
        <w:t>ется тем, что для большинства подобных ситуаций характерны сл</w:t>
      </w:r>
      <w:r w:rsidRPr="005A0E17">
        <w:rPr>
          <w:sz w:val="30"/>
          <w:szCs w:val="30"/>
        </w:rPr>
        <w:t>е</w:t>
      </w:r>
      <w:r w:rsidRPr="005A0E17">
        <w:rPr>
          <w:sz w:val="30"/>
          <w:szCs w:val="30"/>
        </w:rPr>
        <w:t>дующие особенности:</w:t>
      </w:r>
    </w:p>
    <w:p w:rsidR="009B1DA7" w:rsidRPr="005A0E17" w:rsidRDefault="009B1DA7" w:rsidP="004B0085">
      <w:pPr>
        <w:widowControl w:val="0"/>
        <w:numPr>
          <w:ilvl w:val="2"/>
          <w:numId w:val="52"/>
        </w:numPr>
        <w:shd w:val="clear" w:color="auto" w:fill="FFFFFF"/>
        <w:tabs>
          <w:tab w:val="left" w:pos="851"/>
        </w:tabs>
        <w:spacing w:line="276" w:lineRule="auto"/>
        <w:ind w:left="0" w:firstLine="567"/>
        <w:jc w:val="both"/>
        <w:rPr>
          <w:sz w:val="30"/>
          <w:szCs w:val="30"/>
        </w:rPr>
      </w:pPr>
      <w:r w:rsidRPr="005A0E17">
        <w:rPr>
          <w:sz w:val="30"/>
          <w:szCs w:val="30"/>
        </w:rPr>
        <w:t>возникающие осложнения нередко наслаиваются друг на друга, так как имеют длительный «инкубационный» период;</w:t>
      </w:r>
    </w:p>
    <w:p w:rsidR="009B1DA7" w:rsidRPr="005A0E17" w:rsidRDefault="009B1DA7" w:rsidP="004B0085">
      <w:pPr>
        <w:widowControl w:val="0"/>
        <w:numPr>
          <w:ilvl w:val="2"/>
          <w:numId w:val="52"/>
        </w:numPr>
        <w:shd w:val="clear" w:color="auto" w:fill="FFFFFF"/>
        <w:tabs>
          <w:tab w:val="left" w:pos="851"/>
        </w:tabs>
        <w:spacing w:line="276" w:lineRule="auto"/>
        <w:ind w:left="0" w:firstLine="567"/>
        <w:jc w:val="both"/>
        <w:rPr>
          <w:sz w:val="30"/>
          <w:szCs w:val="30"/>
        </w:rPr>
      </w:pPr>
      <w:r w:rsidRPr="005A0E17">
        <w:rPr>
          <w:sz w:val="30"/>
          <w:szCs w:val="30"/>
        </w:rPr>
        <w:t>они качественно различны;</w:t>
      </w:r>
    </w:p>
    <w:p w:rsidR="009B1DA7" w:rsidRPr="005A0E17" w:rsidRDefault="009B1DA7" w:rsidP="004B0085">
      <w:pPr>
        <w:widowControl w:val="0"/>
        <w:numPr>
          <w:ilvl w:val="2"/>
          <w:numId w:val="52"/>
        </w:numPr>
        <w:shd w:val="clear" w:color="auto" w:fill="FFFFFF"/>
        <w:tabs>
          <w:tab w:val="left" w:pos="851"/>
        </w:tabs>
        <w:spacing w:line="276" w:lineRule="auto"/>
        <w:ind w:left="0" w:firstLine="567"/>
        <w:jc w:val="both"/>
        <w:rPr>
          <w:sz w:val="30"/>
          <w:szCs w:val="30"/>
        </w:rPr>
      </w:pPr>
      <w:r w:rsidRPr="005A0E17">
        <w:rPr>
          <w:sz w:val="30"/>
          <w:szCs w:val="30"/>
        </w:rPr>
        <w:t>их эффект проявляется как результат сложного взаимодействия [</w:t>
      </w:r>
      <w:r w:rsidR="00F8751C">
        <w:rPr>
          <w:sz w:val="30"/>
          <w:szCs w:val="30"/>
        </w:rPr>
        <w:t>25</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Недостаток метода аналогов заключается в том, что очень сложно доказать сходимость рассматриваемого проекта с похожими, уже осуществленными проектами. Любой проект внедрения КИС я</w:t>
      </w:r>
      <w:r w:rsidRPr="005A0E17">
        <w:rPr>
          <w:sz w:val="30"/>
          <w:szCs w:val="30"/>
        </w:rPr>
        <w:t>в</w:t>
      </w:r>
      <w:r w:rsidRPr="005A0E17">
        <w:rPr>
          <w:sz w:val="30"/>
          <w:szCs w:val="30"/>
        </w:rPr>
        <w:t>ляется индивидуальным для разных предприятий и для разных вн</w:t>
      </w:r>
      <w:r w:rsidRPr="005A0E17">
        <w:rPr>
          <w:sz w:val="30"/>
          <w:szCs w:val="30"/>
        </w:rPr>
        <w:t>е</w:t>
      </w:r>
      <w:r w:rsidRPr="005A0E17">
        <w:rPr>
          <w:sz w:val="30"/>
          <w:szCs w:val="30"/>
        </w:rPr>
        <w:t>дряемых систем. Поэтому для оценки рисков при внедрении КИС данный метод не подходит. Однако его можно использовать при в</w:t>
      </w:r>
      <w:r w:rsidRPr="005A0E17">
        <w:rPr>
          <w:sz w:val="30"/>
          <w:szCs w:val="30"/>
        </w:rPr>
        <w:t>ы</w:t>
      </w:r>
      <w:r w:rsidRPr="005A0E17">
        <w:rPr>
          <w:sz w:val="30"/>
          <w:szCs w:val="30"/>
        </w:rPr>
        <w:t>боре системы или при организации проекта внедрения для выявления ошибок на основе уже осуществленных проектов.</w:t>
      </w:r>
    </w:p>
    <w:p w:rsidR="009B1DA7" w:rsidRPr="005A0E17" w:rsidRDefault="00BC48AC" w:rsidP="009B1DA7">
      <w:pPr>
        <w:spacing w:before="120" w:after="120" w:line="276" w:lineRule="auto"/>
        <w:jc w:val="center"/>
        <w:rPr>
          <w:b/>
          <w:sz w:val="30"/>
          <w:szCs w:val="30"/>
        </w:rPr>
      </w:pPr>
      <w:r>
        <w:rPr>
          <w:b/>
          <w:sz w:val="30"/>
          <w:szCs w:val="30"/>
        </w:rPr>
        <w:t>2</w:t>
      </w:r>
      <w:r w:rsidR="009B1DA7" w:rsidRPr="005A0E17">
        <w:rPr>
          <w:b/>
          <w:sz w:val="30"/>
          <w:szCs w:val="30"/>
        </w:rPr>
        <w:t>.5 Нечеткая модель SWOT-анализа</w:t>
      </w:r>
    </w:p>
    <w:p w:rsidR="009B1DA7" w:rsidRPr="005A0E17" w:rsidRDefault="009B1DA7" w:rsidP="009B1DA7">
      <w:pPr>
        <w:spacing w:line="276" w:lineRule="auto"/>
        <w:ind w:firstLine="709"/>
        <w:jc w:val="both"/>
        <w:rPr>
          <w:sz w:val="30"/>
          <w:szCs w:val="30"/>
        </w:rPr>
      </w:pPr>
      <w:r w:rsidRPr="005A0E17">
        <w:rPr>
          <w:sz w:val="30"/>
          <w:szCs w:val="30"/>
        </w:rPr>
        <w:t>Одной из простейших практических экспертных методик ана</w:t>
      </w:r>
      <w:r w:rsidRPr="005A0E17">
        <w:rPr>
          <w:sz w:val="30"/>
          <w:szCs w:val="30"/>
        </w:rPr>
        <w:softHyphen/>
        <w:t xml:space="preserve">лиза рисков является </w:t>
      </w:r>
      <w:r w:rsidRPr="005A0E17">
        <w:rPr>
          <w:iCs/>
          <w:sz w:val="30"/>
          <w:szCs w:val="30"/>
          <w:lang w:val="en-US"/>
        </w:rPr>
        <w:t>SWOT</w:t>
      </w:r>
      <w:r w:rsidRPr="005A0E17">
        <w:rPr>
          <w:iCs/>
          <w:sz w:val="30"/>
          <w:szCs w:val="30"/>
        </w:rPr>
        <w:t>-анализ</w:t>
      </w:r>
      <w:r w:rsidRPr="005A0E17">
        <w:rPr>
          <w:i/>
          <w:iCs/>
          <w:sz w:val="30"/>
          <w:szCs w:val="30"/>
        </w:rPr>
        <w:t xml:space="preserve"> </w:t>
      </w:r>
      <w:r w:rsidRPr="005A0E17">
        <w:rPr>
          <w:sz w:val="30"/>
          <w:szCs w:val="30"/>
        </w:rPr>
        <w:t xml:space="preserve">(от англ. сл. </w:t>
      </w:r>
      <w:r w:rsidRPr="005A0E17">
        <w:rPr>
          <w:sz w:val="30"/>
          <w:szCs w:val="30"/>
          <w:lang w:val="en-US"/>
        </w:rPr>
        <w:t>S</w:t>
      </w:r>
      <w:proofErr w:type="spellStart"/>
      <w:r w:rsidRPr="005A0E17">
        <w:rPr>
          <w:sz w:val="30"/>
          <w:szCs w:val="30"/>
        </w:rPr>
        <w:t>trength</w:t>
      </w:r>
      <w:proofErr w:type="spellEnd"/>
      <w:r w:rsidRPr="005A0E17">
        <w:rPr>
          <w:sz w:val="30"/>
          <w:szCs w:val="30"/>
        </w:rPr>
        <w:t xml:space="preserve"> — сила, </w:t>
      </w:r>
      <w:r w:rsidRPr="005A0E17">
        <w:rPr>
          <w:sz w:val="30"/>
          <w:szCs w:val="30"/>
          <w:lang w:val="en-US"/>
        </w:rPr>
        <w:t>W</w:t>
      </w:r>
      <w:proofErr w:type="spellStart"/>
      <w:r w:rsidRPr="005A0E17">
        <w:rPr>
          <w:sz w:val="30"/>
          <w:szCs w:val="30"/>
        </w:rPr>
        <w:t>eaknesses</w:t>
      </w:r>
      <w:proofErr w:type="spellEnd"/>
      <w:r w:rsidRPr="005A0E17">
        <w:rPr>
          <w:sz w:val="30"/>
          <w:szCs w:val="30"/>
        </w:rPr>
        <w:t xml:space="preserve"> — слабости, </w:t>
      </w:r>
      <w:r w:rsidRPr="005A0E17">
        <w:rPr>
          <w:sz w:val="30"/>
          <w:szCs w:val="30"/>
          <w:lang w:val="en-US"/>
        </w:rPr>
        <w:t>O</w:t>
      </w:r>
      <w:proofErr w:type="spellStart"/>
      <w:r w:rsidRPr="005A0E17">
        <w:rPr>
          <w:sz w:val="30"/>
          <w:szCs w:val="30"/>
        </w:rPr>
        <w:t>pportunities</w:t>
      </w:r>
      <w:proofErr w:type="spellEnd"/>
      <w:r w:rsidRPr="005A0E17">
        <w:rPr>
          <w:sz w:val="30"/>
          <w:szCs w:val="30"/>
        </w:rPr>
        <w:t xml:space="preserve"> — возможности, </w:t>
      </w:r>
      <w:r w:rsidRPr="005A0E17">
        <w:rPr>
          <w:sz w:val="30"/>
          <w:szCs w:val="30"/>
          <w:lang w:val="en-US"/>
        </w:rPr>
        <w:t>T</w:t>
      </w:r>
      <w:proofErr w:type="spellStart"/>
      <w:r w:rsidRPr="005A0E17">
        <w:rPr>
          <w:sz w:val="30"/>
          <w:szCs w:val="30"/>
        </w:rPr>
        <w:t>hreats</w:t>
      </w:r>
      <w:proofErr w:type="spellEnd"/>
      <w:r w:rsidRPr="005A0E17">
        <w:rPr>
          <w:sz w:val="30"/>
          <w:szCs w:val="30"/>
        </w:rPr>
        <w:t xml:space="preserve"> — у</w:t>
      </w:r>
      <w:r w:rsidRPr="005A0E17">
        <w:rPr>
          <w:sz w:val="30"/>
          <w:szCs w:val="30"/>
        </w:rPr>
        <w:t>г</w:t>
      </w:r>
      <w:r w:rsidRPr="005A0E17">
        <w:rPr>
          <w:sz w:val="30"/>
          <w:szCs w:val="30"/>
        </w:rPr>
        <w:t>розы). Это качественный подход, базирующийся на сравнении или «взвешивании» противоположных каче</w:t>
      </w:r>
      <w:proofErr w:type="gramStart"/>
      <w:r w:rsidRPr="005A0E17">
        <w:rPr>
          <w:sz w:val="30"/>
          <w:szCs w:val="30"/>
        </w:rPr>
        <w:t>ств пр</w:t>
      </w:r>
      <w:proofErr w:type="gramEnd"/>
      <w:r w:rsidRPr="005A0E17">
        <w:rPr>
          <w:sz w:val="30"/>
          <w:szCs w:val="30"/>
        </w:rPr>
        <w:t>оекта.</w:t>
      </w:r>
    </w:p>
    <w:p w:rsidR="009B1DA7" w:rsidRPr="005A0E17" w:rsidRDefault="009B1DA7" w:rsidP="009B1DA7">
      <w:pPr>
        <w:spacing w:line="276" w:lineRule="auto"/>
        <w:ind w:firstLine="709"/>
        <w:jc w:val="both"/>
        <w:rPr>
          <w:sz w:val="30"/>
          <w:szCs w:val="30"/>
        </w:rPr>
      </w:pPr>
      <w:r w:rsidRPr="005A0E17">
        <w:rPr>
          <w:sz w:val="30"/>
          <w:szCs w:val="30"/>
        </w:rPr>
        <w:t xml:space="preserve">Рассмотрим классический вариант </w:t>
      </w:r>
      <w:r w:rsidRPr="005A0E17">
        <w:rPr>
          <w:sz w:val="30"/>
          <w:szCs w:val="30"/>
          <w:lang w:val="en-US"/>
        </w:rPr>
        <w:t>SWOT</w:t>
      </w:r>
      <w:r w:rsidRPr="005A0E17">
        <w:rPr>
          <w:sz w:val="30"/>
          <w:szCs w:val="30"/>
        </w:rPr>
        <w:t>-анализа проекта вн</w:t>
      </w:r>
      <w:r w:rsidRPr="005A0E17">
        <w:rPr>
          <w:sz w:val="30"/>
          <w:szCs w:val="30"/>
        </w:rPr>
        <w:t>е</w:t>
      </w:r>
      <w:r w:rsidRPr="005A0E17">
        <w:rPr>
          <w:sz w:val="30"/>
          <w:szCs w:val="30"/>
        </w:rPr>
        <w:t>дрения КИС. Пусть по проекту внедрения определены сильные и сл</w:t>
      </w:r>
      <w:r w:rsidRPr="005A0E17">
        <w:rPr>
          <w:sz w:val="30"/>
          <w:szCs w:val="30"/>
        </w:rPr>
        <w:t>а</w:t>
      </w:r>
      <w:r w:rsidRPr="005A0E17">
        <w:rPr>
          <w:sz w:val="30"/>
          <w:szCs w:val="30"/>
        </w:rPr>
        <w:t>бые стороны, а также возможности и угрозы проекта в виде мн</w:t>
      </w:r>
      <w:r w:rsidRPr="005A0E17">
        <w:rPr>
          <w:sz w:val="30"/>
          <w:szCs w:val="30"/>
        </w:rPr>
        <w:t>о</w:t>
      </w:r>
      <w:r w:rsidRPr="005A0E17">
        <w:rPr>
          <w:sz w:val="30"/>
          <w:szCs w:val="30"/>
        </w:rPr>
        <w:t>жеств:</w:t>
      </w:r>
    </w:p>
    <w:tbl>
      <w:tblPr>
        <w:tblW w:w="7371" w:type="dxa"/>
        <w:jc w:val="center"/>
        <w:tblLook w:val="00A0"/>
      </w:tblPr>
      <w:tblGrid>
        <w:gridCol w:w="450"/>
        <w:gridCol w:w="2210"/>
        <w:gridCol w:w="4711"/>
      </w:tblGrid>
      <w:tr w:rsidR="009B1DA7" w:rsidRPr="005A0E17" w:rsidTr="009B1DA7">
        <w:trPr>
          <w:jc w:val="center"/>
        </w:trPr>
        <w:tc>
          <w:tcPr>
            <w:tcW w:w="450" w:type="dxa"/>
          </w:tcPr>
          <w:p w:rsidR="009B1DA7" w:rsidRPr="005A0E17" w:rsidRDefault="009B1DA7" w:rsidP="004B0085">
            <w:pPr>
              <w:numPr>
                <w:ilvl w:val="0"/>
                <w:numId w:val="53"/>
              </w:numPr>
              <w:spacing w:line="276" w:lineRule="auto"/>
              <w:ind w:left="0"/>
              <w:jc w:val="both"/>
              <w:rPr>
                <w:sz w:val="30"/>
                <w:szCs w:val="30"/>
              </w:rPr>
            </w:pPr>
          </w:p>
        </w:tc>
        <w:tc>
          <w:tcPr>
            <w:tcW w:w="2210" w:type="dxa"/>
          </w:tcPr>
          <w:p w:rsidR="009B1DA7" w:rsidRPr="005A0E17" w:rsidRDefault="009B1DA7" w:rsidP="009B1DA7">
            <w:pPr>
              <w:spacing w:line="276" w:lineRule="auto"/>
              <w:jc w:val="both"/>
              <w:rPr>
                <w:sz w:val="30"/>
                <w:szCs w:val="30"/>
                <w:lang w:val="en-US"/>
              </w:rPr>
            </w:pPr>
            <w:r w:rsidRPr="005A0E17">
              <w:rPr>
                <w:sz w:val="30"/>
                <w:szCs w:val="30"/>
                <w:lang w:val="en-US"/>
              </w:rPr>
              <w:object w:dxaOrig="1640" w:dyaOrig="400">
                <v:shape id="_x0000_i1093" type="#_x0000_t75" style="width:81pt;height:20.25pt" o:ole="">
                  <v:imagedata r:id="rId226" o:title=""/>
                </v:shape>
                <o:OLEObject Type="Embed" ProgID="Equation.DSMT4" ShapeID="_x0000_i1093" DrawAspect="Content" ObjectID="_1444563895" r:id="rId227"/>
              </w:object>
            </w:r>
          </w:p>
        </w:tc>
        <w:tc>
          <w:tcPr>
            <w:tcW w:w="4711" w:type="dxa"/>
            <w:vAlign w:val="center"/>
          </w:tcPr>
          <w:p w:rsidR="009B1DA7" w:rsidRPr="005A0E17" w:rsidRDefault="009B1DA7" w:rsidP="009B1DA7">
            <w:pPr>
              <w:spacing w:line="276" w:lineRule="auto"/>
              <w:rPr>
                <w:sz w:val="30"/>
                <w:szCs w:val="30"/>
                <w:lang w:val="en-US"/>
              </w:rPr>
            </w:pPr>
            <w:r w:rsidRPr="005A0E17">
              <w:rPr>
                <w:iCs/>
                <w:sz w:val="30"/>
                <w:szCs w:val="30"/>
              </w:rPr>
              <w:t>– сильные стороны проекта;</w:t>
            </w:r>
          </w:p>
        </w:tc>
      </w:tr>
      <w:tr w:rsidR="009B1DA7" w:rsidRPr="005A0E17" w:rsidTr="009B1DA7">
        <w:trPr>
          <w:jc w:val="center"/>
        </w:trPr>
        <w:tc>
          <w:tcPr>
            <w:tcW w:w="450" w:type="dxa"/>
          </w:tcPr>
          <w:p w:rsidR="009B1DA7" w:rsidRPr="005A0E17" w:rsidRDefault="009B1DA7" w:rsidP="004B0085">
            <w:pPr>
              <w:numPr>
                <w:ilvl w:val="0"/>
                <w:numId w:val="53"/>
              </w:numPr>
              <w:spacing w:line="276" w:lineRule="auto"/>
              <w:ind w:left="0"/>
              <w:jc w:val="both"/>
              <w:rPr>
                <w:sz w:val="30"/>
                <w:szCs w:val="30"/>
                <w:lang w:val="en-US"/>
              </w:rPr>
            </w:pPr>
          </w:p>
        </w:tc>
        <w:tc>
          <w:tcPr>
            <w:tcW w:w="2210" w:type="dxa"/>
          </w:tcPr>
          <w:p w:rsidR="009B1DA7" w:rsidRPr="005A0E17" w:rsidRDefault="009B1DA7" w:rsidP="009B1DA7">
            <w:pPr>
              <w:spacing w:line="276" w:lineRule="auto"/>
              <w:jc w:val="both"/>
              <w:rPr>
                <w:sz w:val="30"/>
                <w:szCs w:val="30"/>
                <w:lang w:val="en-US"/>
              </w:rPr>
            </w:pPr>
            <w:r w:rsidRPr="005A0E17">
              <w:rPr>
                <w:sz w:val="30"/>
                <w:szCs w:val="30"/>
                <w:lang w:val="en-US"/>
              </w:rPr>
              <w:object w:dxaOrig="1939" w:dyaOrig="480">
                <v:shape id="_x0000_i1094" type="#_x0000_t75" style="width:96pt;height:24pt" o:ole="">
                  <v:imagedata r:id="rId228" o:title=""/>
                </v:shape>
                <o:OLEObject Type="Embed" ProgID="Equation.DSMT4" ShapeID="_x0000_i1094" DrawAspect="Content" ObjectID="_1444563896" r:id="rId229"/>
              </w:object>
            </w:r>
          </w:p>
        </w:tc>
        <w:tc>
          <w:tcPr>
            <w:tcW w:w="4711" w:type="dxa"/>
            <w:vAlign w:val="center"/>
          </w:tcPr>
          <w:p w:rsidR="009B1DA7" w:rsidRPr="005A0E17" w:rsidRDefault="009B1DA7" w:rsidP="009B1DA7">
            <w:pPr>
              <w:spacing w:line="276" w:lineRule="auto"/>
              <w:rPr>
                <w:sz w:val="30"/>
                <w:szCs w:val="30"/>
                <w:lang w:val="en-US"/>
              </w:rPr>
            </w:pPr>
            <w:r w:rsidRPr="005A0E17">
              <w:rPr>
                <w:iCs/>
                <w:sz w:val="30"/>
                <w:szCs w:val="30"/>
              </w:rPr>
              <w:t>– слабые стороны проекта;</w:t>
            </w:r>
          </w:p>
        </w:tc>
      </w:tr>
      <w:tr w:rsidR="009B1DA7" w:rsidRPr="005A0E17" w:rsidTr="009B1DA7">
        <w:trPr>
          <w:jc w:val="center"/>
        </w:trPr>
        <w:tc>
          <w:tcPr>
            <w:tcW w:w="450" w:type="dxa"/>
          </w:tcPr>
          <w:p w:rsidR="009B1DA7" w:rsidRPr="005A0E17" w:rsidRDefault="009B1DA7" w:rsidP="004B0085">
            <w:pPr>
              <w:numPr>
                <w:ilvl w:val="0"/>
                <w:numId w:val="53"/>
              </w:numPr>
              <w:spacing w:line="276" w:lineRule="auto"/>
              <w:ind w:left="0"/>
              <w:jc w:val="both"/>
              <w:rPr>
                <w:sz w:val="30"/>
                <w:szCs w:val="30"/>
                <w:lang w:val="en-US"/>
              </w:rPr>
            </w:pPr>
          </w:p>
        </w:tc>
        <w:tc>
          <w:tcPr>
            <w:tcW w:w="2210" w:type="dxa"/>
          </w:tcPr>
          <w:p w:rsidR="009B1DA7" w:rsidRPr="005A0E17" w:rsidRDefault="009B1DA7" w:rsidP="009B1DA7">
            <w:pPr>
              <w:spacing w:line="276" w:lineRule="auto"/>
              <w:jc w:val="both"/>
              <w:rPr>
                <w:sz w:val="30"/>
                <w:szCs w:val="30"/>
                <w:lang w:val="en-US"/>
              </w:rPr>
            </w:pPr>
            <w:r w:rsidRPr="005A0E17">
              <w:rPr>
                <w:sz w:val="30"/>
                <w:szCs w:val="30"/>
                <w:lang w:val="en-US"/>
              </w:rPr>
              <w:object w:dxaOrig="1960" w:dyaOrig="400">
                <v:shape id="_x0000_i1095" type="#_x0000_t75" style="width:98.25pt;height:20.25pt" o:ole="">
                  <v:imagedata r:id="rId230" o:title=""/>
                </v:shape>
                <o:OLEObject Type="Embed" ProgID="Equation.DSMT4" ShapeID="_x0000_i1095" DrawAspect="Content" ObjectID="_1444563897" r:id="rId231"/>
              </w:object>
            </w:r>
          </w:p>
        </w:tc>
        <w:tc>
          <w:tcPr>
            <w:tcW w:w="4711" w:type="dxa"/>
            <w:vAlign w:val="center"/>
          </w:tcPr>
          <w:p w:rsidR="009B1DA7" w:rsidRPr="005A0E17" w:rsidRDefault="009B1DA7" w:rsidP="009B1DA7">
            <w:pPr>
              <w:spacing w:line="276" w:lineRule="auto"/>
              <w:rPr>
                <w:sz w:val="30"/>
                <w:szCs w:val="30"/>
                <w:lang w:val="en-US"/>
              </w:rPr>
            </w:pPr>
            <w:r w:rsidRPr="005A0E17">
              <w:rPr>
                <w:iCs/>
                <w:sz w:val="30"/>
                <w:szCs w:val="30"/>
              </w:rPr>
              <w:t>– возможности;</w:t>
            </w:r>
          </w:p>
        </w:tc>
      </w:tr>
      <w:tr w:rsidR="009B1DA7" w:rsidRPr="005A0E17" w:rsidTr="009B1DA7">
        <w:trPr>
          <w:jc w:val="center"/>
        </w:trPr>
        <w:tc>
          <w:tcPr>
            <w:tcW w:w="450" w:type="dxa"/>
          </w:tcPr>
          <w:p w:rsidR="009B1DA7" w:rsidRPr="005A0E17" w:rsidRDefault="009B1DA7" w:rsidP="004B0085">
            <w:pPr>
              <w:numPr>
                <w:ilvl w:val="0"/>
                <w:numId w:val="53"/>
              </w:numPr>
              <w:spacing w:line="276" w:lineRule="auto"/>
              <w:ind w:left="0"/>
              <w:jc w:val="both"/>
              <w:rPr>
                <w:sz w:val="30"/>
                <w:szCs w:val="30"/>
                <w:lang w:val="en-US"/>
              </w:rPr>
            </w:pPr>
          </w:p>
        </w:tc>
        <w:tc>
          <w:tcPr>
            <w:tcW w:w="2210" w:type="dxa"/>
          </w:tcPr>
          <w:p w:rsidR="009B1DA7" w:rsidRPr="005A0E17" w:rsidRDefault="009B1DA7" w:rsidP="009B1DA7">
            <w:pPr>
              <w:spacing w:line="276" w:lineRule="auto"/>
              <w:jc w:val="both"/>
              <w:rPr>
                <w:sz w:val="30"/>
                <w:szCs w:val="30"/>
                <w:lang w:val="en-US"/>
              </w:rPr>
            </w:pPr>
            <w:r w:rsidRPr="005A0E17">
              <w:rPr>
                <w:sz w:val="30"/>
                <w:szCs w:val="30"/>
                <w:lang w:val="en-US"/>
              </w:rPr>
              <w:object w:dxaOrig="1900" w:dyaOrig="400">
                <v:shape id="_x0000_i1096" type="#_x0000_t75" style="width:95.25pt;height:20.25pt" o:ole="">
                  <v:imagedata r:id="rId232" o:title=""/>
                </v:shape>
                <o:OLEObject Type="Embed" ProgID="Equation.DSMT4" ShapeID="_x0000_i1096" DrawAspect="Content" ObjectID="_1444563898" r:id="rId233"/>
              </w:object>
            </w:r>
          </w:p>
        </w:tc>
        <w:tc>
          <w:tcPr>
            <w:tcW w:w="4711" w:type="dxa"/>
            <w:vAlign w:val="center"/>
          </w:tcPr>
          <w:p w:rsidR="009B1DA7" w:rsidRPr="005A0E17" w:rsidRDefault="009B1DA7" w:rsidP="009B1DA7">
            <w:pPr>
              <w:spacing w:line="276" w:lineRule="auto"/>
              <w:rPr>
                <w:sz w:val="30"/>
                <w:szCs w:val="30"/>
                <w:lang w:val="en-US"/>
              </w:rPr>
            </w:pPr>
            <w:r w:rsidRPr="005A0E17">
              <w:rPr>
                <w:iCs/>
                <w:sz w:val="30"/>
                <w:szCs w:val="30"/>
              </w:rPr>
              <w:t>– угрозы.</w:t>
            </w:r>
            <w:r w:rsidRPr="005A0E17">
              <w:rPr>
                <w:sz w:val="30"/>
                <w:szCs w:val="30"/>
                <w:lang w:val="en-US"/>
              </w:rPr>
              <w:t xml:space="preserve"> </w:t>
            </w:r>
          </w:p>
        </w:tc>
      </w:tr>
    </w:tbl>
    <w:p w:rsidR="009B1DA7" w:rsidRPr="005A0E17" w:rsidRDefault="009B1DA7" w:rsidP="009B1DA7">
      <w:pPr>
        <w:spacing w:line="276" w:lineRule="auto"/>
        <w:ind w:firstLine="709"/>
        <w:jc w:val="both"/>
        <w:rPr>
          <w:sz w:val="30"/>
          <w:szCs w:val="30"/>
        </w:rPr>
      </w:pPr>
      <w:r w:rsidRPr="005A0E17">
        <w:rPr>
          <w:sz w:val="30"/>
          <w:szCs w:val="30"/>
        </w:rPr>
        <w:t>Для того</w:t>
      </w:r>
      <w:proofErr w:type="gramStart"/>
      <w:r w:rsidRPr="005A0E17">
        <w:rPr>
          <w:sz w:val="30"/>
          <w:szCs w:val="30"/>
        </w:rPr>
        <w:t>,</w:t>
      </w:r>
      <w:proofErr w:type="gramEnd"/>
      <w:r w:rsidRPr="005A0E17">
        <w:rPr>
          <w:sz w:val="30"/>
          <w:szCs w:val="30"/>
        </w:rPr>
        <w:t xml:space="preserve"> чтобы сделать вывод о рискованности проекта внедр</w:t>
      </w:r>
      <w:r w:rsidRPr="005A0E17">
        <w:rPr>
          <w:sz w:val="30"/>
          <w:szCs w:val="30"/>
        </w:rPr>
        <w:t>е</w:t>
      </w:r>
      <w:r w:rsidRPr="005A0E17">
        <w:rPr>
          <w:sz w:val="30"/>
          <w:szCs w:val="30"/>
        </w:rPr>
        <w:t>ния КИС, нужно сравнить мощности множеств характеристик прое</w:t>
      </w:r>
      <w:r w:rsidRPr="005A0E17">
        <w:rPr>
          <w:sz w:val="30"/>
          <w:szCs w:val="30"/>
        </w:rPr>
        <w:t>к</w:t>
      </w:r>
      <w:r w:rsidRPr="005A0E17">
        <w:rPr>
          <w:sz w:val="30"/>
          <w:szCs w:val="30"/>
        </w:rPr>
        <w:t xml:space="preserve">та. Если мощность множества сильных сторон </w:t>
      </w:r>
      <w:r w:rsidRPr="005A0E17">
        <w:rPr>
          <w:sz w:val="30"/>
          <w:szCs w:val="30"/>
        </w:rPr>
        <w:object w:dxaOrig="380" w:dyaOrig="380">
          <v:shape id="_x0000_i1097" type="#_x0000_t75" style="width:18.75pt;height:18.75pt" o:ole="">
            <v:imagedata r:id="rId234" o:title=""/>
          </v:shape>
          <o:OLEObject Type="Embed" ProgID="Equation.DSMT4" ShapeID="_x0000_i1097" DrawAspect="Content" ObjectID="_1444563899" r:id="rId235"/>
        </w:object>
      </w:r>
      <w:r w:rsidRPr="005A0E17">
        <w:rPr>
          <w:sz w:val="30"/>
          <w:szCs w:val="30"/>
        </w:rPr>
        <w:t xml:space="preserve"> больше мощности </w:t>
      </w:r>
      <w:r w:rsidRPr="005A0E17">
        <w:rPr>
          <w:sz w:val="30"/>
          <w:szCs w:val="30"/>
        </w:rPr>
        <w:lastRenderedPageBreak/>
        <w:t xml:space="preserve">множества слабых сторон проекта </w:t>
      </w:r>
      <w:r w:rsidRPr="005A0E17">
        <w:rPr>
          <w:sz w:val="30"/>
          <w:szCs w:val="30"/>
        </w:rPr>
        <w:object w:dxaOrig="499" w:dyaOrig="380">
          <v:shape id="_x0000_i1098" type="#_x0000_t75" style="width:24.75pt;height:18.75pt" o:ole="">
            <v:imagedata r:id="rId236" o:title=""/>
          </v:shape>
          <o:OLEObject Type="Embed" ProgID="Equation.DSMT4" ShapeID="_x0000_i1098" DrawAspect="Content" ObjectID="_1444563900" r:id="rId237"/>
        </w:object>
      </w:r>
      <w:r w:rsidRPr="005A0E17">
        <w:rPr>
          <w:sz w:val="30"/>
          <w:szCs w:val="30"/>
        </w:rPr>
        <w:t xml:space="preserve"> и мощность множества во</w:t>
      </w:r>
      <w:r w:rsidRPr="005A0E17">
        <w:rPr>
          <w:sz w:val="30"/>
          <w:szCs w:val="30"/>
        </w:rPr>
        <w:t>з</w:t>
      </w:r>
      <w:r w:rsidRPr="005A0E17">
        <w:rPr>
          <w:sz w:val="30"/>
          <w:szCs w:val="30"/>
        </w:rPr>
        <w:t xml:space="preserve">можностей </w:t>
      </w:r>
      <w:r w:rsidRPr="005A0E17">
        <w:rPr>
          <w:sz w:val="30"/>
          <w:szCs w:val="30"/>
        </w:rPr>
        <w:object w:dxaOrig="440" w:dyaOrig="380">
          <v:shape id="_x0000_i1099" type="#_x0000_t75" style="width:21.75pt;height:18.75pt" o:ole="">
            <v:imagedata r:id="rId238" o:title=""/>
          </v:shape>
          <o:OLEObject Type="Embed" ProgID="Equation.DSMT4" ShapeID="_x0000_i1099" DrawAspect="Content" ObjectID="_1444563901" r:id="rId239"/>
        </w:object>
      </w:r>
      <w:r w:rsidRPr="005A0E17">
        <w:rPr>
          <w:sz w:val="30"/>
          <w:szCs w:val="30"/>
        </w:rPr>
        <w:t xml:space="preserve">больше мощности множества угроз проекта </w:t>
      </w:r>
      <w:r w:rsidRPr="005A0E17">
        <w:rPr>
          <w:sz w:val="30"/>
          <w:szCs w:val="30"/>
        </w:rPr>
        <w:object w:dxaOrig="420" w:dyaOrig="380">
          <v:shape id="_x0000_i1100" type="#_x0000_t75" style="width:21pt;height:18.75pt" o:ole="">
            <v:imagedata r:id="rId240" o:title=""/>
          </v:shape>
          <o:OLEObject Type="Embed" ProgID="Equation.DSMT4" ShapeID="_x0000_i1100" DrawAspect="Content" ObjectID="_1444563902" r:id="rId241"/>
        </w:object>
      </w:r>
      <w:r w:rsidRPr="005A0E17">
        <w:rPr>
          <w:sz w:val="30"/>
          <w:szCs w:val="30"/>
        </w:rPr>
        <w:t>, то т</w:t>
      </w:r>
      <w:r w:rsidRPr="005A0E17">
        <w:rPr>
          <w:sz w:val="30"/>
          <w:szCs w:val="30"/>
        </w:rPr>
        <w:t>а</w:t>
      </w:r>
      <w:r w:rsidRPr="005A0E17">
        <w:rPr>
          <w:sz w:val="30"/>
          <w:szCs w:val="30"/>
        </w:rPr>
        <w:t>кой проект можно реализовывать, поскольку его можно считать удо</w:t>
      </w:r>
      <w:r w:rsidRPr="005A0E17">
        <w:rPr>
          <w:sz w:val="30"/>
          <w:szCs w:val="30"/>
        </w:rPr>
        <w:t>в</w:t>
      </w:r>
      <w:r w:rsidRPr="005A0E17">
        <w:rPr>
          <w:sz w:val="30"/>
          <w:szCs w:val="30"/>
        </w:rPr>
        <w:t xml:space="preserve">летворительным с точки зрения риска. В противном случае, если </w:t>
      </w:r>
      <w:r w:rsidRPr="005A0E17">
        <w:rPr>
          <w:sz w:val="30"/>
          <w:szCs w:val="30"/>
          <w:lang w:val="en-US"/>
        </w:rPr>
        <w:object w:dxaOrig="1040" w:dyaOrig="380">
          <v:shape id="_x0000_i1101" type="#_x0000_t75" style="width:51.75pt;height:18.75pt" o:ole="">
            <v:imagedata r:id="rId242" o:title=""/>
          </v:shape>
          <o:OLEObject Type="Embed" ProgID="Equation.DSMT4" ShapeID="_x0000_i1101" DrawAspect="Content" ObjectID="_1444563903" r:id="rId243"/>
        </w:object>
      </w:r>
      <w:r w:rsidRPr="005A0E17">
        <w:rPr>
          <w:sz w:val="30"/>
          <w:szCs w:val="30"/>
        </w:rPr>
        <w:t xml:space="preserve"> и </w:t>
      </w:r>
      <w:r w:rsidRPr="005A0E17">
        <w:rPr>
          <w:sz w:val="30"/>
          <w:szCs w:val="30"/>
          <w:lang w:val="en-US"/>
        </w:rPr>
        <w:object w:dxaOrig="1020" w:dyaOrig="380">
          <v:shape id="_x0000_i1102" type="#_x0000_t75" style="width:51pt;height:18.75pt" o:ole="">
            <v:imagedata r:id="rId244" o:title=""/>
          </v:shape>
          <o:OLEObject Type="Embed" ProgID="Equation.DSMT4" ShapeID="_x0000_i1102" DrawAspect="Content" ObjectID="_1444563904" r:id="rId245"/>
        </w:object>
      </w:r>
      <w:r w:rsidRPr="005A0E17">
        <w:rPr>
          <w:sz w:val="30"/>
          <w:szCs w:val="30"/>
        </w:rPr>
        <w:t>, то такой проект является рискованным и его ре</w:t>
      </w:r>
      <w:r w:rsidRPr="005A0E17">
        <w:rPr>
          <w:sz w:val="30"/>
          <w:szCs w:val="30"/>
        </w:rPr>
        <w:t>а</w:t>
      </w:r>
      <w:r w:rsidRPr="005A0E17">
        <w:rPr>
          <w:sz w:val="30"/>
          <w:szCs w:val="30"/>
        </w:rPr>
        <w:t>лизация нежелательна.</w:t>
      </w:r>
    </w:p>
    <w:p w:rsidR="009B1DA7" w:rsidRPr="005A0E17" w:rsidRDefault="009B1DA7" w:rsidP="009B1DA7">
      <w:pPr>
        <w:spacing w:line="276" w:lineRule="auto"/>
        <w:ind w:firstLine="709"/>
        <w:jc w:val="both"/>
        <w:rPr>
          <w:sz w:val="30"/>
          <w:szCs w:val="30"/>
        </w:rPr>
      </w:pPr>
      <w:r w:rsidRPr="005A0E17">
        <w:rPr>
          <w:sz w:val="30"/>
          <w:szCs w:val="30"/>
        </w:rPr>
        <w:t xml:space="preserve">Классическая процедура проведения </w:t>
      </w:r>
      <w:r w:rsidRPr="005A0E17">
        <w:rPr>
          <w:sz w:val="30"/>
          <w:szCs w:val="30"/>
          <w:lang w:val="en-US"/>
        </w:rPr>
        <w:t>SWOT</w:t>
      </w:r>
      <w:r w:rsidRPr="005A0E17">
        <w:rPr>
          <w:sz w:val="30"/>
          <w:szCs w:val="30"/>
        </w:rPr>
        <w:t>-анализа, несмотря на простоту реализации и наглядность результатов, имеет значител</w:t>
      </w:r>
      <w:r w:rsidRPr="005A0E17">
        <w:rPr>
          <w:sz w:val="30"/>
          <w:szCs w:val="30"/>
        </w:rPr>
        <w:t>ь</w:t>
      </w:r>
      <w:r w:rsidRPr="005A0E17">
        <w:rPr>
          <w:sz w:val="30"/>
          <w:szCs w:val="30"/>
        </w:rPr>
        <w:t>ный недостаток: использование балльных оценок. Во-первых, при и</w:t>
      </w:r>
      <w:r w:rsidRPr="005A0E17">
        <w:rPr>
          <w:sz w:val="30"/>
          <w:szCs w:val="30"/>
        </w:rPr>
        <w:t>с</w:t>
      </w:r>
      <w:r w:rsidRPr="005A0E17">
        <w:rPr>
          <w:sz w:val="30"/>
          <w:szCs w:val="30"/>
        </w:rPr>
        <w:t>пользовании баллов трудно доказать, почему применяются именно такие баллы. И, во-вторых, часто возникают ситуации, когда экспе</w:t>
      </w:r>
      <w:r w:rsidRPr="005A0E17">
        <w:rPr>
          <w:sz w:val="30"/>
          <w:szCs w:val="30"/>
        </w:rPr>
        <w:t>р</w:t>
      </w:r>
      <w:r w:rsidRPr="005A0E17">
        <w:rPr>
          <w:sz w:val="30"/>
          <w:szCs w:val="30"/>
        </w:rPr>
        <w:t>там удобнее оценивать характеристики проекта не числами (или ба</w:t>
      </w:r>
      <w:r w:rsidRPr="005A0E17">
        <w:rPr>
          <w:sz w:val="30"/>
          <w:szCs w:val="30"/>
        </w:rPr>
        <w:t>л</w:t>
      </w:r>
      <w:r w:rsidRPr="005A0E17">
        <w:rPr>
          <w:sz w:val="30"/>
          <w:szCs w:val="30"/>
        </w:rPr>
        <w:t>лами), а качественными оценками.</w:t>
      </w:r>
    </w:p>
    <w:p w:rsidR="009B1DA7" w:rsidRPr="005A0E17" w:rsidRDefault="009B1DA7" w:rsidP="009B1DA7">
      <w:pPr>
        <w:spacing w:line="276" w:lineRule="auto"/>
        <w:ind w:firstLine="709"/>
        <w:jc w:val="both"/>
        <w:rPr>
          <w:sz w:val="30"/>
          <w:szCs w:val="30"/>
        </w:rPr>
      </w:pPr>
      <w:r w:rsidRPr="005A0E17">
        <w:rPr>
          <w:sz w:val="30"/>
          <w:szCs w:val="30"/>
        </w:rPr>
        <w:t xml:space="preserve">Кроме того, в традиционном </w:t>
      </w:r>
      <w:r w:rsidRPr="005A0E17">
        <w:rPr>
          <w:sz w:val="30"/>
          <w:szCs w:val="30"/>
          <w:lang w:val="en-US"/>
        </w:rPr>
        <w:t>SWOT</w:t>
      </w:r>
      <w:r w:rsidRPr="005A0E17">
        <w:rPr>
          <w:sz w:val="30"/>
          <w:szCs w:val="30"/>
        </w:rPr>
        <w:t>-анализе используются оценки без учета их значимости и возможности их реализации. П</w:t>
      </w:r>
      <w:r w:rsidRPr="005A0E17">
        <w:rPr>
          <w:sz w:val="30"/>
          <w:szCs w:val="30"/>
        </w:rPr>
        <w:t>о</w:t>
      </w:r>
      <w:r w:rsidRPr="005A0E17">
        <w:rPr>
          <w:sz w:val="30"/>
          <w:szCs w:val="30"/>
        </w:rPr>
        <w:t xml:space="preserve">этому для обработки качественных оценок характеристик проекта внедрения </w:t>
      </w:r>
      <w:proofErr w:type="gramStart"/>
      <w:r w:rsidRPr="005A0E17">
        <w:rPr>
          <w:sz w:val="30"/>
          <w:szCs w:val="30"/>
        </w:rPr>
        <w:t>КИС</w:t>
      </w:r>
      <w:proofErr w:type="gramEnd"/>
      <w:r w:rsidRPr="005A0E17">
        <w:rPr>
          <w:sz w:val="30"/>
          <w:szCs w:val="30"/>
        </w:rPr>
        <w:t xml:space="preserve"> и проведения на их основе </w:t>
      </w:r>
      <w:r w:rsidRPr="005A0E17">
        <w:rPr>
          <w:sz w:val="30"/>
          <w:szCs w:val="30"/>
          <w:lang w:val="en-US"/>
        </w:rPr>
        <w:t>SWOT</w:t>
      </w:r>
      <w:r w:rsidRPr="005A0E17">
        <w:rPr>
          <w:sz w:val="30"/>
          <w:szCs w:val="30"/>
        </w:rPr>
        <w:t>-анализа наиболее эффективным аппаратом является теория нечетких множеств. И</w:t>
      </w:r>
      <w:r w:rsidRPr="005A0E17">
        <w:rPr>
          <w:sz w:val="30"/>
          <w:szCs w:val="30"/>
        </w:rPr>
        <w:t>с</w:t>
      </w:r>
      <w:r w:rsidRPr="005A0E17">
        <w:rPr>
          <w:sz w:val="30"/>
          <w:szCs w:val="30"/>
        </w:rPr>
        <w:t>пользуя нечеткие множества, качественные оценки формализуются в строгом виде, что позволяет получать более обоснованные результ</w:t>
      </w:r>
      <w:r w:rsidRPr="005A0E17">
        <w:rPr>
          <w:sz w:val="30"/>
          <w:szCs w:val="30"/>
        </w:rPr>
        <w:t>а</w:t>
      </w:r>
      <w:r w:rsidRPr="005A0E17">
        <w:rPr>
          <w:sz w:val="30"/>
          <w:szCs w:val="30"/>
        </w:rPr>
        <w:t>ты.</w:t>
      </w:r>
    </w:p>
    <w:p w:rsidR="009B1DA7" w:rsidRPr="005A0E17" w:rsidRDefault="009B1DA7" w:rsidP="009B1DA7">
      <w:pPr>
        <w:spacing w:line="276" w:lineRule="auto"/>
        <w:ind w:firstLine="709"/>
        <w:jc w:val="both"/>
        <w:rPr>
          <w:sz w:val="30"/>
          <w:szCs w:val="30"/>
        </w:rPr>
      </w:pPr>
      <w:r w:rsidRPr="005A0E17">
        <w:rPr>
          <w:sz w:val="30"/>
          <w:szCs w:val="30"/>
        </w:rPr>
        <w:t xml:space="preserve">Рассмотрим процедуру реализации </w:t>
      </w:r>
      <w:r w:rsidRPr="005A0E17">
        <w:rPr>
          <w:sz w:val="30"/>
          <w:szCs w:val="30"/>
          <w:lang w:val="en-US"/>
        </w:rPr>
        <w:t>SWOT</w:t>
      </w:r>
      <w:r w:rsidRPr="005A0E17">
        <w:rPr>
          <w:sz w:val="30"/>
          <w:szCs w:val="30"/>
        </w:rPr>
        <w:t>-анализа на основе н</w:t>
      </w:r>
      <w:r w:rsidRPr="005A0E17">
        <w:rPr>
          <w:sz w:val="30"/>
          <w:szCs w:val="30"/>
        </w:rPr>
        <w:t>е</w:t>
      </w:r>
      <w:r w:rsidRPr="005A0E17">
        <w:rPr>
          <w:sz w:val="30"/>
          <w:szCs w:val="30"/>
        </w:rPr>
        <w:t>четких оценок. Пусть по проекту внедрения КИС были получены сл</w:t>
      </w:r>
      <w:r w:rsidRPr="005A0E17">
        <w:rPr>
          <w:sz w:val="30"/>
          <w:szCs w:val="30"/>
        </w:rPr>
        <w:t>е</w:t>
      </w:r>
      <w:r w:rsidRPr="005A0E17">
        <w:rPr>
          <w:sz w:val="30"/>
          <w:szCs w:val="30"/>
        </w:rPr>
        <w:t>дующие лингвистические оценки:</w:t>
      </w:r>
    </w:p>
    <w:p w:rsidR="009B1DA7" w:rsidRPr="005A0E17" w:rsidRDefault="009B1DA7" w:rsidP="004B0085">
      <w:pPr>
        <w:pStyle w:val="14"/>
        <w:numPr>
          <w:ilvl w:val="0"/>
          <w:numId w:val="27"/>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 xml:space="preserve">Для сильных и слабых сторон проекта, которые оцениваются по степени выраженности: &lt;низкая, ниже среднего, средняя, выше среднего, высокая&gt;. </w:t>
      </w:r>
    </w:p>
    <w:p w:rsidR="009B1DA7" w:rsidRPr="005A0E17" w:rsidRDefault="009B1DA7" w:rsidP="004B0085">
      <w:pPr>
        <w:pStyle w:val="14"/>
        <w:numPr>
          <w:ilvl w:val="0"/>
          <w:numId w:val="27"/>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Для возможностей и угроз проекта, которые оцениваются по вероятности реализации: &lt;малая, ниже среднего, средняя, выше сре</w:t>
      </w:r>
      <w:r w:rsidRPr="005A0E17">
        <w:rPr>
          <w:rFonts w:ascii="Times New Roman" w:hAnsi="Times New Roman"/>
          <w:sz w:val="30"/>
          <w:szCs w:val="30"/>
        </w:rPr>
        <w:t>д</w:t>
      </w:r>
      <w:r w:rsidRPr="005A0E17">
        <w:rPr>
          <w:rFonts w:ascii="Times New Roman" w:hAnsi="Times New Roman"/>
          <w:sz w:val="30"/>
          <w:szCs w:val="30"/>
        </w:rPr>
        <w:t>него, большая&gt;.</w:t>
      </w:r>
    </w:p>
    <w:p w:rsidR="009B1DA7" w:rsidRPr="005A0E17" w:rsidRDefault="009B1DA7" w:rsidP="009B1DA7">
      <w:pPr>
        <w:spacing w:line="276" w:lineRule="auto"/>
        <w:ind w:firstLine="709"/>
        <w:jc w:val="both"/>
        <w:rPr>
          <w:sz w:val="30"/>
          <w:szCs w:val="30"/>
        </w:rPr>
      </w:pPr>
      <w:r w:rsidRPr="005A0E17">
        <w:rPr>
          <w:sz w:val="30"/>
          <w:szCs w:val="30"/>
        </w:rPr>
        <w:t>На выбор вида функции принадлежности накладываются огр</w:t>
      </w:r>
      <w:r w:rsidRPr="005A0E17">
        <w:rPr>
          <w:sz w:val="30"/>
          <w:szCs w:val="30"/>
        </w:rPr>
        <w:t>а</w:t>
      </w:r>
      <w:r w:rsidRPr="005A0E17">
        <w:rPr>
          <w:sz w:val="30"/>
          <w:szCs w:val="30"/>
        </w:rPr>
        <w:t xml:space="preserve">ничения: функция принадлежности должна быть </w:t>
      </w:r>
      <w:proofErr w:type="spellStart"/>
      <w:r w:rsidRPr="005A0E17">
        <w:rPr>
          <w:sz w:val="30"/>
          <w:szCs w:val="30"/>
        </w:rPr>
        <w:t>одноэкстремальной</w:t>
      </w:r>
      <w:proofErr w:type="spellEnd"/>
      <w:r w:rsidRPr="005A0E17">
        <w:rPr>
          <w:sz w:val="30"/>
          <w:szCs w:val="30"/>
        </w:rPr>
        <w:t xml:space="preserve">. В противном случае возникает неоднозначность в принятии решения </w:t>
      </w:r>
      <w:r w:rsidRPr="005A0E17">
        <w:rPr>
          <w:sz w:val="30"/>
          <w:szCs w:val="30"/>
        </w:rPr>
        <w:lastRenderedPageBreak/>
        <w:t>при оценке рисков, так как результаты свертки положительной и о</w:t>
      </w:r>
      <w:r w:rsidRPr="005A0E17">
        <w:rPr>
          <w:sz w:val="30"/>
          <w:szCs w:val="30"/>
        </w:rPr>
        <w:t>т</w:t>
      </w:r>
      <w:r w:rsidRPr="005A0E17">
        <w:rPr>
          <w:sz w:val="30"/>
          <w:szCs w:val="30"/>
        </w:rPr>
        <w:t xml:space="preserve">рицательной группы характеристик проекта являются одинаковыми. </w:t>
      </w:r>
    </w:p>
    <w:p w:rsidR="009B1DA7" w:rsidRPr="005A0E17" w:rsidRDefault="009B1DA7" w:rsidP="009B1DA7">
      <w:pPr>
        <w:spacing w:line="276" w:lineRule="auto"/>
        <w:ind w:firstLine="709"/>
        <w:jc w:val="both"/>
        <w:rPr>
          <w:sz w:val="30"/>
          <w:szCs w:val="30"/>
        </w:rPr>
      </w:pPr>
      <w:r w:rsidRPr="005A0E17">
        <w:rPr>
          <w:sz w:val="30"/>
          <w:szCs w:val="30"/>
          <w:lang w:val="en-US"/>
        </w:rPr>
        <w:t>SWOT</w:t>
      </w:r>
      <w:r w:rsidRPr="005A0E17">
        <w:rPr>
          <w:sz w:val="30"/>
          <w:szCs w:val="30"/>
        </w:rPr>
        <w:t>-анализ проекта внедрения КИС и его оценка с точки зр</w:t>
      </w:r>
      <w:r w:rsidRPr="005A0E17">
        <w:rPr>
          <w:sz w:val="30"/>
          <w:szCs w:val="30"/>
        </w:rPr>
        <w:t>е</w:t>
      </w:r>
      <w:r w:rsidRPr="005A0E17">
        <w:rPr>
          <w:sz w:val="30"/>
          <w:szCs w:val="30"/>
        </w:rPr>
        <w:t>ния рискованности выполняется в несколько этапов:</w:t>
      </w:r>
    </w:p>
    <w:p w:rsidR="009B1DA7" w:rsidRPr="005A0E17" w:rsidRDefault="009B1DA7" w:rsidP="004B0085">
      <w:pPr>
        <w:pStyle w:val="14"/>
        <w:numPr>
          <w:ilvl w:val="0"/>
          <w:numId w:val="28"/>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Находятся свертки нечетких множе</w:t>
      </w:r>
      <w:proofErr w:type="gramStart"/>
      <w:r w:rsidRPr="005A0E17">
        <w:rPr>
          <w:rFonts w:ascii="Times New Roman" w:hAnsi="Times New Roman"/>
          <w:sz w:val="30"/>
          <w:szCs w:val="30"/>
        </w:rPr>
        <w:t>ств дл</w:t>
      </w:r>
      <w:proofErr w:type="gramEnd"/>
      <w:r w:rsidRPr="005A0E17">
        <w:rPr>
          <w:rFonts w:ascii="Times New Roman" w:hAnsi="Times New Roman"/>
          <w:sz w:val="30"/>
          <w:szCs w:val="30"/>
        </w:rPr>
        <w:t>я каждой характ</w:t>
      </w:r>
      <w:r w:rsidRPr="005A0E17">
        <w:rPr>
          <w:rFonts w:ascii="Times New Roman" w:hAnsi="Times New Roman"/>
          <w:sz w:val="30"/>
          <w:szCs w:val="30"/>
        </w:rPr>
        <w:t>е</w:t>
      </w:r>
      <w:r w:rsidRPr="005A0E17">
        <w:rPr>
          <w:rFonts w:ascii="Times New Roman" w:hAnsi="Times New Roman"/>
          <w:sz w:val="30"/>
          <w:szCs w:val="30"/>
        </w:rPr>
        <w:t>ристики проекта, а также отдельно для положительной и отрицател</w:t>
      </w:r>
      <w:r w:rsidRPr="005A0E17">
        <w:rPr>
          <w:rFonts w:ascii="Times New Roman" w:hAnsi="Times New Roman"/>
          <w:sz w:val="30"/>
          <w:szCs w:val="30"/>
        </w:rPr>
        <w:t>ь</w:t>
      </w:r>
      <w:r w:rsidRPr="005A0E17">
        <w:rPr>
          <w:rFonts w:ascii="Times New Roman" w:hAnsi="Times New Roman"/>
          <w:sz w:val="30"/>
          <w:szCs w:val="30"/>
        </w:rPr>
        <w:t>ной группы характеристик проекта.</w:t>
      </w:r>
    </w:p>
    <w:p w:rsidR="009B1DA7" w:rsidRPr="005A0E17" w:rsidRDefault="009B1DA7" w:rsidP="004B0085">
      <w:pPr>
        <w:pStyle w:val="14"/>
        <w:numPr>
          <w:ilvl w:val="0"/>
          <w:numId w:val="28"/>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Сравниваются полученные свертки, используя методы сра</w:t>
      </w:r>
      <w:r w:rsidRPr="005A0E17">
        <w:rPr>
          <w:rFonts w:ascii="Times New Roman" w:hAnsi="Times New Roman"/>
          <w:sz w:val="30"/>
          <w:szCs w:val="30"/>
        </w:rPr>
        <w:t>в</w:t>
      </w:r>
      <w:r w:rsidRPr="005A0E17">
        <w:rPr>
          <w:rFonts w:ascii="Times New Roman" w:hAnsi="Times New Roman"/>
          <w:sz w:val="30"/>
          <w:szCs w:val="30"/>
        </w:rPr>
        <w:t>нения нечетких множеств.</w:t>
      </w:r>
    </w:p>
    <w:p w:rsidR="009B1DA7" w:rsidRPr="005A0E17" w:rsidRDefault="009B1DA7" w:rsidP="009B1DA7">
      <w:pPr>
        <w:spacing w:line="276" w:lineRule="auto"/>
        <w:ind w:firstLine="709"/>
        <w:jc w:val="both"/>
        <w:rPr>
          <w:sz w:val="30"/>
          <w:szCs w:val="30"/>
          <w:lang w:val="en-US"/>
        </w:rPr>
      </w:pPr>
      <w:r w:rsidRPr="005A0E17">
        <w:rPr>
          <w:sz w:val="30"/>
          <w:szCs w:val="30"/>
        </w:rPr>
        <w:t xml:space="preserve">Существует несколько способов свертки нечетких множеств, </w:t>
      </w:r>
      <w:proofErr w:type="gramStart"/>
      <w:r w:rsidRPr="005A0E17">
        <w:rPr>
          <w:sz w:val="30"/>
          <w:szCs w:val="30"/>
        </w:rPr>
        <w:t>выбор</w:t>
      </w:r>
      <w:proofErr w:type="gramEnd"/>
      <w:r w:rsidRPr="005A0E17">
        <w:rPr>
          <w:sz w:val="30"/>
          <w:szCs w:val="30"/>
        </w:rPr>
        <w:t xml:space="preserve"> которого зависит от позиции лица, принимающего решение (ЛПР). Рассмотрим две основные позиции ЛПР:</w:t>
      </w:r>
    </w:p>
    <w:p w:rsidR="009B1DA7" w:rsidRPr="005A0E17" w:rsidRDefault="009B1DA7" w:rsidP="004B0085">
      <w:pPr>
        <w:pStyle w:val="14"/>
        <w:numPr>
          <w:ilvl w:val="0"/>
          <w:numId w:val="2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Оптимистическая позиция («все хорошо») или позиция «о</w:t>
      </w:r>
      <w:r w:rsidRPr="005A0E17">
        <w:rPr>
          <w:rFonts w:ascii="Times New Roman" w:hAnsi="Times New Roman"/>
          <w:sz w:val="30"/>
          <w:szCs w:val="30"/>
        </w:rPr>
        <w:t>п</w:t>
      </w:r>
      <w:r w:rsidRPr="005A0E17">
        <w:rPr>
          <w:rFonts w:ascii="Times New Roman" w:hAnsi="Times New Roman"/>
          <w:sz w:val="30"/>
          <w:szCs w:val="30"/>
        </w:rPr>
        <w:t>тимиста» характеризуется тем, что свертка нечетких множеств пол</w:t>
      </w:r>
      <w:r w:rsidRPr="005A0E17">
        <w:rPr>
          <w:rFonts w:ascii="Times New Roman" w:hAnsi="Times New Roman"/>
          <w:sz w:val="30"/>
          <w:szCs w:val="30"/>
        </w:rPr>
        <w:t>у</w:t>
      </w:r>
      <w:r w:rsidRPr="005A0E17">
        <w:rPr>
          <w:rFonts w:ascii="Times New Roman" w:hAnsi="Times New Roman"/>
          <w:sz w:val="30"/>
          <w:szCs w:val="30"/>
        </w:rPr>
        <w:t>чается с помощью операции объединения.</w:t>
      </w:r>
    </w:p>
    <w:p w:rsidR="009B1DA7" w:rsidRPr="005A0E17" w:rsidRDefault="009B1DA7" w:rsidP="004B0085">
      <w:pPr>
        <w:pStyle w:val="14"/>
        <w:numPr>
          <w:ilvl w:val="0"/>
          <w:numId w:val="2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Пессимистическая позиция («все плохо») или позиция «пе</w:t>
      </w:r>
      <w:r w:rsidRPr="005A0E17">
        <w:rPr>
          <w:rFonts w:ascii="Times New Roman" w:hAnsi="Times New Roman"/>
          <w:sz w:val="30"/>
          <w:szCs w:val="30"/>
        </w:rPr>
        <w:t>с</w:t>
      </w:r>
      <w:r w:rsidRPr="005A0E17">
        <w:rPr>
          <w:rFonts w:ascii="Times New Roman" w:hAnsi="Times New Roman"/>
          <w:sz w:val="30"/>
          <w:szCs w:val="30"/>
        </w:rPr>
        <w:t>симиста» характеризуется тем, что свертка нечетких множеств нах</w:t>
      </w:r>
      <w:r w:rsidRPr="005A0E17">
        <w:rPr>
          <w:rFonts w:ascii="Times New Roman" w:hAnsi="Times New Roman"/>
          <w:sz w:val="30"/>
          <w:szCs w:val="30"/>
        </w:rPr>
        <w:t>о</w:t>
      </w:r>
      <w:r w:rsidRPr="005A0E17">
        <w:rPr>
          <w:rFonts w:ascii="Times New Roman" w:hAnsi="Times New Roman"/>
          <w:sz w:val="30"/>
          <w:szCs w:val="30"/>
        </w:rPr>
        <w:t>дится через операцию пересечения.</w:t>
      </w:r>
    </w:p>
    <w:p w:rsidR="009B1DA7" w:rsidRPr="005A0E17" w:rsidRDefault="009B1DA7" w:rsidP="009B1DA7">
      <w:pPr>
        <w:spacing w:line="276" w:lineRule="auto"/>
        <w:ind w:firstLine="709"/>
        <w:jc w:val="both"/>
        <w:rPr>
          <w:sz w:val="30"/>
          <w:szCs w:val="30"/>
        </w:rPr>
      </w:pPr>
      <w:r w:rsidRPr="005A0E17">
        <w:rPr>
          <w:sz w:val="30"/>
          <w:szCs w:val="30"/>
        </w:rPr>
        <w:t xml:space="preserve">При проведении </w:t>
      </w:r>
      <w:r w:rsidRPr="005A0E17">
        <w:rPr>
          <w:sz w:val="30"/>
          <w:szCs w:val="30"/>
          <w:lang w:val="en-US"/>
        </w:rPr>
        <w:t>SWOT</w:t>
      </w:r>
      <w:r w:rsidRPr="005A0E17">
        <w:rPr>
          <w:sz w:val="30"/>
          <w:szCs w:val="30"/>
        </w:rPr>
        <w:t>-анализа проекта внедрения КИС во</w:t>
      </w:r>
      <w:r w:rsidRPr="005A0E17">
        <w:rPr>
          <w:sz w:val="30"/>
          <w:szCs w:val="30"/>
        </w:rPr>
        <w:t>з</w:t>
      </w:r>
      <w:r w:rsidRPr="005A0E17">
        <w:rPr>
          <w:sz w:val="30"/>
          <w:szCs w:val="30"/>
        </w:rPr>
        <w:t>можны четыре различных варианта на основе позиции ЛПР:</w:t>
      </w:r>
    </w:p>
    <w:p w:rsidR="009B1DA7" w:rsidRPr="005A0E17" w:rsidRDefault="009B1DA7" w:rsidP="004B0085">
      <w:pPr>
        <w:pStyle w:val="14"/>
        <w:numPr>
          <w:ilvl w:val="0"/>
          <w:numId w:val="30"/>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 xml:space="preserve">ЛПР относительно степени выраженности сильных сторон и уровня реализации возможностей придерживается </w:t>
      </w:r>
      <w:r w:rsidRPr="005A0E17">
        <w:rPr>
          <w:rFonts w:ascii="Times New Roman" w:hAnsi="Times New Roman"/>
          <w:b/>
          <w:i/>
          <w:sz w:val="30"/>
          <w:szCs w:val="30"/>
        </w:rPr>
        <w:t>оптимистич</w:t>
      </w:r>
      <w:r w:rsidRPr="005A0E17">
        <w:rPr>
          <w:rFonts w:ascii="Times New Roman" w:hAnsi="Times New Roman"/>
          <w:b/>
          <w:i/>
          <w:sz w:val="30"/>
          <w:szCs w:val="30"/>
        </w:rPr>
        <w:t>е</w:t>
      </w:r>
      <w:r w:rsidRPr="005A0E17">
        <w:rPr>
          <w:rFonts w:ascii="Times New Roman" w:hAnsi="Times New Roman"/>
          <w:b/>
          <w:i/>
          <w:sz w:val="30"/>
          <w:szCs w:val="30"/>
        </w:rPr>
        <w:t>ской позиции</w:t>
      </w:r>
      <w:r w:rsidRPr="005A0E17">
        <w:rPr>
          <w:rFonts w:ascii="Times New Roman" w:hAnsi="Times New Roman"/>
          <w:sz w:val="30"/>
          <w:szCs w:val="30"/>
        </w:rPr>
        <w:t xml:space="preserve">, а в отношении слабых сторон и угроз </w:t>
      </w:r>
      <w:r w:rsidRPr="005A0E17">
        <w:rPr>
          <w:sz w:val="30"/>
          <w:szCs w:val="30"/>
        </w:rPr>
        <w:t>—</w:t>
      </w:r>
      <w:r w:rsidRPr="005A0E17">
        <w:rPr>
          <w:rFonts w:ascii="Times New Roman" w:hAnsi="Times New Roman"/>
          <w:sz w:val="30"/>
          <w:szCs w:val="30"/>
        </w:rPr>
        <w:t xml:space="preserve"> </w:t>
      </w:r>
      <w:r w:rsidRPr="005A0E17">
        <w:rPr>
          <w:rFonts w:ascii="Times New Roman" w:hAnsi="Times New Roman"/>
          <w:b/>
          <w:i/>
          <w:sz w:val="30"/>
          <w:szCs w:val="30"/>
        </w:rPr>
        <w:t>пессимист</w:t>
      </w:r>
      <w:r w:rsidRPr="005A0E17">
        <w:rPr>
          <w:rFonts w:ascii="Times New Roman" w:hAnsi="Times New Roman"/>
          <w:b/>
          <w:i/>
          <w:sz w:val="30"/>
          <w:szCs w:val="30"/>
        </w:rPr>
        <w:t>и</w:t>
      </w:r>
      <w:r w:rsidRPr="005A0E17">
        <w:rPr>
          <w:rFonts w:ascii="Times New Roman" w:hAnsi="Times New Roman"/>
          <w:b/>
          <w:i/>
          <w:sz w:val="30"/>
          <w:szCs w:val="30"/>
        </w:rPr>
        <w:t>ческой позиции</w:t>
      </w:r>
      <w:r w:rsidRPr="005A0E17">
        <w:rPr>
          <w:rFonts w:ascii="Times New Roman" w:hAnsi="Times New Roman"/>
          <w:sz w:val="30"/>
          <w:szCs w:val="30"/>
        </w:rPr>
        <w:t>, т.е. ЛПР слабо верит в реализацию отрицательных характеристик проекта. Это наиболее благоприятный вариант.</w:t>
      </w:r>
    </w:p>
    <w:p w:rsidR="009B1DA7" w:rsidRPr="005A0E17" w:rsidRDefault="009B1DA7" w:rsidP="004B0085">
      <w:pPr>
        <w:pStyle w:val="14"/>
        <w:numPr>
          <w:ilvl w:val="0"/>
          <w:numId w:val="30"/>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 xml:space="preserve">ЛПР относительно степени выраженности сильных сторон и вероятности реализации возможностей настроен </w:t>
      </w:r>
      <w:r w:rsidRPr="005A0E17">
        <w:rPr>
          <w:rFonts w:ascii="Times New Roman" w:hAnsi="Times New Roman"/>
          <w:b/>
          <w:i/>
          <w:sz w:val="30"/>
          <w:szCs w:val="30"/>
        </w:rPr>
        <w:t>пессимистично</w:t>
      </w:r>
      <w:r w:rsidRPr="005A0E17">
        <w:rPr>
          <w:rFonts w:ascii="Times New Roman" w:hAnsi="Times New Roman"/>
          <w:sz w:val="30"/>
          <w:szCs w:val="30"/>
        </w:rPr>
        <w:t xml:space="preserve">, а в отношении слабых сторон и угроз </w:t>
      </w:r>
      <w:r w:rsidRPr="005A0E17">
        <w:rPr>
          <w:sz w:val="30"/>
          <w:szCs w:val="30"/>
        </w:rPr>
        <w:t>—</w:t>
      </w:r>
      <w:r w:rsidRPr="005A0E17">
        <w:rPr>
          <w:rFonts w:ascii="Times New Roman" w:hAnsi="Times New Roman"/>
          <w:sz w:val="30"/>
          <w:szCs w:val="30"/>
        </w:rPr>
        <w:t xml:space="preserve"> </w:t>
      </w:r>
      <w:r w:rsidRPr="005A0E17">
        <w:rPr>
          <w:rFonts w:ascii="Times New Roman" w:hAnsi="Times New Roman"/>
          <w:b/>
          <w:i/>
          <w:sz w:val="30"/>
          <w:szCs w:val="30"/>
        </w:rPr>
        <w:t>оптимистично</w:t>
      </w:r>
      <w:r w:rsidRPr="005A0E17">
        <w:rPr>
          <w:rFonts w:ascii="Times New Roman" w:hAnsi="Times New Roman"/>
          <w:sz w:val="30"/>
          <w:szCs w:val="30"/>
        </w:rPr>
        <w:t>, т.е. предпол</w:t>
      </w:r>
      <w:r w:rsidRPr="005A0E17">
        <w:rPr>
          <w:rFonts w:ascii="Times New Roman" w:hAnsi="Times New Roman"/>
          <w:sz w:val="30"/>
          <w:szCs w:val="30"/>
        </w:rPr>
        <w:t>а</w:t>
      </w:r>
      <w:r w:rsidRPr="005A0E17">
        <w:rPr>
          <w:rFonts w:ascii="Times New Roman" w:hAnsi="Times New Roman"/>
          <w:sz w:val="30"/>
          <w:szCs w:val="30"/>
        </w:rPr>
        <w:t xml:space="preserve">гается, что отрицательные стороны </w:t>
      </w:r>
      <w:proofErr w:type="gramStart"/>
      <w:r w:rsidRPr="005A0E17">
        <w:rPr>
          <w:rFonts w:ascii="Times New Roman" w:hAnsi="Times New Roman"/>
          <w:sz w:val="30"/>
          <w:szCs w:val="30"/>
        </w:rPr>
        <w:t>проекта</w:t>
      </w:r>
      <w:proofErr w:type="gramEnd"/>
      <w:r w:rsidRPr="005A0E17">
        <w:rPr>
          <w:rFonts w:ascii="Times New Roman" w:hAnsi="Times New Roman"/>
          <w:sz w:val="30"/>
          <w:szCs w:val="30"/>
        </w:rPr>
        <w:t xml:space="preserve"> скорее всего реализуются. Это наиболее неблагоприятный вариант.</w:t>
      </w:r>
    </w:p>
    <w:p w:rsidR="009B1DA7" w:rsidRPr="005A0E17" w:rsidRDefault="009B1DA7" w:rsidP="004B0085">
      <w:pPr>
        <w:pStyle w:val="14"/>
        <w:numPr>
          <w:ilvl w:val="0"/>
          <w:numId w:val="30"/>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ЛПР относительно степени выраженности сильных и слабых сторон, а также вероятности реализации возможностей и угроз пр</w:t>
      </w:r>
      <w:r w:rsidRPr="005A0E17">
        <w:rPr>
          <w:rFonts w:ascii="Times New Roman" w:hAnsi="Times New Roman"/>
          <w:sz w:val="30"/>
          <w:szCs w:val="30"/>
        </w:rPr>
        <w:t>и</w:t>
      </w:r>
      <w:r w:rsidRPr="005A0E17">
        <w:rPr>
          <w:rFonts w:ascii="Times New Roman" w:hAnsi="Times New Roman"/>
          <w:sz w:val="30"/>
          <w:szCs w:val="30"/>
        </w:rPr>
        <w:t xml:space="preserve">держивается </w:t>
      </w:r>
      <w:r w:rsidRPr="005A0E17">
        <w:rPr>
          <w:rFonts w:ascii="Times New Roman" w:hAnsi="Times New Roman"/>
          <w:b/>
          <w:i/>
          <w:sz w:val="30"/>
          <w:szCs w:val="30"/>
        </w:rPr>
        <w:t>оптимистической позиции</w:t>
      </w:r>
      <w:r w:rsidRPr="005A0E17">
        <w:rPr>
          <w:rFonts w:ascii="Times New Roman" w:hAnsi="Times New Roman"/>
          <w:sz w:val="30"/>
          <w:szCs w:val="30"/>
        </w:rPr>
        <w:t>.</w:t>
      </w:r>
    </w:p>
    <w:p w:rsidR="009B1DA7" w:rsidRPr="005A0E17" w:rsidRDefault="009B1DA7" w:rsidP="004B0085">
      <w:pPr>
        <w:pStyle w:val="14"/>
        <w:numPr>
          <w:ilvl w:val="0"/>
          <w:numId w:val="30"/>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lastRenderedPageBreak/>
        <w:t xml:space="preserve">ЛПР относительно степени выраженности сильных и слабых сторон, а также вероятности реализации возможностей и угроз </w:t>
      </w:r>
      <w:proofErr w:type="gramStart"/>
      <w:r w:rsidRPr="005A0E17">
        <w:rPr>
          <w:rFonts w:ascii="Times New Roman" w:hAnsi="Times New Roman"/>
          <w:sz w:val="30"/>
          <w:szCs w:val="30"/>
        </w:rPr>
        <w:t>н</w:t>
      </w:r>
      <w:r w:rsidRPr="005A0E17">
        <w:rPr>
          <w:rFonts w:ascii="Times New Roman" w:hAnsi="Times New Roman"/>
          <w:sz w:val="30"/>
          <w:szCs w:val="30"/>
        </w:rPr>
        <w:t>а</w:t>
      </w:r>
      <w:r w:rsidRPr="005A0E17">
        <w:rPr>
          <w:rFonts w:ascii="Times New Roman" w:hAnsi="Times New Roman"/>
          <w:sz w:val="30"/>
          <w:szCs w:val="30"/>
        </w:rPr>
        <w:t>строен</w:t>
      </w:r>
      <w:proofErr w:type="gramEnd"/>
      <w:r w:rsidRPr="005A0E17">
        <w:rPr>
          <w:rFonts w:ascii="Times New Roman" w:hAnsi="Times New Roman"/>
          <w:sz w:val="30"/>
          <w:szCs w:val="30"/>
        </w:rPr>
        <w:t xml:space="preserve"> </w:t>
      </w:r>
      <w:r w:rsidRPr="005A0E17">
        <w:rPr>
          <w:rFonts w:ascii="Times New Roman" w:hAnsi="Times New Roman"/>
          <w:b/>
          <w:i/>
          <w:sz w:val="30"/>
          <w:szCs w:val="30"/>
        </w:rPr>
        <w:t>пессимистично</w:t>
      </w:r>
      <w:r w:rsidRPr="005A0E17">
        <w:rPr>
          <w:rFonts w:ascii="Times New Roman" w:hAnsi="Times New Roman"/>
          <w:sz w:val="30"/>
          <w:szCs w:val="30"/>
        </w:rPr>
        <w:t xml:space="preserve">. </w:t>
      </w:r>
    </w:p>
    <w:p w:rsidR="009B1DA7" w:rsidRPr="005A0E17" w:rsidRDefault="009B1DA7" w:rsidP="009B1DA7">
      <w:pPr>
        <w:spacing w:line="276" w:lineRule="auto"/>
        <w:ind w:firstLine="709"/>
        <w:jc w:val="both"/>
        <w:rPr>
          <w:sz w:val="30"/>
          <w:szCs w:val="30"/>
        </w:rPr>
      </w:pPr>
      <w:r w:rsidRPr="005A0E17">
        <w:rPr>
          <w:sz w:val="30"/>
          <w:szCs w:val="30"/>
        </w:rPr>
        <w:t>Рассмотрим наиболее благоприятный вариант, когда ЛПР отн</w:t>
      </w:r>
      <w:r w:rsidRPr="005A0E17">
        <w:rPr>
          <w:sz w:val="30"/>
          <w:szCs w:val="30"/>
        </w:rPr>
        <w:t>о</w:t>
      </w:r>
      <w:r w:rsidRPr="005A0E17">
        <w:rPr>
          <w:sz w:val="30"/>
          <w:szCs w:val="30"/>
        </w:rPr>
        <w:t>сительно сильных сторон и возможностей проекта придерживается оптимистической позиции, а в отношении слабых сторон и угроз н</w:t>
      </w:r>
      <w:r w:rsidRPr="005A0E17">
        <w:rPr>
          <w:sz w:val="30"/>
          <w:szCs w:val="30"/>
        </w:rPr>
        <w:t>а</w:t>
      </w:r>
      <w:r w:rsidRPr="005A0E17">
        <w:rPr>
          <w:sz w:val="30"/>
          <w:szCs w:val="30"/>
        </w:rPr>
        <w:t xml:space="preserve">строен пессимистично. </w:t>
      </w:r>
    </w:p>
    <w:p w:rsidR="009B1DA7" w:rsidRPr="005A0E17" w:rsidRDefault="009B1DA7" w:rsidP="009B1DA7">
      <w:pPr>
        <w:spacing w:line="276" w:lineRule="auto"/>
        <w:ind w:firstLine="708"/>
        <w:jc w:val="both"/>
        <w:rPr>
          <w:sz w:val="30"/>
          <w:szCs w:val="30"/>
        </w:rPr>
      </w:pPr>
      <w:r w:rsidRPr="005A0E17">
        <w:rPr>
          <w:sz w:val="30"/>
          <w:szCs w:val="30"/>
        </w:rPr>
        <w:t>При наиболее благоприятном варианте свертки нечетких мн</w:t>
      </w:r>
      <w:r w:rsidRPr="005A0E17">
        <w:rPr>
          <w:sz w:val="30"/>
          <w:szCs w:val="30"/>
        </w:rPr>
        <w:t>о</w:t>
      </w:r>
      <w:r w:rsidRPr="005A0E17">
        <w:rPr>
          <w:sz w:val="30"/>
          <w:szCs w:val="30"/>
        </w:rPr>
        <w:t>жеств оценок положительных характеристик проекта получаются ч</w:t>
      </w:r>
      <w:r w:rsidRPr="005A0E17">
        <w:rPr>
          <w:sz w:val="30"/>
          <w:szCs w:val="30"/>
        </w:rPr>
        <w:t>е</w:t>
      </w:r>
      <w:r w:rsidRPr="005A0E17">
        <w:rPr>
          <w:sz w:val="30"/>
          <w:szCs w:val="30"/>
        </w:rPr>
        <w:t>рез операцию объединения, определяемую через максимум функций принадлежности.</w:t>
      </w:r>
    </w:p>
    <w:p w:rsidR="009B1DA7" w:rsidRPr="005A0E17" w:rsidRDefault="009B1DA7" w:rsidP="009B1DA7">
      <w:pPr>
        <w:spacing w:line="276" w:lineRule="auto"/>
        <w:ind w:firstLine="709"/>
        <w:jc w:val="both"/>
        <w:rPr>
          <w:sz w:val="30"/>
          <w:szCs w:val="30"/>
        </w:rPr>
      </w:pPr>
      <w:r w:rsidRPr="005A0E17">
        <w:rPr>
          <w:sz w:val="30"/>
          <w:szCs w:val="30"/>
        </w:rPr>
        <w:t>Операция объединения также может быть определена через а</w:t>
      </w:r>
      <w:r w:rsidRPr="005A0E17">
        <w:rPr>
          <w:sz w:val="30"/>
          <w:szCs w:val="30"/>
        </w:rPr>
        <w:t>л</w:t>
      </w:r>
      <w:r w:rsidRPr="005A0E17">
        <w:rPr>
          <w:sz w:val="30"/>
          <w:szCs w:val="30"/>
        </w:rPr>
        <w:t>гебраическую сумму, которая выражает позицию крайнего оптимизма (</w:t>
      </w:r>
      <w:proofErr w:type="spellStart"/>
      <w:r w:rsidRPr="005A0E17">
        <w:rPr>
          <w:sz w:val="30"/>
          <w:szCs w:val="30"/>
        </w:rPr>
        <w:t>сверхоптимистическая</w:t>
      </w:r>
      <w:proofErr w:type="spellEnd"/>
      <w:r w:rsidRPr="005A0E17">
        <w:rPr>
          <w:sz w:val="30"/>
          <w:szCs w:val="30"/>
        </w:rPr>
        <w:t xml:space="preserve"> позиция или позиция «лучше некуда»):</w:t>
      </w:r>
    </w:p>
    <w:p w:rsidR="009B1DA7" w:rsidRPr="005A0E17" w:rsidRDefault="009B1DA7" w:rsidP="009B1DA7">
      <w:pPr>
        <w:spacing w:line="276" w:lineRule="auto"/>
        <w:ind w:firstLine="709"/>
        <w:jc w:val="both"/>
        <w:rPr>
          <w:sz w:val="30"/>
          <w:szCs w:val="30"/>
        </w:rPr>
      </w:pPr>
      <w:r w:rsidRPr="005A0E17">
        <w:rPr>
          <w:sz w:val="30"/>
          <w:szCs w:val="30"/>
        </w:rPr>
        <w:t>При наиболее благоприятном варианте для свертки нечетких множеств оценок отрицательных характеристик проекта применяется операция пересечения, то есть минимум функций принадлежности.</w:t>
      </w:r>
    </w:p>
    <w:p w:rsidR="009B1DA7" w:rsidRPr="005A0E17" w:rsidRDefault="009B1DA7" w:rsidP="009B1DA7">
      <w:pPr>
        <w:spacing w:line="276" w:lineRule="auto"/>
        <w:ind w:firstLine="709"/>
        <w:jc w:val="both"/>
        <w:rPr>
          <w:sz w:val="30"/>
          <w:szCs w:val="30"/>
        </w:rPr>
      </w:pPr>
      <w:r w:rsidRPr="005A0E17">
        <w:rPr>
          <w:sz w:val="30"/>
          <w:szCs w:val="30"/>
        </w:rPr>
        <w:t>При применении операции пересечения в результате может п</w:t>
      </w:r>
      <w:r w:rsidRPr="005A0E17">
        <w:rPr>
          <w:sz w:val="30"/>
          <w:szCs w:val="30"/>
        </w:rPr>
        <w:t>о</w:t>
      </w:r>
      <w:r w:rsidRPr="005A0E17">
        <w:rPr>
          <w:sz w:val="30"/>
          <w:szCs w:val="30"/>
        </w:rPr>
        <w:t>лучиться пустое множество, и дальнейшие операции невозможны. Поэтому сначала необходимо объединить оценки в группы, которые при пересечении дают непустые множества. Затем для получения итоговой оценки по соответствующей характеристике проекта и</w:t>
      </w:r>
      <w:r w:rsidRPr="005A0E17">
        <w:rPr>
          <w:sz w:val="30"/>
          <w:szCs w:val="30"/>
        </w:rPr>
        <w:t>с</w:t>
      </w:r>
      <w:r w:rsidRPr="005A0E17">
        <w:rPr>
          <w:sz w:val="30"/>
          <w:szCs w:val="30"/>
        </w:rPr>
        <w:t xml:space="preserve">пользуется операция объединения. </w:t>
      </w:r>
    </w:p>
    <w:p w:rsidR="009B1DA7" w:rsidRPr="005A0E17" w:rsidRDefault="009B1DA7" w:rsidP="009B1DA7">
      <w:pPr>
        <w:spacing w:line="276" w:lineRule="auto"/>
        <w:ind w:firstLine="709"/>
        <w:jc w:val="both"/>
        <w:rPr>
          <w:sz w:val="30"/>
          <w:szCs w:val="30"/>
        </w:rPr>
      </w:pPr>
      <w:r w:rsidRPr="005A0E17">
        <w:rPr>
          <w:sz w:val="30"/>
          <w:szCs w:val="30"/>
        </w:rPr>
        <w:t>Операция пересечения также может быть определена через а</w:t>
      </w:r>
      <w:r w:rsidRPr="005A0E17">
        <w:rPr>
          <w:sz w:val="30"/>
          <w:szCs w:val="30"/>
        </w:rPr>
        <w:t>л</w:t>
      </w:r>
      <w:r w:rsidRPr="005A0E17">
        <w:rPr>
          <w:sz w:val="30"/>
          <w:szCs w:val="30"/>
        </w:rPr>
        <w:t>гебраическое произведение, которое выражает позицию крайнего пессимизма (</w:t>
      </w:r>
      <w:proofErr w:type="spellStart"/>
      <w:r w:rsidRPr="005A0E17">
        <w:rPr>
          <w:sz w:val="30"/>
          <w:szCs w:val="30"/>
        </w:rPr>
        <w:t>сверхпессимистическая</w:t>
      </w:r>
      <w:proofErr w:type="spellEnd"/>
      <w:r w:rsidRPr="005A0E17">
        <w:rPr>
          <w:sz w:val="30"/>
          <w:szCs w:val="30"/>
        </w:rPr>
        <w:t xml:space="preserve"> позиция или позиция «хуже н</w:t>
      </w:r>
      <w:r w:rsidRPr="005A0E17">
        <w:rPr>
          <w:sz w:val="30"/>
          <w:szCs w:val="30"/>
        </w:rPr>
        <w:t>е</w:t>
      </w:r>
      <w:r w:rsidRPr="005A0E17">
        <w:rPr>
          <w:sz w:val="30"/>
          <w:szCs w:val="30"/>
        </w:rPr>
        <w:t>куда»):</w:t>
      </w:r>
    </w:p>
    <w:p w:rsidR="009B1DA7" w:rsidRPr="005A0E17" w:rsidRDefault="009B1DA7" w:rsidP="009B1DA7">
      <w:pPr>
        <w:spacing w:line="276" w:lineRule="auto"/>
        <w:ind w:firstLine="708"/>
        <w:jc w:val="both"/>
        <w:rPr>
          <w:sz w:val="30"/>
          <w:szCs w:val="30"/>
        </w:rPr>
      </w:pPr>
      <w:r w:rsidRPr="005A0E17">
        <w:rPr>
          <w:sz w:val="30"/>
          <w:szCs w:val="30"/>
        </w:rPr>
        <w:t>На основе полученных оценок находится интегральная оценка положительных характеристик проекта и интегральная оценка отр</w:t>
      </w:r>
      <w:r w:rsidRPr="005A0E17">
        <w:rPr>
          <w:sz w:val="30"/>
          <w:szCs w:val="30"/>
        </w:rPr>
        <w:t>и</w:t>
      </w:r>
      <w:r w:rsidRPr="005A0E17">
        <w:rPr>
          <w:sz w:val="30"/>
          <w:szCs w:val="30"/>
        </w:rPr>
        <w:t>цательных характеристик проекта. Для этого необходимо построить свертки нечетких множеств. Эти свертки выполняются в зависимости от той позиции ЛПР (позиция «оптимиста» или позиция «пессим</w:t>
      </w:r>
      <w:r w:rsidRPr="005A0E17">
        <w:rPr>
          <w:sz w:val="30"/>
          <w:szCs w:val="30"/>
        </w:rPr>
        <w:t>и</w:t>
      </w:r>
      <w:r w:rsidRPr="005A0E17">
        <w:rPr>
          <w:sz w:val="30"/>
          <w:szCs w:val="30"/>
        </w:rPr>
        <w:t xml:space="preserve">ста»), на основе которой были получены результирующие оценки по каждой характеристике проекта. </w:t>
      </w:r>
    </w:p>
    <w:p w:rsidR="009B1DA7" w:rsidRPr="005A0E17" w:rsidRDefault="009B1DA7" w:rsidP="009B1DA7">
      <w:pPr>
        <w:spacing w:line="276" w:lineRule="auto"/>
        <w:ind w:firstLine="709"/>
        <w:jc w:val="both"/>
        <w:rPr>
          <w:sz w:val="30"/>
          <w:szCs w:val="30"/>
        </w:rPr>
      </w:pPr>
      <w:r w:rsidRPr="005A0E17">
        <w:rPr>
          <w:sz w:val="30"/>
          <w:szCs w:val="30"/>
        </w:rPr>
        <w:lastRenderedPageBreak/>
        <w:t>Чтобы получить окончательный результат, необходимо сра</w:t>
      </w:r>
      <w:r w:rsidRPr="005A0E17">
        <w:rPr>
          <w:sz w:val="30"/>
          <w:szCs w:val="30"/>
        </w:rPr>
        <w:t>в</w:t>
      </w:r>
      <w:r w:rsidRPr="005A0E17">
        <w:rPr>
          <w:sz w:val="30"/>
          <w:szCs w:val="30"/>
        </w:rPr>
        <w:t>нить нечеткие множества интегральных оценок положительных и о</w:t>
      </w:r>
      <w:r w:rsidRPr="005A0E17">
        <w:rPr>
          <w:sz w:val="30"/>
          <w:szCs w:val="30"/>
        </w:rPr>
        <w:t>т</w:t>
      </w:r>
      <w:r w:rsidRPr="005A0E17">
        <w:rPr>
          <w:sz w:val="30"/>
          <w:szCs w:val="30"/>
        </w:rPr>
        <w:t>рицательных характеристик проекта с помощью взвешенной мощн</w:t>
      </w:r>
      <w:r w:rsidRPr="005A0E17">
        <w:rPr>
          <w:sz w:val="30"/>
          <w:szCs w:val="30"/>
        </w:rPr>
        <w:t>о</w:t>
      </w:r>
      <w:r w:rsidRPr="005A0E17">
        <w:rPr>
          <w:sz w:val="30"/>
          <w:szCs w:val="30"/>
        </w:rPr>
        <w:t>сти.</w:t>
      </w:r>
    </w:p>
    <w:p w:rsidR="009B1DA7" w:rsidRPr="005A0E17" w:rsidRDefault="009B1DA7" w:rsidP="009B1DA7">
      <w:pPr>
        <w:spacing w:line="276" w:lineRule="auto"/>
        <w:ind w:firstLine="709"/>
        <w:jc w:val="both"/>
        <w:rPr>
          <w:sz w:val="30"/>
          <w:szCs w:val="30"/>
        </w:rPr>
      </w:pPr>
      <w:r w:rsidRPr="005A0E17">
        <w:rPr>
          <w:sz w:val="30"/>
          <w:szCs w:val="30"/>
        </w:rPr>
        <w:t xml:space="preserve">Предложенные варианты реализации процедуры нечеткого </w:t>
      </w:r>
      <w:r w:rsidRPr="005A0E17">
        <w:rPr>
          <w:sz w:val="30"/>
          <w:szCs w:val="30"/>
          <w:lang w:val="en-US"/>
        </w:rPr>
        <w:t>SWOT</w:t>
      </w:r>
      <w:r w:rsidRPr="005A0E17">
        <w:rPr>
          <w:sz w:val="30"/>
          <w:szCs w:val="30"/>
        </w:rPr>
        <w:t>-анализа проекта внедрения КИС включает только две осно</w:t>
      </w:r>
      <w:r w:rsidRPr="005A0E17">
        <w:rPr>
          <w:sz w:val="30"/>
          <w:szCs w:val="30"/>
        </w:rPr>
        <w:t>в</w:t>
      </w:r>
      <w:r w:rsidRPr="005A0E17">
        <w:rPr>
          <w:sz w:val="30"/>
          <w:szCs w:val="30"/>
        </w:rPr>
        <w:t>ные позиции ЛПР: пессимистическую и оптимистическую. Эти поз</w:t>
      </w:r>
      <w:r w:rsidRPr="005A0E17">
        <w:rPr>
          <w:sz w:val="30"/>
          <w:szCs w:val="30"/>
        </w:rPr>
        <w:t>и</w:t>
      </w:r>
      <w:r w:rsidRPr="005A0E17">
        <w:rPr>
          <w:sz w:val="30"/>
          <w:szCs w:val="30"/>
        </w:rPr>
        <w:t>ции являются крайними. На практике часто возникают ситуации, к</w:t>
      </w:r>
      <w:r w:rsidRPr="005A0E17">
        <w:rPr>
          <w:sz w:val="30"/>
          <w:szCs w:val="30"/>
        </w:rPr>
        <w:t>о</w:t>
      </w:r>
      <w:r w:rsidRPr="005A0E17">
        <w:rPr>
          <w:sz w:val="30"/>
          <w:szCs w:val="30"/>
        </w:rPr>
        <w:t>гда позиция ЛПР не является ни оптимистической, ни пессимистич</w:t>
      </w:r>
      <w:r w:rsidRPr="005A0E17">
        <w:rPr>
          <w:sz w:val="30"/>
          <w:szCs w:val="30"/>
        </w:rPr>
        <w:t>е</w:t>
      </w:r>
      <w:r w:rsidRPr="005A0E17">
        <w:rPr>
          <w:sz w:val="30"/>
          <w:szCs w:val="30"/>
        </w:rPr>
        <w:t>ской, а выражает некоторую среднюю позицию относительно как п</w:t>
      </w:r>
      <w:r w:rsidRPr="005A0E17">
        <w:rPr>
          <w:sz w:val="30"/>
          <w:szCs w:val="30"/>
        </w:rPr>
        <w:t>о</w:t>
      </w:r>
      <w:r w:rsidRPr="005A0E17">
        <w:rPr>
          <w:sz w:val="30"/>
          <w:szCs w:val="30"/>
        </w:rPr>
        <w:t>ложительных характеристик проекта, так и отрицательных. Сущес</w:t>
      </w:r>
      <w:r w:rsidRPr="005A0E17">
        <w:rPr>
          <w:sz w:val="30"/>
          <w:szCs w:val="30"/>
        </w:rPr>
        <w:t>т</w:t>
      </w:r>
      <w:r w:rsidRPr="005A0E17">
        <w:rPr>
          <w:sz w:val="30"/>
          <w:szCs w:val="30"/>
        </w:rPr>
        <w:t xml:space="preserve">вует вариант нечеткого </w:t>
      </w:r>
      <w:r w:rsidRPr="005A0E17">
        <w:rPr>
          <w:sz w:val="30"/>
          <w:szCs w:val="30"/>
          <w:lang w:val="en-US"/>
        </w:rPr>
        <w:t>SWOT</w:t>
      </w:r>
      <w:r w:rsidRPr="005A0E17">
        <w:rPr>
          <w:sz w:val="30"/>
          <w:szCs w:val="30"/>
        </w:rPr>
        <w:t>-анализа проекта внедрения КИС при средней позиции ЛПР, причем оценки характеристик проекта внедр</w:t>
      </w:r>
      <w:r w:rsidRPr="005A0E17">
        <w:rPr>
          <w:sz w:val="30"/>
          <w:szCs w:val="30"/>
        </w:rPr>
        <w:t>е</w:t>
      </w:r>
      <w:r w:rsidRPr="005A0E17">
        <w:rPr>
          <w:sz w:val="30"/>
          <w:szCs w:val="30"/>
        </w:rPr>
        <w:t>ния КИС могут повторяться.</w:t>
      </w:r>
    </w:p>
    <w:p w:rsidR="009B1DA7" w:rsidRPr="005A0E17" w:rsidRDefault="009B1DA7" w:rsidP="009B1DA7">
      <w:pPr>
        <w:spacing w:line="276" w:lineRule="auto"/>
        <w:ind w:firstLine="709"/>
        <w:jc w:val="both"/>
        <w:rPr>
          <w:sz w:val="30"/>
          <w:szCs w:val="30"/>
        </w:rPr>
      </w:pPr>
      <w:r w:rsidRPr="005A0E17">
        <w:rPr>
          <w:sz w:val="30"/>
          <w:szCs w:val="30"/>
        </w:rPr>
        <w:t xml:space="preserve">Таким образом, процедура нечеткого </w:t>
      </w:r>
      <w:r w:rsidRPr="005A0E17">
        <w:rPr>
          <w:sz w:val="30"/>
          <w:szCs w:val="30"/>
          <w:lang w:val="en-US"/>
        </w:rPr>
        <w:t>SWOT</w:t>
      </w:r>
      <w:r w:rsidRPr="005A0E17">
        <w:rPr>
          <w:sz w:val="30"/>
          <w:szCs w:val="30"/>
        </w:rPr>
        <w:t>-анализа проекта внедрения КИС на предприятии позволяет учитывать оценки по ка</w:t>
      </w:r>
      <w:r w:rsidRPr="005A0E17">
        <w:rPr>
          <w:sz w:val="30"/>
          <w:szCs w:val="30"/>
        </w:rPr>
        <w:t>ж</w:t>
      </w:r>
      <w:r w:rsidRPr="005A0E17">
        <w:rPr>
          <w:sz w:val="30"/>
          <w:szCs w:val="30"/>
        </w:rPr>
        <w:t>дой характеристике проекта на основе различных позиций ЛПР (о</w:t>
      </w:r>
      <w:r w:rsidRPr="005A0E17">
        <w:rPr>
          <w:sz w:val="30"/>
          <w:szCs w:val="30"/>
        </w:rPr>
        <w:t>п</w:t>
      </w:r>
      <w:r w:rsidRPr="005A0E17">
        <w:rPr>
          <w:sz w:val="30"/>
          <w:szCs w:val="30"/>
        </w:rPr>
        <w:t>тимистической, пессимистической, средней), что дает возможность рассмотреть несколько вариантов реализации слабых и сильных ст</w:t>
      </w:r>
      <w:r w:rsidRPr="005A0E17">
        <w:rPr>
          <w:sz w:val="30"/>
          <w:szCs w:val="30"/>
        </w:rPr>
        <w:t>о</w:t>
      </w:r>
      <w:r w:rsidRPr="005A0E17">
        <w:rPr>
          <w:sz w:val="30"/>
          <w:szCs w:val="30"/>
        </w:rPr>
        <w:t>рон, возможностей и угроз проекта внедрения КИС, тем самым п</w:t>
      </w:r>
      <w:r w:rsidRPr="005A0E17">
        <w:rPr>
          <w:sz w:val="30"/>
          <w:szCs w:val="30"/>
        </w:rPr>
        <w:t>о</w:t>
      </w:r>
      <w:r w:rsidRPr="005A0E17">
        <w:rPr>
          <w:sz w:val="30"/>
          <w:szCs w:val="30"/>
        </w:rPr>
        <w:t>вышая обоснованность оценки риска рассматриваемого проекта.</w:t>
      </w:r>
    </w:p>
    <w:p w:rsidR="009B1DA7" w:rsidRPr="005A0E17" w:rsidRDefault="009B1DA7" w:rsidP="009B1DA7">
      <w:pPr>
        <w:spacing w:line="276" w:lineRule="auto"/>
        <w:ind w:firstLine="709"/>
        <w:jc w:val="both"/>
        <w:rPr>
          <w:sz w:val="30"/>
          <w:szCs w:val="30"/>
        </w:rPr>
      </w:pPr>
      <w:r w:rsidRPr="005A0E17">
        <w:rPr>
          <w:sz w:val="30"/>
          <w:szCs w:val="30"/>
        </w:rPr>
        <w:t xml:space="preserve">Достоинствами </w:t>
      </w:r>
      <w:r w:rsidRPr="005A0E17">
        <w:rPr>
          <w:sz w:val="30"/>
          <w:szCs w:val="30"/>
          <w:lang w:val="en-US"/>
        </w:rPr>
        <w:t>SWOT</w:t>
      </w:r>
      <w:r w:rsidRPr="005A0E17">
        <w:rPr>
          <w:sz w:val="30"/>
          <w:szCs w:val="30"/>
        </w:rPr>
        <w:t>-анализа как одного из экспертных мет</w:t>
      </w:r>
      <w:r w:rsidRPr="005A0E17">
        <w:rPr>
          <w:sz w:val="30"/>
          <w:szCs w:val="30"/>
        </w:rPr>
        <w:t>о</w:t>
      </w:r>
      <w:r w:rsidRPr="005A0E17">
        <w:rPr>
          <w:sz w:val="30"/>
          <w:szCs w:val="30"/>
        </w:rPr>
        <w:t>дик анализа рисков являются:</w:t>
      </w:r>
    </w:p>
    <w:p w:rsidR="009B1DA7" w:rsidRPr="005A0E17" w:rsidRDefault="009B1DA7" w:rsidP="004B0085">
      <w:pPr>
        <w:pStyle w:val="14"/>
        <w:numPr>
          <w:ilvl w:val="0"/>
          <w:numId w:val="54"/>
        </w:numPr>
        <w:tabs>
          <w:tab w:val="left" w:pos="993"/>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отсутствие необходимости в точных исходных данных и д</w:t>
      </w:r>
      <w:r w:rsidRPr="005A0E17">
        <w:rPr>
          <w:rFonts w:ascii="Times New Roman" w:hAnsi="Times New Roman"/>
          <w:sz w:val="30"/>
          <w:szCs w:val="30"/>
        </w:rPr>
        <w:t>о</w:t>
      </w:r>
      <w:r w:rsidRPr="005A0E17">
        <w:rPr>
          <w:rFonts w:ascii="Times New Roman" w:hAnsi="Times New Roman"/>
          <w:sz w:val="30"/>
          <w:szCs w:val="30"/>
        </w:rPr>
        <w:t>рогостоящих программных средствах;</w:t>
      </w:r>
    </w:p>
    <w:p w:rsidR="009B1DA7" w:rsidRPr="005A0E17" w:rsidRDefault="009B1DA7" w:rsidP="004B0085">
      <w:pPr>
        <w:pStyle w:val="14"/>
        <w:numPr>
          <w:ilvl w:val="0"/>
          <w:numId w:val="54"/>
        </w:numPr>
        <w:tabs>
          <w:tab w:val="left" w:pos="993"/>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возможность проводить оценку до расчета эффективности проекта;</w:t>
      </w:r>
    </w:p>
    <w:p w:rsidR="009B1DA7" w:rsidRPr="005A0E17" w:rsidRDefault="009B1DA7" w:rsidP="004B0085">
      <w:pPr>
        <w:pStyle w:val="14"/>
        <w:numPr>
          <w:ilvl w:val="0"/>
          <w:numId w:val="54"/>
        </w:numPr>
        <w:tabs>
          <w:tab w:val="left" w:pos="993"/>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использование качественных оценок на основе теории нече</w:t>
      </w:r>
      <w:r w:rsidRPr="005A0E17">
        <w:rPr>
          <w:rFonts w:ascii="Times New Roman" w:hAnsi="Times New Roman"/>
          <w:sz w:val="30"/>
          <w:szCs w:val="30"/>
        </w:rPr>
        <w:t>т</w:t>
      </w:r>
      <w:r w:rsidRPr="005A0E17">
        <w:rPr>
          <w:rFonts w:ascii="Times New Roman" w:hAnsi="Times New Roman"/>
          <w:sz w:val="30"/>
          <w:szCs w:val="30"/>
        </w:rPr>
        <w:t>ких множеств;</w:t>
      </w:r>
    </w:p>
    <w:p w:rsidR="009B1DA7" w:rsidRPr="005A0E17" w:rsidRDefault="009B1DA7" w:rsidP="004B0085">
      <w:pPr>
        <w:pStyle w:val="14"/>
        <w:numPr>
          <w:ilvl w:val="0"/>
          <w:numId w:val="54"/>
        </w:numPr>
        <w:tabs>
          <w:tab w:val="left" w:pos="993"/>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 xml:space="preserve">простота реализации и наглядность результатов. </w:t>
      </w:r>
    </w:p>
    <w:p w:rsidR="009B1DA7" w:rsidRPr="005A0E17" w:rsidRDefault="009B1DA7" w:rsidP="00BC48AC">
      <w:pPr>
        <w:tabs>
          <w:tab w:val="left" w:pos="993"/>
        </w:tabs>
        <w:spacing w:line="276" w:lineRule="auto"/>
        <w:ind w:firstLine="567"/>
        <w:jc w:val="both"/>
        <w:rPr>
          <w:sz w:val="30"/>
          <w:szCs w:val="30"/>
        </w:rPr>
      </w:pPr>
      <w:r w:rsidRPr="005A0E17">
        <w:rPr>
          <w:sz w:val="30"/>
          <w:szCs w:val="30"/>
        </w:rPr>
        <w:t xml:space="preserve">К основным недостаткам следует отнести: </w:t>
      </w:r>
    </w:p>
    <w:p w:rsidR="009B1DA7" w:rsidRPr="005A0E17" w:rsidRDefault="009B1DA7" w:rsidP="004B0085">
      <w:pPr>
        <w:pStyle w:val="14"/>
        <w:numPr>
          <w:ilvl w:val="0"/>
          <w:numId w:val="55"/>
        </w:numPr>
        <w:tabs>
          <w:tab w:val="left" w:pos="993"/>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трудность в привлечении независимых экспертов;</w:t>
      </w:r>
    </w:p>
    <w:p w:rsidR="009B1DA7" w:rsidRPr="005A0E17" w:rsidRDefault="009B1DA7" w:rsidP="004B0085">
      <w:pPr>
        <w:pStyle w:val="14"/>
        <w:numPr>
          <w:ilvl w:val="0"/>
          <w:numId w:val="55"/>
        </w:numPr>
        <w:tabs>
          <w:tab w:val="left" w:pos="993"/>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субъективность оценок</w:t>
      </w:r>
      <w:r w:rsidRPr="005A0E17">
        <w:rPr>
          <w:rFonts w:ascii="Times New Roman" w:hAnsi="Times New Roman"/>
          <w:sz w:val="30"/>
          <w:szCs w:val="30"/>
          <w:lang w:val="en-US"/>
        </w:rPr>
        <w:t xml:space="preserve"> </w:t>
      </w:r>
      <w:r w:rsidRPr="005A0E17">
        <w:rPr>
          <w:rFonts w:ascii="Times New Roman" w:hAnsi="Times New Roman"/>
          <w:sz w:val="30"/>
          <w:szCs w:val="30"/>
        </w:rPr>
        <w:t>[</w:t>
      </w:r>
      <w:r w:rsidR="00F8751C">
        <w:rPr>
          <w:rFonts w:ascii="Times New Roman" w:hAnsi="Times New Roman"/>
          <w:sz w:val="30"/>
          <w:szCs w:val="30"/>
        </w:rPr>
        <w:t>26</w:t>
      </w:r>
      <w:r w:rsidRPr="005A0E17">
        <w:rPr>
          <w:rFonts w:ascii="Times New Roman" w:hAnsi="Times New Roman"/>
          <w:sz w:val="30"/>
          <w:szCs w:val="30"/>
        </w:rPr>
        <w:t>].</w:t>
      </w:r>
    </w:p>
    <w:p w:rsidR="009B1DA7" w:rsidRPr="005A0E17" w:rsidRDefault="009B1DA7" w:rsidP="009B1DA7">
      <w:pPr>
        <w:spacing w:line="276" w:lineRule="auto"/>
        <w:ind w:firstLine="709"/>
        <w:jc w:val="both"/>
        <w:rPr>
          <w:sz w:val="30"/>
          <w:szCs w:val="30"/>
        </w:rPr>
      </w:pPr>
      <w:proofErr w:type="gramStart"/>
      <w:r w:rsidRPr="005A0E17">
        <w:rPr>
          <w:sz w:val="30"/>
          <w:szCs w:val="30"/>
          <w:lang w:val="en-US"/>
        </w:rPr>
        <w:lastRenderedPageBreak/>
        <w:t>SWOT</w:t>
      </w:r>
      <w:r w:rsidRPr="005A0E17">
        <w:rPr>
          <w:sz w:val="30"/>
          <w:szCs w:val="30"/>
        </w:rPr>
        <w:t>-анализ является одной из простейших методик экспер</w:t>
      </w:r>
      <w:r w:rsidRPr="005A0E17">
        <w:rPr>
          <w:sz w:val="30"/>
          <w:szCs w:val="30"/>
        </w:rPr>
        <w:t>т</w:t>
      </w:r>
      <w:r w:rsidRPr="005A0E17">
        <w:rPr>
          <w:sz w:val="30"/>
          <w:szCs w:val="30"/>
        </w:rPr>
        <w:t>ной оценки рисков.</w:t>
      </w:r>
      <w:proofErr w:type="gramEnd"/>
      <w:r w:rsidRPr="005A0E17">
        <w:rPr>
          <w:sz w:val="30"/>
          <w:szCs w:val="30"/>
        </w:rPr>
        <w:t xml:space="preserve"> </w:t>
      </w:r>
      <w:proofErr w:type="gramStart"/>
      <w:r w:rsidRPr="005A0E17">
        <w:rPr>
          <w:sz w:val="30"/>
          <w:szCs w:val="30"/>
          <w:lang w:val="en-US"/>
        </w:rPr>
        <w:t>SWOT</w:t>
      </w:r>
      <w:r w:rsidRPr="005A0E17">
        <w:rPr>
          <w:sz w:val="30"/>
          <w:szCs w:val="30"/>
        </w:rPr>
        <w:t>-анализ также применим при оценке рисков проектов внедрения КИС на предприятии.</w:t>
      </w:r>
      <w:proofErr w:type="gramEnd"/>
      <w:r w:rsidRPr="005A0E17">
        <w:rPr>
          <w:sz w:val="30"/>
          <w:szCs w:val="30"/>
        </w:rPr>
        <w:t xml:space="preserve"> Он не требует статистич</w:t>
      </w:r>
      <w:r w:rsidRPr="005A0E17">
        <w:rPr>
          <w:sz w:val="30"/>
          <w:szCs w:val="30"/>
        </w:rPr>
        <w:t>е</w:t>
      </w:r>
      <w:r w:rsidRPr="005A0E17">
        <w:rPr>
          <w:sz w:val="30"/>
          <w:szCs w:val="30"/>
        </w:rPr>
        <w:t>ской информации, точных исходных данных, а также позволяет пр</w:t>
      </w:r>
      <w:r w:rsidRPr="005A0E17">
        <w:rPr>
          <w:sz w:val="30"/>
          <w:szCs w:val="30"/>
        </w:rPr>
        <w:t>о</w:t>
      </w:r>
      <w:r w:rsidRPr="005A0E17">
        <w:rPr>
          <w:sz w:val="30"/>
          <w:szCs w:val="30"/>
        </w:rPr>
        <w:t xml:space="preserve">водить оценку рисков до начала внедрения проекта. </w:t>
      </w:r>
    </w:p>
    <w:p w:rsidR="009B1DA7" w:rsidRPr="005A0E17" w:rsidRDefault="009B1DA7" w:rsidP="009B1DA7">
      <w:pPr>
        <w:spacing w:line="276" w:lineRule="auto"/>
        <w:ind w:firstLine="709"/>
        <w:jc w:val="both"/>
        <w:rPr>
          <w:sz w:val="30"/>
          <w:szCs w:val="30"/>
        </w:rPr>
      </w:pPr>
      <w:proofErr w:type="gramStart"/>
      <w:r w:rsidRPr="005A0E17">
        <w:rPr>
          <w:sz w:val="30"/>
          <w:szCs w:val="30"/>
        </w:rPr>
        <w:t>Наглядность результатов и простота реализации в условиях о</w:t>
      </w:r>
      <w:r w:rsidRPr="005A0E17">
        <w:rPr>
          <w:sz w:val="30"/>
          <w:szCs w:val="30"/>
        </w:rPr>
        <w:t>т</w:t>
      </w:r>
      <w:r w:rsidRPr="005A0E17">
        <w:rPr>
          <w:sz w:val="30"/>
          <w:szCs w:val="30"/>
        </w:rPr>
        <w:t>сутствия всей полноты информации, возможность использования к</w:t>
      </w:r>
      <w:r w:rsidRPr="005A0E17">
        <w:rPr>
          <w:sz w:val="30"/>
          <w:szCs w:val="30"/>
        </w:rPr>
        <w:t>а</w:t>
      </w:r>
      <w:r w:rsidRPr="005A0E17">
        <w:rPr>
          <w:sz w:val="30"/>
          <w:szCs w:val="30"/>
        </w:rPr>
        <w:t>чественных оценок на основе теории нечетких множеств (часто во</w:t>
      </w:r>
      <w:r w:rsidRPr="005A0E17">
        <w:rPr>
          <w:sz w:val="30"/>
          <w:szCs w:val="30"/>
        </w:rPr>
        <w:t>з</w:t>
      </w:r>
      <w:r w:rsidRPr="005A0E17">
        <w:rPr>
          <w:sz w:val="30"/>
          <w:szCs w:val="30"/>
        </w:rPr>
        <w:t>никают ситуации, когда экспертам удобнее оценивать характеристики проекта не числами (или баллами), а качественными оценками), при этом учитывая кратность этих оценок, являются теми важными хара</w:t>
      </w:r>
      <w:r w:rsidRPr="005A0E17">
        <w:rPr>
          <w:sz w:val="30"/>
          <w:szCs w:val="30"/>
        </w:rPr>
        <w:t>к</w:t>
      </w:r>
      <w:r w:rsidRPr="005A0E17">
        <w:rPr>
          <w:sz w:val="30"/>
          <w:szCs w:val="30"/>
        </w:rPr>
        <w:t>теристиками, которые и позволяют оценивать риски при внедрении данных проектов.</w:t>
      </w:r>
      <w:proofErr w:type="gramEnd"/>
    </w:p>
    <w:p w:rsidR="009B1DA7" w:rsidRPr="005A0E17" w:rsidRDefault="00BC48AC" w:rsidP="009B1DA7">
      <w:pPr>
        <w:spacing w:before="120" w:after="120" w:line="276" w:lineRule="auto"/>
        <w:jc w:val="center"/>
        <w:rPr>
          <w:b/>
          <w:sz w:val="30"/>
          <w:szCs w:val="30"/>
        </w:rPr>
      </w:pPr>
      <w:r>
        <w:rPr>
          <w:b/>
          <w:sz w:val="30"/>
          <w:szCs w:val="30"/>
        </w:rPr>
        <w:t>2</w:t>
      </w:r>
      <w:r w:rsidR="009B1DA7" w:rsidRPr="005A0E17">
        <w:rPr>
          <w:b/>
          <w:sz w:val="30"/>
          <w:szCs w:val="30"/>
        </w:rPr>
        <w:t>.6 Анализ чувствительности проекта</w:t>
      </w:r>
    </w:p>
    <w:p w:rsidR="009B1DA7" w:rsidRPr="005A0E17" w:rsidRDefault="009B1DA7" w:rsidP="009B1DA7">
      <w:pPr>
        <w:widowControl w:val="0"/>
        <w:shd w:val="clear" w:color="auto" w:fill="FFFFFF"/>
        <w:spacing w:line="276" w:lineRule="auto"/>
        <w:ind w:firstLine="720"/>
        <w:jc w:val="both"/>
        <w:rPr>
          <w:sz w:val="30"/>
          <w:szCs w:val="30"/>
        </w:rPr>
      </w:pPr>
      <w:r w:rsidRPr="005A0E17">
        <w:rPr>
          <w:iCs/>
          <w:sz w:val="30"/>
          <w:szCs w:val="30"/>
        </w:rPr>
        <w:t xml:space="preserve">Анализ чувствительности или уязвимости </w:t>
      </w:r>
      <w:r w:rsidRPr="005A0E17">
        <w:rPr>
          <w:sz w:val="30"/>
          <w:szCs w:val="30"/>
        </w:rPr>
        <w:t>проекта позволяет оценить, как изменяются результирующие показатели реализации проекта при различных значениях факторов, влияющих на проект. С помощью такого анализа можно определить наиболее критические факторы, которые в наибольшей степени могут повлиять на осущес</w:t>
      </w:r>
      <w:r w:rsidRPr="005A0E17">
        <w:rPr>
          <w:sz w:val="30"/>
          <w:szCs w:val="30"/>
        </w:rPr>
        <w:t>т</w:t>
      </w:r>
      <w:r w:rsidRPr="005A0E17">
        <w:rPr>
          <w:sz w:val="30"/>
          <w:szCs w:val="30"/>
        </w:rPr>
        <w:t>вимость и эффективность проекта [</w:t>
      </w:r>
      <w:r w:rsidR="00F8751C">
        <w:rPr>
          <w:sz w:val="30"/>
          <w:szCs w:val="30"/>
        </w:rPr>
        <w:t>27</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Анализ чувствительности — метод сложный и трудоемкий, но при использовании соответствующего программного обеспечения (например, специализированные программные пакеты </w:t>
      </w:r>
      <w:r w:rsidRPr="005A0E17">
        <w:rPr>
          <w:sz w:val="30"/>
          <w:szCs w:val="30"/>
          <w:lang w:val="en-US"/>
        </w:rPr>
        <w:t>Project</w:t>
      </w:r>
      <w:r w:rsidRPr="005A0E17">
        <w:rPr>
          <w:sz w:val="30"/>
          <w:szCs w:val="30"/>
        </w:rPr>
        <w:t xml:space="preserve"> </w:t>
      </w:r>
      <w:r w:rsidRPr="005A0E17">
        <w:rPr>
          <w:sz w:val="30"/>
          <w:szCs w:val="30"/>
          <w:lang w:val="en-US"/>
        </w:rPr>
        <w:t>Expert</w:t>
      </w:r>
      <w:r w:rsidRPr="005A0E17">
        <w:rPr>
          <w:sz w:val="30"/>
          <w:szCs w:val="30"/>
        </w:rPr>
        <w:t xml:space="preserve">, Альт-Инвест или программа </w:t>
      </w:r>
      <w:r w:rsidRPr="005A0E17">
        <w:rPr>
          <w:sz w:val="30"/>
          <w:szCs w:val="30"/>
          <w:lang w:val="en-US"/>
        </w:rPr>
        <w:t>Microsoft</w:t>
      </w:r>
      <w:r w:rsidRPr="005A0E17">
        <w:rPr>
          <w:sz w:val="30"/>
          <w:szCs w:val="30"/>
        </w:rPr>
        <w:t xml:space="preserve"> </w:t>
      </w:r>
      <w:r w:rsidRPr="005A0E17">
        <w:rPr>
          <w:sz w:val="30"/>
          <w:szCs w:val="30"/>
          <w:lang w:val="en-US"/>
        </w:rPr>
        <w:t>Excel</w:t>
      </w:r>
      <w:r w:rsidRPr="005A0E17">
        <w:rPr>
          <w:sz w:val="30"/>
          <w:szCs w:val="30"/>
        </w:rPr>
        <w:t>) весьма показательный и точный. Суть его состоит в следующем: чем сильнее реагируют пок</w:t>
      </w:r>
      <w:r w:rsidRPr="005A0E17">
        <w:rPr>
          <w:sz w:val="30"/>
          <w:szCs w:val="30"/>
        </w:rPr>
        <w:t>а</w:t>
      </w:r>
      <w:r w:rsidRPr="005A0E17">
        <w:rPr>
          <w:sz w:val="30"/>
          <w:szCs w:val="30"/>
        </w:rPr>
        <w:t>затели эффективности проекта на изменение соответствующих фа</w:t>
      </w:r>
      <w:r w:rsidRPr="005A0E17">
        <w:rPr>
          <w:sz w:val="30"/>
          <w:szCs w:val="30"/>
        </w:rPr>
        <w:t>к</w:t>
      </w:r>
      <w:r w:rsidRPr="005A0E17">
        <w:rPr>
          <w:sz w:val="30"/>
          <w:szCs w:val="30"/>
        </w:rPr>
        <w:t>торов, тем сильнее подвержен проект соответствующему риску.</w:t>
      </w:r>
    </w:p>
    <w:p w:rsidR="009B1DA7" w:rsidRPr="005A0E17" w:rsidRDefault="009B1DA7" w:rsidP="009B1DA7">
      <w:pPr>
        <w:widowControl w:val="0"/>
        <w:shd w:val="clear" w:color="auto" w:fill="FFFFFF"/>
        <w:spacing w:line="276" w:lineRule="auto"/>
        <w:ind w:firstLine="720"/>
        <w:jc w:val="both"/>
        <w:rPr>
          <w:bCs/>
          <w:sz w:val="30"/>
          <w:szCs w:val="30"/>
        </w:rPr>
      </w:pPr>
      <w:r w:rsidRPr="005A0E17">
        <w:rPr>
          <w:sz w:val="30"/>
          <w:szCs w:val="30"/>
        </w:rPr>
        <w:t>Первым важным шагом при проведении анализа чувствительн</w:t>
      </w:r>
      <w:r w:rsidRPr="005A0E17">
        <w:rPr>
          <w:sz w:val="30"/>
          <w:szCs w:val="30"/>
        </w:rPr>
        <w:t>о</w:t>
      </w:r>
      <w:r w:rsidRPr="005A0E17">
        <w:rPr>
          <w:sz w:val="30"/>
          <w:szCs w:val="30"/>
        </w:rPr>
        <w:t xml:space="preserve">сти является выбор </w:t>
      </w:r>
      <w:r w:rsidRPr="005A0E17">
        <w:rPr>
          <w:bCs/>
          <w:sz w:val="30"/>
          <w:szCs w:val="30"/>
        </w:rPr>
        <w:t>приоритетного показателя проекта, а также</w:t>
      </w:r>
      <w:r w:rsidRPr="005A0E17">
        <w:rPr>
          <w:sz w:val="30"/>
          <w:szCs w:val="30"/>
        </w:rPr>
        <w:t xml:space="preserve"> о</w:t>
      </w:r>
      <w:r w:rsidRPr="005A0E17">
        <w:rPr>
          <w:sz w:val="30"/>
          <w:szCs w:val="30"/>
        </w:rPr>
        <w:t>с</w:t>
      </w:r>
      <w:r w:rsidRPr="005A0E17">
        <w:rPr>
          <w:sz w:val="30"/>
          <w:szCs w:val="30"/>
        </w:rPr>
        <w:t>новных факторов</w:t>
      </w:r>
      <w:r w:rsidRPr="005A0E17">
        <w:rPr>
          <w:bCs/>
          <w:sz w:val="30"/>
          <w:szCs w:val="30"/>
        </w:rPr>
        <w:t xml:space="preserve">, оказывающих влияние на возможное изменение выбранного показателя проекта, </w:t>
      </w:r>
      <w:r w:rsidRPr="005A0E17">
        <w:rPr>
          <w:sz w:val="30"/>
          <w:szCs w:val="30"/>
        </w:rPr>
        <w:t>—</w:t>
      </w:r>
      <w:r w:rsidRPr="005A0E17">
        <w:rPr>
          <w:bCs/>
          <w:sz w:val="30"/>
          <w:szCs w:val="30"/>
        </w:rPr>
        <w:t xml:space="preserve"> </w:t>
      </w:r>
      <w:proofErr w:type="gramStart"/>
      <w:r w:rsidRPr="005A0E17">
        <w:rPr>
          <w:bCs/>
          <w:sz w:val="30"/>
          <w:szCs w:val="30"/>
        </w:rPr>
        <w:t>риск-факторов</w:t>
      </w:r>
      <w:proofErr w:type="gramEnd"/>
      <w:r w:rsidRPr="005A0E17">
        <w:rPr>
          <w:bCs/>
          <w:sz w:val="30"/>
          <w:szCs w:val="30"/>
        </w:rPr>
        <w:t xml:space="preserve"> </w:t>
      </w:r>
      <w:r w:rsidRPr="005A0E17">
        <w:rPr>
          <w:sz w:val="30"/>
          <w:szCs w:val="30"/>
        </w:rPr>
        <w:t>(т.е. наиболее по</w:t>
      </w:r>
      <w:r w:rsidRPr="005A0E17">
        <w:rPr>
          <w:sz w:val="30"/>
          <w:szCs w:val="30"/>
        </w:rPr>
        <w:t>д</w:t>
      </w:r>
      <w:r w:rsidRPr="005A0E17">
        <w:rPr>
          <w:sz w:val="30"/>
          <w:szCs w:val="30"/>
        </w:rPr>
        <w:t>верженных риску факторов)</w:t>
      </w:r>
      <w:r w:rsidRPr="005A0E17">
        <w:rPr>
          <w:bCs/>
          <w:sz w:val="30"/>
          <w:szCs w:val="30"/>
        </w:rPr>
        <w:t xml:space="preserve">. </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Анализ чувствительности происходит при «последовательно-единичном» изменении каждого </w:t>
      </w:r>
      <w:proofErr w:type="gramStart"/>
      <w:r w:rsidRPr="005A0E17">
        <w:rPr>
          <w:sz w:val="30"/>
          <w:szCs w:val="30"/>
        </w:rPr>
        <w:t>риск-фактора</w:t>
      </w:r>
      <w:proofErr w:type="gramEnd"/>
      <w:r w:rsidRPr="005A0E17">
        <w:rPr>
          <w:sz w:val="30"/>
          <w:szCs w:val="30"/>
        </w:rPr>
        <w:t>: только один из факт</w:t>
      </w:r>
      <w:r w:rsidRPr="005A0E17">
        <w:rPr>
          <w:sz w:val="30"/>
          <w:szCs w:val="30"/>
        </w:rPr>
        <w:t>о</w:t>
      </w:r>
      <w:r w:rsidRPr="005A0E17">
        <w:rPr>
          <w:sz w:val="30"/>
          <w:szCs w:val="30"/>
        </w:rPr>
        <w:lastRenderedPageBreak/>
        <w:t>ров меняет свое значение (например, на 10%), на основе чего опред</w:t>
      </w:r>
      <w:r w:rsidRPr="005A0E17">
        <w:rPr>
          <w:sz w:val="30"/>
          <w:szCs w:val="30"/>
        </w:rPr>
        <w:t>е</w:t>
      </w:r>
      <w:r w:rsidRPr="005A0E17">
        <w:rPr>
          <w:sz w:val="30"/>
          <w:szCs w:val="30"/>
        </w:rPr>
        <w:t xml:space="preserve">ляется новая величина </w:t>
      </w:r>
      <w:r w:rsidRPr="005A0E17">
        <w:rPr>
          <w:bCs/>
          <w:sz w:val="30"/>
          <w:szCs w:val="30"/>
        </w:rPr>
        <w:t xml:space="preserve">результирующего показателя проекта </w:t>
      </w:r>
      <w:r w:rsidRPr="005A0E17">
        <w:rPr>
          <w:sz w:val="30"/>
          <w:szCs w:val="30"/>
        </w:rPr>
        <w:t>[</w:t>
      </w:r>
      <w:r w:rsidR="00F8751C">
        <w:rPr>
          <w:sz w:val="30"/>
          <w:szCs w:val="30"/>
        </w:rPr>
        <w:t>17</w:t>
      </w:r>
      <w:r w:rsidRPr="005A0E17">
        <w:rPr>
          <w:sz w:val="30"/>
          <w:szCs w:val="30"/>
        </w:rPr>
        <w:t xml:space="preserve">]. </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После этого оценивается процентное изменение показателя по отношению к базисному случаю и рассчитывается </w:t>
      </w:r>
      <w:r w:rsidRPr="005A0E17">
        <w:rPr>
          <w:b/>
          <w:i/>
          <w:sz w:val="30"/>
          <w:szCs w:val="30"/>
        </w:rPr>
        <w:t>показатель чу</w:t>
      </w:r>
      <w:r w:rsidRPr="005A0E17">
        <w:rPr>
          <w:b/>
          <w:i/>
          <w:sz w:val="30"/>
          <w:szCs w:val="30"/>
        </w:rPr>
        <w:t>в</w:t>
      </w:r>
      <w:r w:rsidRPr="005A0E17">
        <w:rPr>
          <w:b/>
          <w:i/>
          <w:sz w:val="30"/>
          <w:szCs w:val="30"/>
        </w:rPr>
        <w:t>ствительности</w:t>
      </w:r>
      <w:r w:rsidRPr="005A0E17">
        <w:rPr>
          <w:b/>
          <w:sz w:val="30"/>
          <w:szCs w:val="30"/>
        </w:rPr>
        <w:t xml:space="preserve"> </w:t>
      </w:r>
      <w:r w:rsidRPr="005A0E17">
        <w:rPr>
          <w:sz w:val="30"/>
          <w:szCs w:val="30"/>
        </w:rPr>
        <w:t>(или эластичность изменения показателя). Эласти</w:t>
      </w:r>
      <w:r w:rsidRPr="005A0E17">
        <w:rPr>
          <w:sz w:val="30"/>
          <w:szCs w:val="30"/>
        </w:rPr>
        <w:t>ч</w:t>
      </w:r>
      <w:r w:rsidRPr="005A0E17">
        <w:rPr>
          <w:sz w:val="30"/>
          <w:szCs w:val="30"/>
        </w:rPr>
        <w:t>ность изменения показателя представляет собой отношение процен</w:t>
      </w:r>
      <w:r w:rsidRPr="005A0E17">
        <w:rPr>
          <w:sz w:val="30"/>
          <w:szCs w:val="30"/>
        </w:rPr>
        <w:t>т</w:t>
      </w:r>
      <w:r w:rsidRPr="005A0E17">
        <w:rPr>
          <w:sz w:val="30"/>
          <w:szCs w:val="30"/>
        </w:rPr>
        <w:t xml:space="preserve">ного изменения показателя проекта к изменению значения </w:t>
      </w:r>
      <w:proofErr w:type="gramStart"/>
      <w:r w:rsidRPr="005A0E17">
        <w:rPr>
          <w:sz w:val="30"/>
          <w:szCs w:val="30"/>
        </w:rPr>
        <w:t>риск-фактора</w:t>
      </w:r>
      <w:proofErr w:type="gramEnd"/>
      <w:r w:rsidRPr="005A0E17">
        <w:rPr>
          <w:sz w:val="30"/>
          <w:szCs w:val="30"/>
        </w:rPr>
        <w:t xml:space="preserve"> на один процент и рассчитывается по формуле:</w:t>
      </w:r>
    </w:p>
    <w:p w:rsidR="009B1DA7" w:rsidRPr="005A0E17" w:rsidRDefault="009B1DA7" w:rsidP="00BC48AC">
      <w:pPr>
        <w:widowControl w:val="0"/>
        <w:shd w:val="clear" w:color="auto" w:fill="FFFFFF"/>
        <w:tabs>
          <w:tab w:val="center" w:pos="4536"/>
          <w:tab w:val="right" w:pos="9072"/>
        </w:tabs>
        <w:spacing w:line="276" w:lineRule="auto"/>
        <w:rPr>
          <w:sz w:val="30"/>
          <w:szCs w:val="30"/>
        </w:rPr>
      </w:pPr>
      <w:r w:rsidRPr="005A0E17">
        <w:rPr>
          <w:sz w:val="30"/>
          <w:szCs w:val="30"/>
        </w:rPr>
        <w:tab/>
      </w:r>
      <w:r w:rsidRPr="005A0E17">
        <w:rPr>
          <w:position w:val="-34"/>
          <w:sz w:val="30"/>
          <w:szCs w:val="30"/>
        </w:rPr>
        <w:object w:dxaOrig="900" w:dyaOrig="780">
          <v:shape id="_x0000_i1103" type="#_x0000_t75" style="width:45pt;height:39pt" o:ole="">
            <v:imagedata r:id="rId246" o:title=""/>
          </v:shape>
          <o:OLEObject Type="Embed" ProgID="Equation.DSMT4" ShapeID="_x0000_i1103" DrawAspect="Content" ObjectID="_1444563905" r:id="rId247"/>
        </w:object>
      </w:r>
      <w:r w:rsidRPr="005A0E17">
        <w:rPr>
          <w:sz w:val="30"/>
          <w:szCs w:val="30"/>
        </w:rPr>
        <w:t>,</w:t>
      </w:r>
      <w:r w:rsidRPr="005A0E17">
        <w:rPr>
          <w:sz w:val="30"/>
          <w:szCs w:val="30"/>
        </w:rPr>
        <w:tab/>
        <w:t>(</w:t>
      </w:r>
      <w:r w:rsidR="00BC48AC">
        <w:rPr>
          <w:sz w:val="30"/>
          <w:szCs w:val="30"/>
        </w:rPr>
        <w:t>2</w:t>
      </w:r>
      <w:r w:rsidRPr="005A0E17">
        <w:rPr>
          <w:sz w:val="30"/>
          <w:szCs w:val="30"/>
        </w:rPr>
        <w:t>.29)</w:t>
      </w:r>
    </w:p>
    <w:p w:rsidR="009B1DA7" w:rsidRPr="005A0E17" w:rsidRDefault="009B1DA7" w:rsidP="009B1DA7">
      <w:pPr>
        <w:widowControl w:val="0"/>
        <w:shd w:val="clear" w:color="auto" w:fill="FFFFFF"/>
        <w:tabs>
          <w:tab w:val="left" w:pos="540"/>
          <w:tab w:val="left" w:pos="595"/>
        </w:tabs>
        <w:spacing w:line="276" w:lineRule="auto"/>
        <w:jc w:val="both"/>
        <w:rPr>
          <w:sz w:val="30"/>
          <w:szCs w:val="30"/>
        </w:rPr>
      </w:pPr>
      <w:r w:rsidRPr="005A0E17">
        <w:rPr>
          <w:sz w:val="30"/>
          <w:szCs w:val="30"/>
        </w:rPr>
        <w:t xml:space="preserve">где </w:t>
      </w:r>
      <w:r w:rsidRPr="005A0E17">
        <w:rPr>
          <w:position w:val="-16"/>
          <w:sz w:val="30"/>
          <w:szCs w:val="30"/>
        </w:rPr>
        <w:object w:dxaOrig="320" w:dyaOrig="420">
          <v:shape id="_x0000_i1104" type="#_x0000_t75" style="width:15.75pt;height:21pt" o:ole="">
            <v:imagedata r:id="rId248" o:title=""/>
          </v:shape>
          <o:OLEObject Type="Embed" ProgID="Equation.DSMT4" ShapeID="_x0000_i1104" DrawAspect="Content" ObjectID="_1444563906" r:id="rId249"/>
        </w:object>
      </w:r>
      <w:r w:rsidRPr="005A0E17">
        <w:rPr>
          <w:sz w:val="30"/>
          <w:szCs w:val="30"/>
        </w:rPr>
        <w:t xml:space="preserve"> — эластичность изменения показателя при изменение </w:t>
      </w:r>
      <w:r w:rsidRPr="005A0E17">
        <w:rPr>
          <w:position w:val="-6"/>
          <w:sz w:val="30"/>
          <w:szCs w:val="30"/>
        </w:rPr>
        <w:object w:dxaOrig="160" w:dyaOrig="300">
          <v:shape id="_x0000_i1105" type="#_x0000_t75" style="width:8.25pt;height:15pt" o:ole="">
            <v:imagedata r:id="rId250" o:title=""/>
          </v:shape>
          <o:OLEObject Type="Embed" ProgID="Equation.DSMT4" ShapeID="_x0000_i1105" DrawAspect="Content" ObjectID="_1444563907" r:id="rId251"/>
        </w:object>
      </w:r>
      <w:r w:rsidRPr="005A0E17">
        <w:rPr>
          <w:sz w:val="30"/>
          <w:szCs w:val="30"/>
        </w:rPr>
        <w:t>-</w:t>
      </w:r>
      <w:r w:rsidRPr="005A0E17">
        <w:rPr>
          <w:sz w:val="30"/>
          <w:szCs w:val="30"/>
        </w:rPr>
        <w:t xml:space="preserve">го </w:t>
      </w:r>
      <w:proofErr w:type="spellStart"/>
      <w:r w:rsidRPr="005A0E17">
        <w:rPr>
          <w:sz w:val="30"/>
          <w:szCs w:val="30"/>
        </w:rPr>
        <w:t>риск-фактора</w:t>
      </w:r>
      <w:proofErr w:type="spellEnd"/>
      <w:r w:rsidRPr="005A0E17">
        <w:rPr>
          <w:sz w:val="30"/>
          <w:szCs w:val="30"/>
        </w:rPr>
        <w:t>;</w:t>
      </w:r>
    </w:p>
    <w:p w:rsidR="009B1DA7" w:rsidRPr="005A0E17" w:rsidRDefault="009B1DA7" w:rsidP="009B1DA7">
      <w:pPr>
        <w:widowControl w:val="0"/>
        <w:shd w:val="clear" w:color="auto" w:fill="FFFFFF"/>
        <w:tabs>
          <w:tab w:val="left" w:pos="540"/>
          <w:tab w:val="left" w:pos="595"/>
        </w:tabs>
        <w:spacing w:line="276" w:lineRule="auto"/>
        <w:jc w:val="both"/>
        <w:rPr>
          <w:sz w:val="30"/>
          <w:szCs w:val="30"/>
        </w:rPr>
      </w:pPr>
      <w:r w:rsidRPr="005A0E17">
        <w:rPr>
          <w:position w:val="-16"/>
          <w:sz w:val="30"/>
          <w:szCs w:val="30"/>
        </w:rPr>
        <w:object w:dxaOrig="279" w:dyaOrig="400">
          <v:shape id="_x0000_i1106" type="#_x0000_t75" style="width:14.25pt;height:20.25pt" o:ole="">
            <v:imagedata r:id="rId252" o:title=""/>
          </v:shape>
          <o:OLEObject Type="Embed" ProgID="Equation.DSMT4" ShapeID="_x0000_i1106" DrawAspect="Content" ObjectID="_1444563908" r:id="rId253"/>
        </w:object>
      </w:r>
      <w:r w:rsidRPr="005A0E17">
        <w:rPr>
          <w:sz w:val="30"/>
          <w:szCs w:val="30"/>
        </w:rPr>
        <w:t xml:space="preserve"> — процентное изменение показателя по отношению к базисному случаю при изменение </w:t>
      </w:r>
      <w:r w:rsidRPr="005A0E17">
        <w:rPr>
          <w:position w:val="-6"/>
          <w:sz w:val="30"/>
          <w:szCs w:val="30"/>
        </w:rPr>
        <w:object w:dxaOrig="160" w:dyaOrig="300">
          <v:shape id="_x0000_i1107" type="#_x0000_t75" style="width:8.25pt;height:15pt" o:ole="">
            <v:imagedata r:id="rId250" o:title=""/>
          </v:shape>
          <o:OLEObject Type="Embed" ProgID="Equation.DSMT4" ShapeID="_x0000_i1107" DrawAspect="Content" ObjectID="_1444563909" r:id="rId254"/>
        </w:object>
      </w:r>
      <w:r w:rsidRPr="005A0E17">
        <w:rPr>
          <w:sz w:val="30"/>
          <w:szCs w:val="30"/>
        </w:rPr>
        <w:t>-</w:t>
      </w:r>
      <w:r w:rsidRPr="005A0E17">
        <w:rPr>
          <w:sz w:val="30"/>
          <w:szCs w:val="30"/>
        </w:rPr>
        <w:t xml:space="preserve">го </w:t>
      </w:r>
      <w:proofErr w:type="spellStart"/>
      <w:r w:rsidRPr="005A0E17">
        <w:rPr>
          <w:sz w:val="30"/>
          <w:szCs w:val="30"/>
        </w:rPr>
        <w:t>риск-фактора</w:t>
      </w:r>
      <w:proofErr w:type="spellEnd"/>
      <w:r w:rsidRPr="005A0E17">
        <w:rPr>
          <w:sz w:val="30"/>
          <w:szCs w:val="30"/>
        </w:rPr>
        <w:t>;</w:t>
      </w:r>
    </w:p>
    <w:p w:rsidR="009B1DA7" w:rsidRPr="005A0E17" w:rsidRDefault="009B1DA7" w:rsidP="009B1DA7">
      <w:pPr>
        <w:widowControl w:val="0"/>
        <w:shd w:val="clear" w:color="auto" w:fill="FFFFFF"/>
        <w:tabs>
          <w:tab w:val="left" w:pos="540"/>
          <w:tab w:val="left" w:pos="595"/>
        </w:tabs>
        <w:spacing w:line="276" w:lineRule="auto"/>
        <w:jc w:val="both"/>
        <w:rPr>
          <w:sz w:val="30"/>
          <w:szCs w:val="30"/>
        </w:rPr>
      </w:pPr>
      <w:r w:rsidRPr="005A0E17">
        <w:rPr>
          <w:position w:val="-16"/>
          <w:sz w:val="30"/>
          <w:szCs w:val="30"/>
        </w:rPr>
        <w:object w:dxaOrig="279" w:dyaOrig="400">
          <v:shape id="_x0000_i1108" type="#_x0000_t75" style="width:14.25pt;height:20.25pt" o:ole="">
            <v:imagedata r:id="rId255" o:title=""/>
          </v:shape>
          <o:OLEObject Type="Embed" ProgID="Equation.DSMT4" ShapeID="_x0000_i1108" DrawAspect="Content" ObjectID="_1444563910" r:id="rId256"/>
        </w:object>
      </w:r>
      <w:r w:rsidRPr="005A0E17">
        <w:rPr>
          <w:sz w:val="30"/>
          <w:szCs w:val="30"/>
        </w:rPr>
        <w:t xml:space="preserve"> — процентное изменение </w:t>
      </w:r>
      <w:r w:rsidRPr="005A0E17">
        <w:rPr>
          <w:position w:val="-6"/>
          <w:sz w:val="30"/>
          <w:szCs w:val="30"/>
        </w:rPr>
        <w:object w:dxaOrig="160" w:dyaOrig="300">
          <v:shape id="_x0000_i1109" type="#_x0000_t75" style="width:8.25pt;height:15pt" o:ole="">
            <v:imagedata r:id="rId250" o:title=""/>
          </v:shape>
          <o:OLEObject Type="Embed" ProgID="Equation.DSMT4" ShapeID="_x0000_i1109" DrawAspect="Content" ObjectID="_1444563911" r:id="rId257"/>
        </w:object>
      </w:r>
      <w:r w:rsidRPr="005A0E17">
        <w:rPr>
          <w:sz w:val="30"/>
          <w:szCs w:val="30"/>
        </w:rPr>
        <w:t>-</w:t>
      </w:r>
      <w:r w:rsidRPr="005A0E17">
        <w:rPr>
          <w:sz w:val="30"/>
          <w:szCs w:val="30"/>
        </w:rPr>
        <w:t xml:space="preserve">го </w:t>
      </w:r>
      <w:proofErr w:type="spellStart"/>
      <w:r w:rsidRPr="005A0E17">
        <w:rPr>
          <w:sz w:val="30"/>
          <w:szCs w:val="30"/>
        </w:rPr>
        <w:t>риск-фактора</w:t>
      </w:r>
      <w:proofErr w:type="spellEnd"/>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Таким же образом вычисляются показатели чувствительности по каждому из остальных </w:t>
      </w:r>
      <w:proofErr w:type="gramStart"/>
      <w:r w:rsidRPr="005A0E17">
        <w:rPr>
          <w:sz w:val="30"/>
          <w:szCs w:val="30"/>
        </w:rPr>
        <w:t>риск-факторов</w:t>
      </w:r>
      <w:proofErr w:type="gramEnd"/>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После вычисления эластичности изменения показателя проекта выставляется рейтинг </w:t>
      </w:r>
      <w:proofErr w:type="spellStart"/>
      <w:proofErr w:type="gramStart"/>
      <w:r w:rsidRPr="005A0E17">
        <w:rPr>
          <w:sz w:val="30"/>
          <w:szCs w:val="30"/>
        </w:rPr>
        <w:t>риск-факторов</w:t>
      </w:r>
      <w:proofErr w:type="spellEnd"/>
      <w:proofErr w:type="gramEnd"/>
      <w:r w:rsidRPr="005A0E17">
        <w:rPr>
          <w:sz w:val="30"/>
          <w:szCs w:val="30"/>
        </w:rPr>
        <w:t xml:space="preserve"> проекта — </w:t>
      </w:r>
      <w:r w:rsidRPr="005A0E17">
        <w:rPr>
          <w:position w:val="-16"/>
          <w:sz w:val="30"/>
          <w:szCs w:val="30"/>
        </w:rPr>
        <w:object w:dxaOrig="279" w:dyaOrig="420">
          <v:shape id="_x0000_i1110" type="#_x0000_t75" style="width:14.25pt;height:21pt" o:ole="">
            <v:imagedata r:id="rId258" o:title=""/>
          </v:shape>
          <o:OLEObject Type="Embed" ProgID="Equation.DSMT4" ShapeID="_x0000_i1110" DrawAspect="Content" ObjectID="_1444563912" r:id="rId259"/>
        </w:object>
      </w:r>
      <w:r w:rsidRPr="005A0E17">
        <w:rPr>
          <w:sz w:val="30"/>
          <w:szCs w:val="30"/>
        </w:rPr>
        <w:t xml:space="preserve"> (</w:t>
      </w:r>
      <w:r w:rsidRPr="005A0E17">
        <w:rPr>
          <w:position w:val="-16"/>
          <w:sz w:val="30"/>
          <w:szCs w:val="30"/>
        </w:rPr>
        <w:object w:dxaOrig="279" w:dyaOrig="420">
          <v:shape id="_x0000_i1111" type="#_x0000_t75" style="width:14.25pt;height:21pt" o:ole="">
            <v:imagedata r:id="rId258" o:title=""/>
          </v:shape>
          <o:OLEObject Type="Embed" ProgID="Equation.DSMT4" ShapeID="_x0000_i1111" DrawAspect="Content" ObjectID="_1444563913" r:id="rId260"/>
        </w:object>
      </w:r>
      <w:r w:rsidRPr="005A0E17">
        <w:rPr>
          <w:sz w:val="30"/>
          <w:szCs w:val="30"/>
        </w:rPr>
        <w:t>= 1, 2…</w:t>
      </w:r>
      <w:r w:rsidRPr="005A0E17">
        <w:rPr>
          <w:position w:val="-6"/>
          <w:sz w:val="30"/>
          <w:szCs w:val="30"/>
        </w:rPr>
        <w:object w:dxaOrig="220" w:dyaOrig="240">
          <v:shape id="_x0000_i1112" type="#_x0000_t75" style="width:11.25pt;height:12pt" o:ole="">
            <v:imagedata r:id="rId261" o:title=""/>
          </v:shape>
          <o:OLEObject Type="Embed" ProgID="Equation.DSMT4" ShapeID="_x0000_i1112" DrawAspect="Content" ObjectID="_1444563914" r:id="rId262"/>
        </w:object>
      </w:r>
      <w:r w:rsidRPr="005A0E17">
        <w:rPr>
          <w:sz w:val="30"/>
          <w:szCs w:val="30"/>
        </w:rPr>
        <w:t xml:space="preserve">; </w:t>
      </w:r>
      <w:r w:rsidRPr="005A0E17">
        <w:rPr>
          <w:position w:val="-6"/>
          <w:sz w:val="30"/>
          <w:szCs w:val="30"/>
        </w:rPr>
        <w:object w:dxaOrig="160" w:dyaOrig="300">
          <v:shape id="_x0000_i1113" type="#_x0000_t75" style="width:8.25pt;height:13.5pt" o:ole="">
            <v:imagedata r:id="rId250" o:title=""/>
          </v:shape>
          <o:OLEObject Type="Embed" ProgID="Equation.DSMT4" ShapeID="_x0000_i1113" DrawAspect="Content" ObjectID="_1444563915" r:id="rId263"/>
        </w:object>
      </w:r>
      <w:r w:rsidRPr="005A0E17">
        <w:rPr>
          <w:sz w:val="30"/>
          <w:szCs w:val="30"/>
        </w:rPr>
        <w:t>= 1, 2…</w:t>
      </w:r>
      <w:r w:rsidRPr="005A0E17">
        <w:rPr>
          <w:position w:val="-6"/>
          <w:sz w:val="30"/>
          <w:szCs w:val="30"/>
        </w:rPr>
        <w:object w:dxaOrig="320" w:dyaOrig="320">
          <v:shape id="_x0000_i1114" type="#_x0000_t75" style="width:16.5pt;height:15pt" o:ole="">
            <v:imagedata r:id="rId264" o:title=""/>
          </v:shape>
          <o:OLEObject Type="Embed" ProgID="Equation.DSMT4" ShapeID="_x0000_i1114" DrawAspect="Content" ObjectID="_1444563916" r:id="rId265"/>
        </w:object>
      </w:r>
      <w:r w:rsidRPr="005A0E17">
        <w:rPr>
          <w:sz w:val="30"/>
          <w:szCs w:val="30"/>
        </w:rPr>
        <w:t xml:space="preserve">) на основе рассчитанного показателя эластичности. При этом </w:t>
      </w:r>
      <w:proofErr w:type="gramStart"/>
      <w:r w:rsidRPr="005A0E17">
        <w:rPr>
          <w:sz w:val="30"/>
          <w:szCs w:val="30"/>
        </w:rPr>
        <w:t>риск-факторы</w:t>
      </w:r>
      <w:proofErr w:type="gramEnd"/>
      <w:r w:rsidRPr="005A0E17">
        <w:rPr>
          <w:sz w:val="30"/>
          <w:szCs w:val="30"/>
        </w:rPr>
        <w:t xml:space="preserve"> нумеруются в порядке возрастания в зависимости от уменьшения показателей эластичности, т.е. первым по рейтингу будет риск-фактор с наибольшей эластичностью. Полученные результаты заносятся в таблицу </w:t>
      </w:r>
      <w:r w:rsidR="004B0085">
        <w:rPr>
          <w:sz w:val="30"/>
          <w:szCs w:val="30"/>
        </w:rPr>
        <w:t>2</w:t>
      </w:r>
      <w:r w:rsidRPr="005A0E17">
        <w:rPr>
          <w:sz w:val="30"/>
          <w:szCs w:val="30"/>
        </w:rPr>
        <w:t>.4 [</w:t>
      </w:r>
      <w:r w:rsidR="00F8751C">
        <w:rPr>
          <w:sz w:val="30"/>
          <w:szCs w:val="30"/>
        </w:rPr>
        <w:t>17</w:t>
      </w:r>
      <w:r w:rsidRPr="005A0E17">
        <w:rPr>
          <w:sz w:val="30"/>
          <w:szCs w:val="30"/>
        </w:rPr>
        <w:t>].</w:t>
      </w:r>
    </w:p>
    <w:p w:rsidR="009B1DA7" w:rsidRPr="004C1D89" w:rsidRDefault="009B1DA7" w:rsidP="009B1DA7">
      <w:pPr>
        <w:widowControl w:val="0"/>
        <w:spacing w:line="276" w:lineRule="auto"/>
        <w:rPr>
          <w:sz w:val="28"/>
          <w:szCs w:val="28"/>
        </w:rPr>
      </w:pPr>
      <w:r w:rsidRPr="004C1D89">
        <w:rPr>
          <w:sz w:val="28"/>
          <w:szCs w:val="28"/>
        </w:rPr>
        <w:t>Таблица</w:t>
      </w:r>
      <w:r w:rsidR="004B0085">
        <w:rPr>
          <w:sz w:val="28"/>
          <w:szCs w:val="28"/>
        </w:rPr>
        <w:t xml:space="preserve"> 2</w:t>
      </w:r>
      <w:r w:rsidRPr="004C1D89">
        <w:rPr>
          <w:sz w:val="28"/>
          <w:szCs w:val="28"/>
        </w:rPr>
        <w:t xml:space="preserve">.4 - Определение рейтинга </w:t>
      </w:r>
      <w:proofErr w:type="gramStart"/>
      <w:r w:rsidRPr="004C1D89">
        <w:rPr>
          <w:sz w:val="28"/>
          <w:szCs w:val="28"/>
        </w:rPr>
        <w:t>риск-факторов</w:t>
      </w:r>
      <w:proofErr w:type="gramEnd"/>
      <w:r w:rsidRPr="004C1D89">
        <w:rPr>
          <w:sz w:val="28"/>
          <w:szCs w:val="28"/>
        </w:rPr>
        <w:t xml:space="preserve"> проекта</w:t>
      </w:r>
    </w:p>
    <w:tbl>
      <w:tblPr>
        <w:tblW w:w="5055" w:type="pct"/>
        <w:jc w:val="center"/>
        <w:tblCellMar>
          <w:left w:w="40" w:type="dxa"/>
          <w:right w:w="40" w:type="dxa"/>
        </w:tblCellMar>
        <w:tblLook w:val="0000"/>
      </w:tblPr>
      <w:tblGrid>
        <w:gridCol w:w="2531"/>
        <w:gridCol w:w="1684"/>
        <w:gridCol w:w="1404"/>
        <w:gridCol w:w="2074"/>
        <w:gridCol w:w="1558"/>
      </w:tblGrid>
      <w:tr w:rsidR="009B1DA7" w:rsidRPr="004C1D89" w:rsidTr="009B1DA7">
        <w:trPr>
          <w:cantSplit/>
          <w:jc w:val="center"/>
        </w:trPr>
        <w:tc>
          <w:tcPr>
            <w:tcW w:w="1368"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Наименование </w:t>
            </w:r>
            <w:proofErr w:type="gramStart"/>
            <w:r w:rsidRPr="004C1D89">
              <w:t>риск-факторов</w:t>
            </w:r>
            <w:proofErr w:type="gramEnd"/>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Изменение </w:t>
            </w:r>
            <w:proofErr w:type="gramStart"/>
            <w:r w:rsidRPr="004C1D89">
              <w:t>риск-факторов</w:t>
            </w:r>
            <w:proofErr w:type="gramEnd"/>
            <w:r w:rsidRPr="004C1D89">
              <w:t>, %</w:t>
            </w:r>
          </w:p>
        </w:tc>
        <w:tc>
          <w:tcPr>
            <w:tcW w:w="759"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Изменение показателя проекта, %</w:t>
            </w:r>
          </w:p>
        </w:tc>
        <w:tc>
          <w:tcPr>
            <w:tcW w:w="1121"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Эластичность и</w:t>
            </w:r>
            <w:r w:rsidRPr="004C1D89">
              <w:t>з</w:t>
            </w:r>
            <w:r w:rsidRPr="004C1D89">
              <w:t>менения показат</w:t>
            </w:r>
            <w:r w:rsidRPr="004C1D89">
              <w:t>е</w:t>
            </w:r>
            <w:r w:rsidRPr="004C1D89">
              <w:t>ля проекта</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Рейтинг </w:t>
            </w:r>
            <w:proofErr w:type="gramStart"/>
            <w:r w:rsidRPr="004C1D89">
              <w:t>риск-факторов</w:t>
            </w:r>
            <w:proofErr w:type="gramEnd"/>
          </w:p>
        </w:tc>
      </w:tr>
      <w:tr w:rsidR="009B1DA7" w:rsidRPr="004C1D89" w:rsidTr="009B1DA7">
        <w:trPr>
          <w:cantSplit/>
          <w:jc w:val="center"/>
        </w:trPr>
        <w:tc>
          <w:tcPr>
            <w:tcW w:w="1368"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Фактор 1</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2"/>
              </w:rPr>
              <w:object w:dxaOrig="279" w:dyaOrig="360">
                <v:shape id="_x0000_i1115" type="#_x0000_t75" style="width:14.25pt;height:18pt" o:ole="">
                  <v:imagedata r:id="rId266" o:title=""/>
                </v:shape>
                <o:OLEObject Type="Embed" ProgID="Equation.DSMT4" ShapeID="_x0000_i1115" DrawAspect="Content" ObjectID="_1444563917" r:id="rId267"/>
              </w:object>
            </w:r>
          </w:p>
        </w:tc>
        <w:tc>
          <w:tcPr>
            <w:tcW w:w="759"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2"/>
              </w:rPr>
              <w:object w:dxaOrig="260" w:dyaOrig="360">
                <v:shape id="_x0000_i1116" type="#_x0000_t75" style="width:12.75pt;height:18pt" o:ole="">
                  <v:imagedata r:id="rId268" o:title=""/>
                </v:shape>
                <o:OLEObject Type="Embed" ProgID="Equation.DSMT4" ShapeID="_x0000_i1116" DrawAspect="Content" ObjectID="_1444563918" r:id="rId269"/>
              </w:object>
            </w:r>
          </w:p>
        </w:tc>
        <w:tc>
          <w:tcPr>
            <w:tcW w:w="1121"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2"/>
              </w:rPr>
              <w:object w:dxaOrig="320" w:dyaOrig="380">
                <v:shape id="_x0000_i1117" type="#_x0000_t75" style="width:15.75pt;height:18.75pt" o:ole="">
                  <v:imagedata r:id="rId270" o:title=""/>
                </v:shape>
                <o:OLEObject Type="Embed" ProgID="Equation.DSMT4" ShapeID="_x0000_i1117" DrawAspect="Content" ObjectID="_1444563919" r:id="rId271"/>
              </w:object>
            </w:r>
          </w:p>
        </w:tc>
        <w:tc>
          <w:tcPr>
            <w:tcW w:w="842" w:type="pct"/>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rPr>
                <w:position w:val="-12"/>
              </w:rPr>
              <w:object w:dxaOrig="279" w:dyaOrig="380">
                <v:shape id="_x0000_i1118" type="#_x0000_t75" style="width:14.25pt;height:18.75pt" o:ole="">
                  <v:imagedata r:id="rId272" o:title=""/>
                </v:shape>
                <o:OLEObject Type="Embed" ProgID="Equation.DSMT4" ShapeID="_x0000_i1118" DrawAspect="Content" ObjectID="_1444563920" r:id="rId273"/>
              </w:object>
            </w:r>
          </w:p>
        </w:tc>
      </w:tr>
      <w:tr w:rsidR="009B1DA7" w:rsidRPr="004C1D89" w:rsidTr="009B1DA7">
        <w:trPr>
          <w:cantSplit/>
          <w:jc w:val="center"/>
        </w:trPr>
        <w:tc>
          <w:tcPr>
            <w:tcW w:w="1368"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Фактор 2</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2"/>
              </w:rPr>
              <w:object w:dxaOrig="300" w:dyaOrig="360">
                <v:shape id="_x0000_i1119" type="#_x0000_t75" style="width:15pt;height:18pt" o:ole="">
                  <v:imagedata r:id="rId274" o:title=""/>
                </v:shape>
                <o:OLEObject Type="Embed" ProgID="Equation.DSMT4" ShapeID="_x0000_i1119" DrawAspect="Content" ObjectID="_1444563921" r:id="rId275"/>
              </w:object>
            </w:r>
          </w:p>
        </w:tc>
        <w:tc>
          <w:tcPr>
            <w:tcW w:w="759"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2"/>
              </w:rPr>
              <w:object w:dxaOrig="279" w:dyaOrig="360">
                <v:shape id="_x0000_i1120" type="#_x0000_t75" style="width:14.25pt;height:18pt" o:ole="">
                  <v:imagedata r:id="rId276" o:title=""/>
                </v:shape>
                <o:OLEObject Type="Embed" ProgID="Equation.DSMT4" ShapeID="_x0000_i1120" DrawAspect="Content" ObjectID="_1444563922" r:id="rId277"/>
              </w:object>
            </w:r>
          </w:p>
        </w:tc>
        <w:tc>
          <w:tcPr>
            <w:tcW w:w="1121"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2"/>
              </w:rPr>
              <w:object w:dxaOrig="340" w:dyaOrig="380">
                <v:shape id="_x0000_i1121" type="#_x0000_t75" style="width:17.25pt;height:18.75pt" o:ole="">
                  <v:imagedata r:id="rId278" o:title=""/>
                </v:shape>
                <o:OLEObject Type="Embed" ProgID="Equation.DSMT4" ShapeID="_x0000_i1121" DrawAspect="Content" ObjectID="_1444563923" r:id="rId279"/>
              </w:object>
            </w:r>
          </w:p>
        </w:tc>
        <w:tc>
          <w:tcPr>
            <w:tcW w:w="842" w:type="pct"/>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rPr>
                <w:position w:val="-12"/>
              </w:rPr>
              <w:object w:dxaOrig="279" w:dyaOrig="380">
                <v:shape id="_x0000_i1122" type="#_x0000_t75" style="width:14.25pt;height:18.75pt" o:ole="">
                  <v:imagedata r:id="rId280" o:title=""/>
                </v:shape>
                <o:OLEObject Type="Embed" ProgID="Equation.DSMT4" ShapeID="_x0000_i1122" DrawAspect="Content" ObjectID="_1444563924" r:id="rId281"/>
              </w:object>
            </w:r>
          </w:p>
        </w:tc>
      </w:tr>
      <w:tr w:rsidR="009B1DA7" w:rsidRPr="004C1D89" w:rsidTr="009B1DA7">
        <w:trPr>
          <w:cantSplit/>
          <w:trHeight w:val="562"/>
          <w:jc w:val="center"/>
        </w:trPr>
        <w:tc>
          <w:tcPr>
            <w:tcW w:w="1368"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w:t>
            </w:r>
          </w:p>
        </w:tc>
        <w:tc>
          <w:tcPr>
            <w:tcW w:w="759"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w:t>
            </w:r>
          </w:p>
        </w:tc>
        <w:tc>
          <w:tcPr>
            <w:tcW w:w="1121"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w:t>
            </w:r>
          </w:p>
        </w:tc>
      </w:tr>
      <w:tr w:rsidR="009B1DA7" w:rsidRPr="004C1D89" w:rsidTr="009B1DA7">
        <w:trPr>
          <w:cantSplit/>
          <w:jc w:val="center"/>
        </w:trPr>
        <w:tc>
          <w:tcPr>
            <w:tcW w:w="1368"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Фактор </w:t>
            </w:r>
            <w:r w:rsidRPr="004C1D89">
              <w:rPr>
                <w:lang w:val="en-US"/>
              </w:rPr>
              <w:t>N</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6"/>
              </w:rPr>
              <w:object w:dxaOrig="279" w:dyaOrig="400">
                <v:shape id="_x0000_i1123" type="#_x0000_t75" style="width:14.25pt;height:20.25pt" o:ole="">
                  <v:imagedata r:id="rId255" o:title=""/>
                </v:shape>
                <o:OLEObject Type="Embed" ProgID="Equation.DSMT4" ShapeID="_x0000_i1123" DrawAspect="Content" ObjectID="_1444563925" r:id="rId282"/>
              </w:object>
            </w:r>
          </w:p>
        </w:tc>
        <w:tc>
          <w:tcPr>
            <w:tcW w:w="759"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rPr>
                <w:position w:val="-16"/>
              </w:rPr>
              <w:object w:dxaOrig="279" w:dyaOrig="400">
                <v:shape id="_x0000_i1124" type="#_x0000_t75" style="width:14.25pt;height:20.25pt" o:ole="">
                  <v:imagedata r:id="rId283" o:title=""/>
                </v:shape>
                <o:OLEObject Type="Embed" ProgID="Equation.DSMT4" ShapeID="_x0000_i1124" DrawAspect="Content" ObjectID="_1444563926" r:id="rId284"/>
              </w:object>
            </w:r>
          </w:p>
        </w:tc>
        <w:tc>
          <w:tcPr>
            <w:tcW w:w="1121"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rPr>
                <w:vertAlign w:val="subscript"/>
                <w:lang w:val="en-US"/>
              </w:rPr>
            </w:pPr>
            <w:r w:rsidRPr="004C1D89">
              <w:rPr>
                <w:position w:val="-16"/>
              </w:rPr>
              <w:object w:dxaOrig="320" w:dyaOrig="420">
                <v:shape id="_x0000_i1125" type="#_x0000_t75" style="width:15.75pt;height:21pt" o:ole="">
                  <v:imagedata r:id="rId248" o:title=""/>
                </v:shape>
                <o:OLEObject Type="Embed" ProgID="Equation.DSMT4" ShapeID="_x0000_i1125" DrawAspect="Content" ObjectID="_1444563927" r:id="rId285"/>
              </w:objec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rPr>
                <w:lang w:val="en-US"/>
              </w:rPr>
            </w:pPr>
            <w:r w:rsidRPr="004C1D89">
              <w:rPr>
                <w:position w:val="-12"/>
              </w:rPr>
              <w:object w:dxaOrig="320" w:dyaOrig="380">
                <v:shape id="_x0000_i1126" type="#_x0000_t75" style="width:15.75pt;height:18.75pt" o:ole="">
                  <v:imagedata r:id="rId286" o:title=""/>
                </v:shape>
                <o:OLEObject Type="Embed" ProgID="Equation.DSMT4" ShapeID="_x0000_i1126" DrawAspect="Content" ObjectID="_1444563928" r:id="rId287"/>
              </w:object>
            </w:r>
          </w:p>
        </w:tc>
      </w:tr>
    </w:tbl>
    <w:p w:rsidR="009B1DA7" w:rsidRDefault="009B1DA7" w:rsidP="009B1DA7">
      <w:pPr>
        <w:widowControl w:val="0"/>
        <w:shd w:val="clear" w:color="auto" w:fill="FFFFFF"/>
        <w:spacing w:line="276" w:lineRule="auto"/>
        <w:ind w:firstLine="720"/>
        <w:jc w:val="both"/>
        <w:rPr>
          <w:sz w:val="28"/>
          <w:szCs w:val="28"/>
        </w:rPr>
      </w:pP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lastRenderedPageBreak/>
        <w:t>Затем на основании этих расчетов происходит экспертное ра</w:t>
      </w:r>
      <w:r w:rsidRPr="005A0E17">
        <w:rPr>
          <w:sz w:val="30"/>
          <w:szCs w:val="30"/>
        </w:rPr>
        <w:t>н</w:t>
      </w:r>
      <w:r w:rsidRPr="005A0E17">
        <w:rPr>
          <w:sz w:val="30"/>
          <w:szCs w:val="30"/>
        </w:rPr>
        <w:t xml:space="preserve">жирование </w:t>
      </w:r>
      <w:proofErr w:type="gramStart"/>
      <w:r w:rsidRPr="005A0E17">
        <w:rPr>
          <w:sz w:val="30"/>
          <w:szCs w:val="30"/>
        </w:rPr>
        <w:t>риск-факторов</w:t>
      </w:r>
      <w:proofErr w:type="gramEnd"/>
      <w:r w:rsidRPr="005A0E17">
        <w:rPr>
          <w:sz w:val="30"/>
          <w:szCs w:val="30"/>
        </w:rPr>
        <w:t xml:space="preserve"> по степени важности (например, высокая, средняя, низкая) в зависимости от величины рейтинга: чем выше ре</w:t>
      </w:r>
      <w:r w:rsidRPr="005A0E17">
        <w:rPr>
          <w:sz w:val="30"/>
          <w:szCs w:val="30"/>
        </w:rPr>
        <w:t>й</w:t>
      </w:r>
      <w:r w:rsidRPr="005A0E17">
        <w:rPr>
          <w:sz w:val="30"/>
          <w:szCs w:val="30"/>
        </w:rPr>
        <w:t xml:space="preserve">тинг (1 — максимальный, </w:t>
      </w:r>
      <w:r w:rsidRPr="005A0E17">
        <w:rPr>
          <w:position w:val="-6"/>
          <w:sz w:val="30"/>
          <w:szCs w:val="30"/>
        </w:rPr>
        <w:object w:dxaOrig="220" w:dyaOrig="240">
          <v:shape id="_x0000_i1127" type="#_x0000_t75" style="width:11.25pt;height:12pt" o:ole="">
            <v:imagedata r:id="rId261" o:title=""/>
          </v:shape>
          <o:OLEObject Type="Embed" ProgID="Equation.DSMT4" ShapeID="_x0000_i1127" DrawAspect="Content" ObjectID="_1444563929" r:id="rId288"/>
        </w:object>
      </w:r>
      <w:r w:rsidRPr="005A0E17">
        <w:rPr>
          <w:sz w:val="30"/>
          <w:szCs w:val="30"/>
        </w:rPr>
        <w:t xml:space="preserve"> — минимальный), тем сильнее эта зав</w:t>
      </w:r>
      <w:r w:rsidRPr="005A0E17">
        <w:rPr>
          <w:sz w:val="30"/>
          <w:szCs w:val="30"/>
        </w:rPr>
        <w:t>и</w:t>
      </w:r>
      <w:r w:rsidRPr="005A0E17">
        <w:rPr>
          <w:sz w:val="30"/>
          <w:szCs w:val="30"/>
        </w:rPr>
        <w:t>симость и тем более рискованным для проекта является данный риск-фактор.</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Также выставляется экспертная оценка прогнозируемости или предсказуемости значений </w:t>
      </w:r>
      <w:proofErr w:type="gramStart"/>
      <w:r w:rsidRPr="005A0E17">
        <w:rPr>
          <w:sz w:val="30"/>
          <w:szCs w:val="30"/>
        </w:rPr>
        <w:t>риск-факторов</w:t>
      </w:r>
      <w:proofErr w:type="gramEnd"/>
      <w:r w:rsidRPr="005A0E17">
        <w:rPr>
          <w:sz w:val="30"/>
          <w:szCs w:val="30"/>
        </w:rPr>
        <w:t>, т.е. степени точного пре</w:t>
      </w:r>
      <w:r w:rsidRPr="005A0E17">
        <w:rPr>
          <w:sz w:val="30"/>
          <w:szCs w:val="30"/>
        </w:rPr>
        <w:t>д</w:t>
      </w:r>
      <w:r w:rsidRPr="005A0E17">
        <w:rPr>
          <w:sz w:val="30"/>
          <w:szCs w:val="30"/>
        </w:rPr>
        <w:t xml:space="preserve">видения возможного изменения риск-фактора. Оценка выставляется, например, по трем категориям: высокая, средняя, низкая. Полученные результаты заносятся в таблицу </w:t>
      </w:r>
      <w:r w:rsidR="004B0085">
        <w:rPr>
          <w:sz w:val="30"/>
          <w:szCs w:val="30"/>
        </w:rPr>
        <w:t>2</w:t>
      </w:r>
      <w:r w:rsidRPr="005A0E17">
        <w:rPr>
          <w:sz w:val="30"/>
          <w:szCs w:val="30"/>
        </w:rPr>
        <w:t>.5 [</w:t>
      </w:r>
      <w:r w:rsidR="00F8751C">
        <w:rPr>
          <w:sz w:val="30"/>
          <w:szCs w:val="30"/>
        </w:rPr>
        <w:t>17</w:t>
      </w:r>
      <w:r w:rsidRPr="005A0E17">
        <w:rPr>
          <w:sz w:val="30"/>
          <w:szCs w:val="30"/>
        </w:rPr>
        <w:t>].</w:t>
      </w:r>
    </w:p>
    <w:p w:rsidR="009B1DA7" w:rsidRPr="002823B5" w:rsidRDefault="009B1DA7" w:rsidP="009B1DA7">
      <w:pPr>
        <w:widowControl w:val="0"/>
        <w:shd w:val="clear" w:color="auto" w:fill="FFFFFF"/>
        <w:spacing w:line="276" w:lineRule="auto"/>
        <w:ind w:firstLine="720"/>
        <w:jc w:val="both"/>
        <w:rPr>
          <w:sz w:val="28"/>
          <w:szCs w:val="28"/>
        </w:rPr>
      </w:pPr>
    </w:p>
    <w:p w:rsidR="009B1DA7" w:rsidRPr="004C1D89" w:rsidRDefault="009B1DA7" w:rsidP="009B1DA7">
      <w:pPr>
        <w:widowControl w:val="0"/>
        <w:spacing w:line="276" w:lineRule="auto"/>
        <w:rPr>
          <w:sz w:val="28"/>
          <w:szCs w:val="28"/>
        </w:rPr>
      </w:pPr>
      <w:r w:rsidRPr="004C1D89">
        <w:rPr>
          <w:sz w:val="28"/>
          <w:szCs w:val="28"/>
        </w:rPr>
        <w:t xml:space="preserve">Таблица </w:t>
      </w:r>
      <w:r w:rsidR="004B0085">
        <w:rPr>
          <w:sz w:val="28"/>
          <w:szCs w:val="28"/>
        </w:rPr>
        <w:t>2</w:t>
      </w:r>
      <w:r w:rsidRPr="004C1D89">
        <w:rPr>
          <w:sz w:val="28"/>
          <w:szCs w:val="28"/>
        </w:rPr>
        <w:t xml:space="preserve">.5 - Показатели чувствительности и прогнозируемости </w:t>
      </w:r>
      <w:proofErr w:type="gramStart"/>
      <w:r w:rsidRPr="004C1D89">
        <w:rPr>
          <w:sz w:val="28"/>
          <w:szCs w:val="28"/>
        </w:rPr>
        <w:t>риск-факторов</w:t>
      </w:r>
      <w:proofErr w:type="gramEnd"/>
    </w:p>
    <w:tbl>
      <w:tblPr>
        <w:tblW w:w="0" w:type="auto"/>
        <w:jc w:val="center"/>
        <w:tblInd w:w="40" w:type="dxa"/>
        <w:tblLayout w:type="fixed"/>
        <w:tblCellMar>
          <w:left w:w="40" w:type="dxa"/>
          <w:right w:w="40" w:type="dxa"/>
        </w:tblCellMar>
        <w:tblLook w:val="0000"/>
      </w:tblPr>
      <w:tblGrid>
        <w:gridCol w:w="2552"/>
        <w:gridCol w:w="2268"/>
        <w:gridCol w:w="2693"/>
      </w:tblGrid>
      <w:tr w:rsidR="009B1DA7" w:rsidRPr="004C1D89" w:rsidTr="009B1DA7">
        <w:trPr>
          <w:trHeight w:val="691"/>
          <w:jc w:val="center"/>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Наименование </w:t>
            </w:r>
            <w:proofErr w:type="gramStart"/>
            <w:r w:rsidRPr="004C1D89">
              <w:t>риск-факторов</w:t>
            </w:r>
            <w:proofErr w:type="gramEnd"/>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Чувствительность</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Возможность прогноз</w:t>
            </w:r>
            <w:r w:rsidRPr="004C1D89">
              <w:t>и</w:t>
            </w:r>
            <w:r w:rsidRPr="004C1D89">
              <w:t>рования</w:t>
            </w:r>
          </w:p>
        </w:tc>
      </w:tr>
      <w:tr w:rsidR="009B1DA7" w:rsidRPr="004C1D89" w:rsidTr="009B1DA7">
        <w:trPr>
          <w:jc w:val="center"/>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Фактор 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Средняя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Низкая</w:t>
            </w:r>
          </w:p>
        </w:tc>
      </w:tr>
      <w:tr w:rsidR="009B1DA7" w:rsidRPr="004C1D89" w:rsidTr="009B1DA7">
        <w:trPr>
          <w:jc w:val="center"/>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Фактор 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Низкая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Высокая</w:t>
            </w:r>
          </w:p>
        </w:tc>
      </w:tr>
      <w:tr w:rsidR="009B1DA7" w:rsidRPr="004C1D89" w:rsidTr="009B1DA7">
        <w:trPr>
          <w:jc w:val="center"/>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w:t>
            </w:r>
          </w:p>
        </w:tc>
      </w:tr>
      <w:tr w:rsidR="009B1DA7" w:rsidRPr="004C1D89" w:rsidTr="009B1DA7">
        <w:trPr>
          <w:jc w:val="center"/>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Фактор </w:t>
            </w:r>
            <w:r w:rsidRPr="004C1D89">
              <w:rPr>
                <w:lang w:val="en-US"/>
              </w:rPr>
              <w:t>N</w:t>
            </w:r>
            <w:r w:rsidRPr="004C1D89">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Высокая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Средняя</w:t>
            </w:r>
          </w:p>
        </w:tc>
      </w:tr>
    </w:tbl>
    <w:p w:rsidR="009B1DA7" w:rsidRDefault="009B1DA7" w:rsidP="009B1DA7">
      <w:pPr>
        <w:widowControl w:val="0"/>
        <w:shd w:val="clear" w:color="auto" w:fill="FFFFFF"/>
        <w:spacing w:line="276" w:lineRule="auto"/>
        <w:ind w:firstLine="720"/>
        <w:jc w:val="both"/>
        <w:rPr>
          <w:sz w:val="28"/>
          <w:szCs w:val="28"/>
        </w:rPr>
      </w:pPr>
    </w:p>
    <w:p w:rsidR="009B1DA7" w:rsidRPr="005A0E17" w:rsidRDefault="009B1DA7" w:rsidP="009B1DA7">
      <w:pPr>
        <w:widowControl w:val="0"/>
        <w:shd w:val="clear" w:color="auto" w:fill="FFFFFF"/>
        <w:spacing w:line="276" w:lineRule="auto"/>
        <w:ind w:firstLine="720"/>
        <w:jc w:val="both"/>
        <w:rPr>
          <w:sz w:val="30"/>
          <w:szCs w:val="30"/>
        </w:rPr>
      </w:pPr>
      <w:proofErr w:type="gramStart"/>
      <w:r w:rsidRPr="005A0E17">
        <w:rPr>
          <w:sz w:val="30"/>
          <w:szCs w:val="30"/>
        </w:rPr>
        <w:t>Далее эксперт может построить матрицу чувствительности и предсказуемости, позволяющую выделить наименее и наиболее кр</w:t>
      </w:r>
      <w:r w:rsidRPr="005A0E17">
        <w:rPr>
          <w:sz w:val="30"/>
          <w:szCs w:val="30"/>
        </w:rPr>
        <w:t>и</w:t>
      </w:r>
      <w:r w:rsidRPr="005A0E17">
        <w:rPr>
          <w:sz w:val="30"/>
          <w:szCs w:val="30"/>
        </w:rPr>
        <w:t>тические для проекта риск-факторы.</w:t>
      </w:r>
      <w:proofErr w:type="gramEnd"/>
      <w:r w:rsidRPr="005A0E17">
        <w:rPr>
          <w:sz w:val="30"/>
          <w:szCs w:val="30"/>
        </w:rPr>
        <w:t xml:space="preserve"> Пример такой матрицы пре</w:t>
      </w:r>
      <w:r w:rsidRPr="005A0E17">
        <w:rPr>
          <w:sz w:val="30"/>
          <w:szCs w:val="30"/>
        </w:rPr>
        <w:t>д</w:t>
      </w:r>
      <w:r w:rsidRPr="005A0E17">
        <w:rPr>
          <w:sz w:val="30"/>
          <w:szCs w:val="30"/>
        </w:rPr>
        <w:t xml:space="preserve">ставлен в таблице </w:t>
      </w:r>
      <w:r w:rsidR="004B0085">
        <w:rPr>
          <w:sz w:val="30"/>
          <w:szCs w:val="30"/>
        </w:rPr>
        <w:t>2</w:t>
      </w:r>
      <w:r w:rsidRPr="005A0E17">
        <w:rPr>
          <w:sz w:val="30"/>
          <w:szCs w:val="30"/>
        </w:rPr>
        <w:t>.6 [</w:t>
      </w:r>
      <w:r w:rsidR="00F8751C">
        <w:rPr>
          <w:sz w:val="30"/>
          <w:szCs w:val="30"/>
        </w:rPr>
        <w:t>17</w:t>
      </w:r>
      <w:r w:rsidRPr="005A0E17">
        <w:rPr>
          <w:sz w:val="30"/>
          <w:szCs w:val="30"/>
        </w:rPr>
        <w:t>].</w:t>
      </w:r>
    </w:p>
    <w:p w:rsidR="009B1DA7" w:rsidRPr="004C1D89" w:rsidRDefault="009B1DA7" w:rsidP="009B1DA7">
      <w:pPr>
        <w:widowControl w:val="0"/>
        <w:spacing w:line="276" w:lineRule="auto"/>
        <w:ind w:firstLine="720"/>
        <w:rPr>
          <w:sz w:val="28"/>
          <w:szCs w:val="28"/>
        </w:rPr>
      </w:pPr>
      <w:r w:rsidRPr="004C1D89">
        <w:rPr>
          <w:sz w:val="28"/>
          <w:szCs w:val="28"/>
        </w:rPr>
        <w:t xml:space="preserve">Таблица </w:t>
      </w:r>
      <w:r w:rsidR="004B0085">
        <w:rPr>
          <w:sz w:val="28"/>
          <w:szCs w:val="28"/>
        </w:rPr>
        <w:t>2</w:t>
      </w:r>
      <w:r w:rsidRPr="004C1D89">
        <w:rPr>
          <w:sz w:val="28"/>
          <w:szCs w:val="28"/>
        </w:rPr>
        <w:t>.6 – Матрица чувствительности и предсказуемости</w:t>
      </w:r>
    </w:p>
    <w:tbl>
      <w:tblPr>
        <w:tblW w:w="0" w:type="auto"/>
        <w:jc w:val="center"/>
        <w:tblInd w:w="-161" w:type="dxa"/>
        <w:tblLayout w:type="fixed"/>
        <w:tblCellMar>
          <w:left w:w="40" w:type="dxa"/>
          <w:right w:w="40" w:type="dxa"/>
        </w:tblCellMar>
        <w:tblLook w:val="0000"/>
      </w:tblPr>
      <w:tblGrid>
        <w:gridCol w:w="3075"/>
        <w:gridCol w:w="1865"/>
        <w:gridCol w:w="1260"/>
        <w:gridCol w:w="1589"/>
      </w:tblGrid>
      <w:tr w:rsidR="009B1DA7" w:rsidRPr="004C1D89" w:rsidTr="009B1DA7">
        <w:trPr>
          <w:trHeight w:val="300"/>
          <w:jc w:val="center"/>
        </w:trPr>
        <w:tc>
          <w:tcPr>
            <w:tcW w:w="3075" w:type="dxa"/>
            <w:vMerge w:val="restart"/>
            <w:tcBorders>
              <w:top w:val="single" w:sz="6" w:space="0" w:color="auto"/>
              <w:left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Предсказуемость </w:t>
            </w:r>
            <w:proofErr w:type="gramStart"/>
            <w:r w:rsidRPr="004C1D89">
              <w:t>риск-факторов</w:t>
            </w:r>
            <w:proofErr w:type="gramEnd"/>
          </w:p>
        </w:tc>
        <w:tc>
          <w:tcPr>
            <w:tcW w:w="471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 xml:space="preserve">Чувствительность </w:t>
            </w:r>
            <w:proofErr w:type="gramStart"/>
            <w:r w:rsidRPr="004C1D89">
              <w:t>риск-факторов</w:t>
            </w:r>
            <w:proofErr w:type="gramEnd"/>
          </w:p>
        </w:tc>
      </w:tr>
      <w:tr w:rsidR="009B1DA7" w:rsidRPr="004C1D89" w:rsidTr="009B1DA7">
        <w:trPr>
          <w:trHeight w:val="300"/>
          <w:jc w:val="center"/>
        </w:trPr>
        <w:tc>
          <w:tcPr>
            <w:tcW w:w="3075" w:type="dxa"/>
            <w:vMerge/>
            <w:tcBorders>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p>
        </w:tc>
        <w:tc>
          <w:tcPr>
            <w:tcW w:w="1865"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Высокая</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Средняя</w:t>
            </w:r>
          </w:p>
        </w:tc>
        <w:tc>
          <w:tcPr>
            <w:tcW w:w="1589" w:type="dxa"/>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4C1D89" w:rsidRDefault="009B1DA7" w:rsidP="009B1DA7">
            <w:pPr>
              <w:widowControl w:val="0"/>
              <w:spacing w:line="276" w:lineRule="auto"/>
              <w:jc w:val="center"/>
            </w:pPr>
            <w:r w:rsidRPr="004C1D89">
              <w:t>Низкая</w:t>
            </w:r>
          </w:p>
        </w:tc>
      </w:tr>
      <w:tr w:rsidR="009B1DA7" w:rsidRPr="004C1D89" w:rsidTr="009B1DA7">
        <w:trPr>
          <w:jc w:val="center"/>
        </w:trPr>
        <w:tc>
          <w:tcPr>
            <w:tcW w:w="3075"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Низкая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II</w:t>
            </w:r>
          </w:p>
        </w:tc>
      </w:tr>
      <w:tr w:rsidR="009B1DA7" w:rsidRPr="004C1D89" w:rsidTr="009B1DA7">
        <w:trPr>
          <w:jc w:val="center"/>
        </w:trPr>
        <w:tc>
          <w:tcPr>
            <w:tcW w:w="3075"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Средняя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II</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III</w:t>
            </w:r>
          </w:p>
        </w:tc>
      </w:tr>
      <w:tr w:rsidR="009B1DA7" w:rsidRPr="004C1D89" w:rsidTr="009B1DA7">
        <w:trPr>
          <w:jc w:val="center"/>
        </w:trPr>
        <w:tc>
          <w:tcPr>
            <w:tcW w:w="3075"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Высокая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II</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III</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B1DA7" w:rsidRPr="004C1D89" w:rsidRDefault="009B1DA7" w:rsidP="009B1DA7">
            <w:pPr>
              <w:widowControl w:val="0"/>
              <w:spacing w:line="276" w:lineRule="auto"/>
              <w:jc w:val="center"/>
            </w:pPr>
            <w:r w:rsidRPr="004C1D89">
              <w:t>III</w:t>
            </w:r>
          </w:p>
        </w:tc>
      </w:tr>
    </w:tbl>
    <w:p w:rsidR="009B1DA7" w:rsidRDefault="009B1DA7" w:rsidP="009B1DA7">
      <w:pPr>
        <w:widowControl w:val="0"/>
        <w:shd w:val="clear" w:color="auto" w:fill="FFFFFF"/>
        <w:spacing w:line="276" w:lineRule="auto"/>
        <w:ind w:firstLine="720"/>
        <w:jc w:val="both"/>
        <w:rPr>
          <w:sz w:val="28"/>
          <w:szCs w:val="28"/>
        </w:rPr>
      </w:pP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В соответствии с экспертным разбиением чувствительности и предсказуемости по их степеням матрица содержит девять элементов, которые можно распределить по зонам. Попадание </w:t>
      </w:r>
      <w:proofErr w:type="gramStart"/>
      <w:r w:rsidRPr="005A0E17">
        <w:rPr>
          <w:sz w:val="30"/>
          <w:szCs w:val="30"/>
        </w:rPr>
        <w:t>риск-фактора</w:t>
      </w:r>
      <w:proofErr w:type="gramEnd"/>
      <w:r w:rsidRPr="005A0E17">
        <w:rPr>
          <w:sz w:val="30"/>
          <w:szCs w:val="30"/>
        </w:rPr>
        <w:t xml:space="preserve"> в определенную зону будет означать конкретную рекомендацию для </w:t>
      </w:r>
      <w:r w:rsidRPr="005A0E17">
        <w:rPr>
          <w:sz w:val="30"/>
          <w:szCs w:val="30"/>
        </w:rPr>
        <w:lastRenderedPageBreak/>
        <w:t>принятия решения о дальнейшей с ним работе по анализу рисков [</w:t>
      </w:r>
      <w:r w:rsidR="00F8751C">
        <w:rPr>
          <w:sz w:val="30"/>
          <w:szCs w:val="30"/>
        </w:rPr>
        <w:t>17</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b/>
          <w:i/>
          <w:sz w:val="30"/>
          <w:szCs w:val="30"/>
        </w:rPr>
        <w:t>Первая зона (I)</w:t>
      </w:r>
      <w:r w:rsidRPr="005A0E17">
        <w:rPr>
          <w:sz w:val="30"/>
          <w:szCs w:val="30"/>
        </w:rPr>
        <w:t xml:space="preserve"> — это зона дальнейшего анализа попавших в нее риск-факторов, так как к их изменению наиболее чувствителен результирующий показатель </w:t>
      </w:r>
      <w:proofErr w:type="gramStart"/>
      <w:r w:rsidRPr="005A0E17">
        <w:rPr>
          <w:sz w:val="30"/>
          <w:szCs w:val="30"/>
        </w:rPr>
        <w:t>проекта</w:t>
      </w:r>
      <w:proofErr w:type="gramEnd"/>
      <w:r w:rsidRPr="005A0E17">
        <w:rPr>
          <w:sz w:val="30"/>
          <w:szCs w:val="30"/>
        </w:rPr>
        <w:t xml:space="preserve"> и они обладают наименьшей прогнозируемостью [</w:t>
      </w:r>
      <w:r w:rsidR="00F8751C">
        <w:rPr>
          <w:sz w:val="30"/>
          <w:szCs w:val="30"/>
        </w:rPr>
        <w:t>17</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b/>
          <w:i/>
          <w:sz w:val="30"/>
          <w:szCs w:val="30"/>
        </w:rPr>
        <w:t>Вторая зона (II)</w:t>
      </w:r>
      <w:r w:rsidRPr="005A0E17">
        <w:rPr>
          <w:sz w:val="30"/>
          <w:szCs w:val="30"/>
        </w:rPr>
        <w:t xml:space="preserve"> совпадает с элементами побочной диагонали матрицы и требует пристального внимания к происходящим измен</w:t>
      </w:r>
      <w:r w:rsidRPr="005A0E17">
        <w:rPr>
          <w:sz w:val="30"/>
          <w:szCs w:val="30"/>
        </w:rPr>
        <w:t>е</w:t>
      </w:r>
      <w:r w:rsidRPr="005A0E17">
        <w:rPr>
          <w:sz w:val="30"/>
          <w:szCs w:val="30"/>
        </w:rPr>
        <w:t xml:space="preserve">ниям расположенных в ней </w:t>
      </w:r>
      <w:proofErr w:type="gramStart"/>
      <w:r w:rsidRPr="005A0E17">
        <w:rPr>
          <w:sz w:val="30"/>
          <w:szCs w:val="30"/>
        </w:rPr>
        <w:t>риск-факторов</w:t>
      </w:r>
      <w:proofErr w:type="gramEnd"/>
      <w:r w:rsidRPr="005A0E17">
        <w:rPr>
          <w:sz w:val="30"/>
          <w:szCs w:val="30"/>
        </w:rPr>
        <w:t xml:space="preserve"> (в частности, для этого и производился расчет критических значений каждого риск-фактора) [</w:t>
      </w:r>
      <w:r w:rsidR="00F8751C">
        <w:rPr>
          <w:sz w:val="30"/>
          <w:szCs w:val="30"/>
        </w:rPr>
        <w:t>17</w:t>
      </w:r>
      <w:r w:rsidRPr="005A0E17">
        <w:rPr>
          <w:sz w:val="30"/>
          <w:szCs w:val="30"/>
        </w:rPr>
        <w:t xml:space="preserve">]. </w:t>
      </w:r>
    </w:p>
    <w:p w:rsidR="009B1DA7" w:rsidRPr="005A0E17" w:rsidRDefault="009B1DA7" w:rsidP="009B1DA7">
      <w:pPr>
        <w:widowControl w:val="0"/>
        <w:shd w:val="clear" w:color="auto" w:fill="FFFFFF"/>
        <w:spacing w:line="276" w:lineRule="auto"/>
        <w:ind w:firstLine="720"/>
        <w:jc w:val="both"/>
        <w:rPr>
          <w:sz w:val="30"/>
          <w:szCs w:val="30"/>
        </w:rPr>
      </w:pPr>
      <w:r w:rsidRPr="005A0E17">
        <w:rPr>
          <w:b/>
          <w:i/>
          <w:sz w:val="30"/>
          <w:szCs w:val="30"/>
        </w:rPr>
        <w:t>Третья зона (III)</w:t>
      </w:r>
      <w:r w:rsidRPr="005A0E17">
        <w:rPr>
          <w:sz w:val="30"/>
          <w:szCs w:val="30"/>
        </w:rPr>
        <w:t xml:space="preserve"> — это зона наибольшего благополучия: в ней находятся </w:t>
      </w:r>
      <w:proofErr w:type="gramStart"/>
      <w:r w:rsidRPr="005A0E17">
        <w:rPr>
          <w:sz w:val="30"/>
          <w:szCs w:val="30"/>
        </w:rPr>
        <w:t>риск-факторы</w:t>
      </w:r>
      <w:proofErr w:type="gramEnd"/>
      <w:r w:rsidRPr="005A0E17">
        <w:rPr>
          <w:sz w:val="30"/>
          <w:szCs w:val="30"/>
        </w:rPr>
        <w:t>, которые при всех прочих предположениях и расчетах являются наименее рискованными и не подлежат дальне</w:t>
      </w:r>
      <w:r w:rsidRPr="005A0E17">
        <w:rPr>
          <w:sz w:val="30"/>
          <w:szCs w:val="30"/>
        </w:rPr>
        <w:t>й</w:t>
      </w:r>
      <w:r w:rsidRPr="005A0E17">
        <w:rPr>
          <w:sz w:val="30"/>
          <w:szCs w:val="30"/>
        </w:rPr>
        <w:t>шему рассмотрению [</w:t>
      </w:r>
      <w:r w:rsidR="00F8751C">
        <w:rPr>
          <w:sz w:val="30"/>
          <w:szCs w:val="30"/>
        </w:rPr>
        <w:t>17</w:t>
      </w:r>
      <w:r w:rsidRPr="005A0E17">
        <w:rPr>
          <w:sz w:val="30"/>
          <w:szCs w:val="30"/>
        </w:rPr>
        <w:t>].</w:t>
      </w:r>
    </w:p>
    <w:p w:rsidR="009B1DA7" w:rsidRPr="005A0E17" w:rsidRDefault="009B1DA7" w:rsidP="009B1DA7">
      <w:pPr>
        <w:widowControl w:val="0"/>
        <w:shd w:val="clear" w:color="auto" w:fill="FFFFFF"/>
        <w:spacing w:line="276" w:lineRule="auto"/>
        <w:ind w:firstLine="720"/>
        <w:jc w:val="both"/>
        <w:rPr>
          <w:iCs/>
          <w:sz w:val="30"/>
          <w:szCs w:val="30"/>
        </w:rPr>
      </w:pPr>
      <w:r w:rsidRPr="005A0E17">
        <w:rPr>
          <w:iCs/>
          <w:sz w:val="30"/>
          <w:szCs w:val="30"/>
        </w:rPr>
        <w:t>Другим способом представления результатов анализа чувств</w:t>
      </w:r>
      <w:r w:rsidRPr="005A0E17">
        <w:rPr>
          <w:iCs/>
          <w:sz w:val="30"/>
          <w:szCs w:val="30"/>
        </w:rPr>
        <w:t>и</w:t>
      </w:r>
      <w:r w:rsidRPr="005A0E17">
        <w:rPr>
          <w:iCs/>
          <w:sz w:val="30"/>
          <w:szCs w:val="30"/>
        </w:rPr>
        <w:t>тельности является графический метод. При построении графика чу</w:t>
      </w:r>
      <w:r w:rsidRPr="005A0E17">
        <w:rPr>
          <w:iCs/>
          <w:sz w:val="30"/>
          <w:szCs w:val="30"/>
        </w:rPr>
        <w:t>в</w:t>
      </w:r>
      <w:r w:rsidRPr="005A0E17">
        <w:rPr>
          <w:iCs/>
          <w:sz w:val="30"/>
          <w:szCs w:val="30"/>
        </w:rPr>
        <w:t xml:space="preserve">ствительности по </w:t>
      </w:r>
      <w:r w:rsidRPr="005A0E17">
        <w:rPr>
          <w:sz w:val="30"/>
          <w:szCs w:val="30"/>
        </w:rPr>
        <w:t>оси абсцисс откладывается процентная шкала ди</w:t>
      </w:r>
      <w:r w:rsidRPr="005A0E17">
        <w:rPr>
          <w:sz w:val="30"/>
          <w:szCs w:val="30"/>
        </w:rPr>
        <w:t>а</w:t>
      </w:r>
      <w:r w:rsidRPr="005A0E17">
        <w:rPr>
          <w:sz w:val="30"/>
          <w:szCs w:val="30"/>
        </w:rPr>
        <w:t xml:space="preserve">пазона изменения </w:t>
      </w:r>
      <w:proofErr w:type="gramStart"/>
      <w:r w:rsidRPr="005A0E17">
        <w:rPr>
          <w:sz w:val="30"/>
          <w:szCs w:val="30"/>
        </w:rPr>
        <w:t>риск-факторов</w:t>
      </w:r>
      <w:proofErr w:type="gramEnd"/>
      <w:r w:rsidRPr="005A0E17">
        <w:rPr>
          <w:sz w:val="30"/>
          <w:szCs w:val="30"/>
        </w:rPr>
        <w:t>, а по оси координат — значение в</w:t>
      </w:r>
      <w:r w:rsidRPr="005A0E17">
        <w:rPr>
          <w:sz w:val="30"/>
          <w:szCs w:val="30"/>
        </w:rPr>
        <w:t>ы</w:t>
      </w:r>
      <w:r w:rsidRPr="005A0E17">
        <w:rPr>
          <w:sz w:val="30"/>
          <w:szCs w:val="30"/>
        </w:rPr>
        <w:t xml:space="preserve">бранного показателя проекта в пределах данного диапазона. Такой </w:t>
      </w:r>
      <w:r w:rsidRPr="005A0E17">
        <w:rPr>
          <w:iCs/>
          <w:sz w:val="30"/>
          <w:szCs w:val="30"/>
        </w:rPr>
        <w:t>график носит название «</w:t>
      </w:r>
      <w:r w:rsidRPr="005A0E17">
        <w:rPr>
          <w:iCs/>
          <w:sz w:val="30"/>
          <w:szCs w:val="30"/>
          <w:lang w:val="en-US"/>
        </w:rPr>
        <w:t>Spider</w:t>
      </w:r>
      <w:r w:rsidRPr="005A0E17">
        <w:rPr>
          <w:iCs/>
          <w:sz w:val="30"/>
          <w:szCs w:val="30"/>
        </w:rPr>
        <w:t xml:space="preserve"> </w:t>
      </w:r>
      <w:r w:rsidRPr="005A0E17">
        <w:rPr>
          <w:iCs/>
          <w:sz w:val="30"/>
          <w:szCs w:val="30"/>
          <w:lang w:val="en-US"/>
        </w:rPr>
        <w:t>Graph</w:t>
      </w:r>
      <w:r w:rsidRPr="005A0E17">
        <w:rPr>
          <w:iCs/>
          <w:sz w:val="30"/>
          <w:szCs w:val="30"/>
        </w:rPr>
        <w:t xml:space="preserve">» или паукообразный график. Пример графика чувствительности представлен на рисунке </w:t>
      </w:r>
      <w:r w:rsidR="004B0085">
        <w:rPr>
          <w:iCs/>
          <w:sz w:val="30"/>
          <w:szCs w:val="30"/>
        </w:rPr>
        <w:t>2</w:t>
      </w:r>
      <w:r w:rsidRPr="005A0E17">
        <w:rPr>
          <w:iCs/>
          <w:sz w:val="30"/>
          <w:szCs w:val="30"/>
        </w:rPr>
        <w:t xml:space="preserve">.10 </w:t>
      </w:r>
      <w:r w:rsidRPr="005A0E17">
        <w:rPr>
          <w:sz w:val="30"/>
          <w:szCs w:val="30"/>
        </w:rPr>
        <w:t>[</w:t>
      </w:r>
      <w:r w:rsidR="00F8751C">
        <w:rPr>
          <w:sz w:val="30"/>
          <w:szCs w:val="30"/>
        </w:rPr>
        <w:t>28</w:t>
      </w:r>
      <w:r w:rsidRPr="005A0E17">
        <w:rPr>
          <w:sz w:val="30"/>
          <w:szCs w:val="30"/>
        </w:rPr>
        <w:t>]</w:t>
      </w:r>
      <w:r w:rsidRPr="005A0E17">
        <w:rPr>
          <w:iCs/>
          <w:sz w:val="30"/>
          <w:szCs w:val="30"/>
        </w:rPr>
        <w:t>.</w:t>
      </w:r>
    </w:p>
    <w:p w:rsidR="009B1DA7" w:rsidRPr="003741C6" w:rsidRDefault="007B45A0" w:rsidP="008341F2">
      <w:pPr>
        <w:widowControl w:val="0"/>
        <w:shd w:val="clear" w:color="auto" w:fill="FFFFFF"/>
        <w:spacing w:line="276" w:lineRule="auto"/>
        <w:rPr>
          <w:iCs/>
        </w:rPr>
      </w:pPr>
      <w:r>
        <w:rPr>
          <w:iCs/>
          <w:noProof/>
        </w:rPr>
        <w:pict>
          <v:shape id="_x0000_s1179" type="#_x0000_t75" style="position:absolute;margin-left:71.6pt;margin-top:12.1pt;width:279pt;height:172.45pt;z-index:251662336;mso-position-horizontal-relative:text;mso-position-vertical-relative:text">
            <v:imagedata r:id="rId289" o:title=""/>
            <w10:wrap type="square" side="right"/>
          </v:shape>
          <o:OLEObject Type="Embed" ProgID="Visio.Drawing.11" ShapeID="_x0000_s1179" DrawAspect="Content" ObjectID="_1444563977" r:id="rId290"/>
        </w:pict>
      </w:r>
      <w:r w:rsidR="008341F2">
        <w:rPr>
          <w:iCs/>
        </w:rPr>
        <w:br w:type="textWrapping" w:clear="all"/>
      </w:r>
    </w:p>
    <w:p w:rsidR="009B1DA7" w:rsidRPr="00615963" w:rsidRDefault="009B1DA7" w:rsidP="009B1DA7">
      <w:pPr>
        <w:widowControl w:val="0"/>
        <w:spacing w:line="276" w:lineRule="auto"/>
        <w:jc w:val="center"/>
        <w:rPr>
          <w:sz w:val="26"/>
          <w:szCs w:val="26"/>
        </w:rPr>
      </w:pPr>
      <w:r w:rsidRPr="00615963">
        <w:rPr>
          <w:sz w:val="26"/>
          <w:szCs w:val="26"/>
        </w:rPr>
        <w:t xml:space="preserve">Рисунок </w:t>
      </w:r>
      <w:r w:rsidR="004B0085">
        <w:rPr>
          <w:sz w:val="26"/>
          <w:szCs w:val="26"/>
        </w:rPr>
        <w:t>2</w:t>
      </w:r>
      <w:r w:rsidRPr="00615963">
        <w:rPr>
          <w:sz w:val="26"/>
          <w:szCs w:val="26"/>
        </w:rPr>
        <w:t>.10 - Пример графика чувствительности проекта</w:t>
      </w:r>
    </w:p>
    <w:p w:rsidR="009B1DA7" w:rsidRPr="005A0E17" w:rsidRDefault="009B1DA7" w:rsidP="009B1DA7">
      <w:pPr>
        <w:widowControl w:val="0"/>
        <w:spacing w:line="276" w:lineRule="auto"/>
        <w:ind w:firstLine="720"/>
        <w:jc w:val="both"/>
        <w:rPr>
          <w:sz w:val="30"/>
          <w:szCs w:val="30"/>
        </w:rPr>
      </w:pPr>
      <w:r w:rsidRPr="005A0E17">
        <w:rPr>
          <w:sz w:val="30"/>
          <w:szCs w:val="30"/>
        </w:rPr>
        <w:t>На графике показаны линии отклика или линии чувствитель</w:t>
      </w:r>
      <w:r w:rsidRPr="005A0E17">
        <w:rPr>
          <w:sz w:val="30"/>
          <w:szCs w:val="30"/>
        </w:rPr>
        <w:softHyphen/>
        <w:t xml:space="preserve">ности реагирования показателя проекта к изменениям </w:t>
      </w:r>
      <w:proofErr w:type="gramStart"/>
      <w:r w:rsidRPr="005A0E17">
        <w:rPr>
          <w:sz w:val="30"/>
          <w:szCs w:val="30"/>
        </w:rPr>
        <w:t>рассматрива</w:t>
      </w:r>
      <w:r w:rsidRPr="005A0E17">
        <w:rPr>
          <w:sz w:val="30"/>
          <w:szCs w:val="30"/>
        </w:rPr>
        <w:t>е</w:t>
      </w:r>
      <w:r w:rsidRPr="005A0E17">
        <w:rPr>
          <w:sz w:val="30"/>
          <w:szCs w:val="30"/>
        </w:rPr>
        <w:lastRenderedPageBreak/>
        <w:t>мых</w:t>
      </w:r>
      <w:proofErr w:type="gramEnd"/>
      <w:r w:rsidRPr="005A0E17">
        <w:rPr>
          <w:sz w:val="30"/>
          <w:szCs w:val="30"/>
        </w:rPr>
        <w:t xml:space="preserve"> риск-факторов по отношению к базовому. Чем круче линия о</w:t>
      </w:r>
      <w:r w:rsidRPr="005A0E17">
        <w:rPr>
          <w:sz w:val="30"/>
          <w:szCs w:val="30"/>
        </w:rPr>
        <w:t>т</w:t>
      </w:r>
      <w:r w:rsidRPr="005A0E17">
        <w:rPr>
          <w:sz w:val="30"/>
          <w:szCs w:val="30"/>
        </w:rPr>
        <w:t>клика, т.е. чем больше угол ее наклона к абсциссе, тем больший риск генерирует данный фактор.</w:t>
      </w:r>
    </w:p>
    <w:p w:rsidR="009B1DA7" w:rsidRPr="005A0E17" w:rsidRDefault="009B1DA7" w:rsidP="009B1DA7">
      <w:pPr>
        <w:widowControl w:val="0"/>
        <w:spacing w:line="276" w:lineRule="auto"/>
        <w:ind w:firstLine="720"/>
        <w:jc w:val="both"/>
        <w:rPr>
          <w:sz w:val="30"/>
          <w:szCs w:val="30"/>
        </w:rPr>
      </w:pPr>
      <w:r w:rsidRPr="005A0E17">
        <w:rPr>
          <w:iCs/>
          <w:sz w:val="30"/>
          <w:szCs w:val="30"/>
        </w:rPr>
        <w:t>График чувствительности позволяет сделать вывод о наиболее критических факторах проекта с тем, чтобы в ходе его реализации о</w:t>
      </w:r>
      <w:r w:rsidRPr="005A0E17">
        <w:rPr>
          <w:iCs/>
          <w:sz w:val="30"/>
          <w:szCs w:val="30"/>
        </w:rPr>
        <w:t>б</w:t>
      </w:r>
      <w:r w:rsidRPr="005A0E17">
        <w:rPr>
          <w:iCs/>
          <w:sz w:val="30"/>
          <w:szCs w:val="30"/>
        </w:rPr>
        <w:t xml:space="preserve">ратить на них особое внимание с целью сокращения риска. </w:t>
      </w:r>
      <w:r w:rsidRPr="005A0E17">
        <w:rPr>
          <w:sz w:val="30"/>
          <w:szCs w:val="30"/>
        </w:rPr>
        <w:t>К крит</w:t>
      </w:r>
      <w:r w:rsidRPr="005A0E17">
        <w:rPr>
          <w:sz w:val="30"/>
          <w:szCs w:val="30"/>
        </w:rPr>
        <w:t>и</w:t>
      </w:r>
      <w:r w:rsidRPr="005A0E17">
        <w:rPr>
          <w:sz w:val="30"/>
          <w:szCs w:val="30"/>
        </w:rPr>
        <w:t>ческим факторам проекта относятся те риск-факторы, по которым л</w:t>
      </w:r>
      <w:r w:rsidRPr="005A0E17">
        <w:rPr>
          <w:sz w:val="30"/>
          <w:szCs w:val="30"/>
        </w:rPr>
        <w:t>и</w:t>
      </w:r>
      <w:r w:rsidRPr="005A0E17">
        <w:rPr>
          <w:sz w:val="30"/>
          <w:szCs w:val="30"/>
        </w:rPr>
        <w:t>ния отклика достигает абсциссы (на графике это показано точками</w:t>
      </w:r>
      <w:proofErr w:type="gramStart"/>
      <w:r w:rsidRPr="005A0E17">
        <w:rPr>
          <w:sz w:val="30"/>
          <w:szCs w:val="30"/>
        </w:rPr>
        <w:t xml:space="preserve"> А</w:t>
      </w:r>
      <w:proofErr w:type="gramEnd"/>
      <w:r w:rsidRPr="005A0E17">
        <w:rPr>
          <w:sz w:val="30"/>
          <w:szCs w:val="30"/>
        </w:rPr>
        <w:t xml:space="preserve"> и </w:t>
      </w:r>
      <w:r w:rsidRPr="005A0E17">
        <w:rPr>
          <w:sz w:val="30"/>
          <w:szCs w:val="30"/>
          <w:lang w:val="en-US"/>
        </w:rPr>
        <w:t>B</w:t>
      </w:r>
      <w:r w:rsidRPr="005A0E17">
        <w:rPr>
          <w:sz w:val="30"/>
          <w:szCs w:val="30"/>
        </w:rPr>
        <w:t>), т.е. формируется критический уровень потерь проекта [</w:t>
      </w:r>
      <w:r w:rsidR="00F8751C">
        <w:rPr>
          <w:sz w:val="30"/>
          <w:szCs w:val="30"/>
        </w:rPr>
        <w:t>28</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Несмотря на все свои преимущества: теоретическую прозра</w:t>
      </w:r>
      <w:r w:rsidRPr="005A0E17">
        <w:rPr>
          <w:sz w:val="30"/>
          <w:szCs w:val="30"/>
        </w:rPr>
        <w:t>ч</w:t>
      </w:r>
      <w:r w:rsidRPr="005A0E17">
        <w:rPr>
          <w:sz w:val="30"/>
          <w:szCs w:val="30"/>
        </w:rPr>
        <w:t>ность, простоту расчетов, экономико-математическую естественность результатов и наглядность их толкования (именно эти критерии и л</w:t>
      </w:r>
      <w:r w:rsidRPr="005A0E17">
        <w:rPr>
          <w:sz w:val="30"/>
          <w:szCs w:val="30"/>
        </w:rPr>
        <w:t>е</w:t>
      </w:r>
      <w:r w:rsidRPr="005A0E17">
        <w:rPr>
          <w:sz w:val="30"/>
          <w:szCs w:val="30"/>
        </w:rPr>
        <w:t>жат в основе его широкой практической применимости), — метод анализа чувствительности имеет существенные недостатки. Осно</w:t>
      </w:r>
      <w:r w:rsidRPr="005A0E17">
        <w:rPr>
          <w:sz w:val="30"/>
          <w:szCs w:val="30"/>
        </w:rPr>
        <w:t>в</w:t>
      </w:r>
      <w:r w:rsidRPr="005A0E17">
        <w:rPr>
          <w:sz w:val="30"/>
          <w:szCs w:val="30"/>
        </w:rPr>
        <w:t xml:space="preserve">ным из них является его </w:t>
      </w:r>
      <w:proofErr w:type="spellStart"/>
      <w:r w:rsidRPr="005A0E17">
        <w:rPr>
          <w:sz w:val="30"/>
          <w:szCs w:val="30"/>
        </w:rPr>
        <w:t>однофакторность</w:t>
      </w:r>
      <w:proofErr w:type="spellEnd"/>
      <w:r w:rsidRPr="005A0E17">
        <w:rPr>
          <w:sz w:val="30"/>
          <w:szCs w:val="30"/>
        </w:rPr>
        <w:t>, т.е. ориентированность на изменения только одного риск-фактора проекта, что приводит к нед</w:t>
      </w:r>
      <w:r w:rsidRPr="005A0E17">
        <w:rPr>
          <w:sz w:val="30"/>
          <w:szCs w:val="30"/>
        </w:rPr>
        <w:t>о</w:t>
      </w:r>
      <w:r w:rsidRPr="005A0E17">
        <w:rPr>
          <w:sz w:val="30"/>
          <w:szCs w:val="30"/>
        </w:rPr>
        <w:t xml:space="preserve">учету возможной связи </w:t>
      </w:r>
      <w:proofErr w:type="gramStart"/>
      <w:r w:rsidRPr="005A0E17">
        <w:rPr>
          <w:sz w:val="30"/>
          <w:szCs w:val="30"/>
        </w:rPr>
        <w:t>между</w:t>
      </w:r>
      <w:proofErr w:type="gramEnd"/>
      <w:r w:rsidRPr="005A0E17">
        <w:rPr>
          <w:sz w:val="30"/>
          <w:szCs w:val="30"/>
        </w:rPr>
        <w:t xml:space="preserve"> отдельными риск-факторами [</w:t>
      </w:r>
      <w:r w:rsidR="00F8751C">
        <w:rPr>
          <w:sz w:val="30"/>
          <w:szCs w:val="30"/>
        </w:rPr>
        <w:t>30</w:t>
      </w:r>
      <w:r w:rsidRPr="005A0E17">
        <w:rPr>
          <w:sz w:val="30"/>
          <w:szCs w:val="30"/>
        </w:rPr>
        <w:t xml:space="preserve">]. </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Поэтому при проведении анализа чувствительности нужно в</w:t>
      </w:r>
      <w:r w:rsidRPr="005A0E17">
        <w:rPr>
          <w:sz w:val="30"/>
          <w:szCs w:val="30"/>
        </w:rPr>
        <w:t>ы</w:t>
      </w:r>
      <w:r w:rsidRPr="005A0E17">
        <w:rPr>
          <w:sz w:val="30"/>
          <w:szCs w:val="30"/>
        </w:rPr>
        <w:t xml:space="preserve">делять </w:t>
      </w:r>
      <w:proofErr w:type="gramStart"/>
      <w:r w:rsidRPr="005A0E17">
        <w:rPr>
          <w:sz w:val="30"/>
          <w:szCs w:val="30"/>
        </w:rPr>
        <w:t>риск-факторы</w:t>
      </w:r>
      <w:proofErr w:type="gramEnd"/>
      <w:r w:rsidRPr="005A0E17">
        <w:rPr>
          <w:sz w:val="30"/>
          <w:szCs w:val="30"/>
        </w:rPr>
        <w:t xml:space="preserve">, которые независимы друг от друга, или такие риск-факторы, взаимовлияние которых минимально. Если же </w:t>
      </w:r>
      <w:proofErr w:type="gramStart"/>
      <w:r w:rsidRPr="005A0E17">
        <w:rPr>
          <w:sz w:val="30"/>
          <w:szCs w:val="30"/>
        </w:rPr>
        <w:t>риск-факторы</w:t>
      </w:r>
      <w:proofErr w:type="gramEnd"/>
      <w:r w:rsidRPr="005A0E17">
        <w:rPr>
          <w:sz w:val="30"/>
          <w:szCs w:val="30"/>
        </w:rPr>
        <w:t xml:space="preserve"> тесно взаимосвязаны, то лучше рассматривать их возможные альтернативные комбинации, что приводит к необходимости анализа сценариев развития проекта.</w:t>
      </w:r>
    </w:p>
    <w:p w:rsidR="009B1DA7" w:rsidRPr="005A0E17" w:rsidRDefault="009B1DA7" w:rsidP="009B1DA7">
      <w:pPr>
        <w:widowControl w:val="0"/>
        <w:spacing w:line="276" w:lineRule="auto"/>
        <w:ind w:firstLine="720"/>
        <w:jc w:val="both"/>
        <w:rPr>
          <w:sz w:val="30"/>
          <w:szCs w:val="30"/>
        </w:rPr>
      </w:pPr>
      <w:r w:rsidRPr="005A0E17">
        <w:rPr>
          <w:sz w:val="30"/>
          <w:szCs w:val="30"/>
        </w:rPr>
        <w:t>Проведение анализа чувствительности и выявление наиболее узких мест позволяют скорректировать план проекта и выбрать такую стратегию его развития и осуществления, которая позволит избежать значительных потерь.</w:t>
      </w:r>
    </w:p>
    <w:p w:rsidR="009B1DA7" w:rsidRPr="005A0E17" w:rsidRDefault="009B1DA7" w:rsidP="009B1DA7">
      <w:pPr>
        <w:widowControl w:val="0"/>
        <w:spacing w:line="276" w:lineRule="auto"/>
        <w:ind w:firstLine="720"/>
        <w:jc w:val="both"/>
        <w:rPr>
          <w:sz w:val="30"/>
          <w:szCs w:val="30"/>
        </w:rPr>
      </w:pPr>
      <w:r w:rsidRPr="005A0E17">
        <w:rPr>
          <w:bCs/>
          <w:sz w:val="30"/>
          <w:szCs w:val="30"/>
        </w:rPr>
        <w:t xml:space="preserve">Применение анализа чувствительности и выбор риск-факторов, </w:t>
      </w:r>
      <w:proofErr w:type="gramStart"/>
      <w:r w:rsidRPr="005A0E17">
        <w:rPr>
          <w:bCs/>
          <w:sz w:val="30"/>
          <w:szCs w:val="30"/>
        </w:rPr>
        <w:t>влияющих</w:t>
      </w:r>
      <w:proofErr w:type="gramEnd"/>
      <w:r w:rsidRPr="005A0E17">
        <w:rPr>
          <w:bCs/>
          <w:sz w:val="30"/>
          <w:szCs w:val="30"/>
        </w:rPr>
        <w:t xml:space="preserve"> на устойчивость проекта, безусловно, должны определят</w:t>
      </w:r>
      <w:r w:rsidRPr="005A0E17">
        <w:rPr>
          <w:bCs/>
          <w:sz w:val="30"/>
          <w:szCs w:val="30"/>
        </w:rPr>
        <w:t>ь</w:t>
      </w:r>
      <w:r w:rsidRPr="005A0E17">
        <w:rPr>
          <w:bCs/>
          <w:sz w:val="30"/>
          <w:szCs w:val="30"/>
        </w:rPr>
        <w:t xml:space="preserve">ся для каждого конкретного проекта с учетом его специфики. </w:t>
      </w:r>
    </w:p>
    <w:p w:rsidR="009B1DA7" w:rsidRPr="005A0E17" w:rsidRDefault="009B1DA7" w:rsidP="009B1DA7">
      <w:pPr>
        <w:widowControl w:val="0"/>
        <w:spacing w:line="276" w:lineRule="auto"/>
        <w:ind w:firstLine="720"/>
        <w:jc w:val="both"/>
        <w:rPr>
          <w:sz w:val="30"/>
          <w:szCs w:val="30"/>
        </w:rPr>
      </w:pPr>
      <w:r w:rsidRPr="005A0E17">
        <w:rPr>
          <w:sz w:val="30"/>
          <w:szCs w:val="30"/>
        </w:rPr>
        <w:t xml:space="preserve">Анализ чувствительности можно применять для оценки рисков при внедрении корпоративных информационных систем, но его </w:t>
      </w:r>
      <w:proofErr w:type="spellStart"/>
      <w:r w:rsidRPr="005A0E17">
        <w:rPr>
          <w:sz w:val="30"/>
          <w:szCs w:val="30"/>
        </w:rPr>
        <w:t>о</w:t>
      </w:r>
      <w:r w:rsidRPr="005A0E17">
        <w:rPr>
          <w:sz w:val="30"/>
          <w:szCs w:val="30"/>
        </w:rPr>
        <w:t>д</w:t>
      </w:r>
      <w:r w:rsidRPr="005A0E17">
        <w:rPr>
          <w:sz w:val="30"/>
          <w:szCs w:val="30"/>
        </w:rPr>
        <w:t>нофакторность</w:t>
      </w:r>
      <w:proofErr w:type="spellEnd"/>
      <w:r w:rsidRPr="005A0E17">
        <w:rPr>
          <w:sz w:val="30"/>
          <w:szCs w:val="30"/>
        </w:rPr>
        <w:t xml:space="preserve"> не позволяет рассматривать влияние </w:t>
      </w:r>
      <w:proofErr w:type="gramStart"/>
      <w:r w:rsidRPr="005A0E17">
        <w:rPr>
          <w:sz w:val="30"/>
          <w:szCs w:val="30"/>
        </w:rPr>
        <w:t>риск-факторов</w:t>
      </w:r>
      <w:proofErr w:type="gramEnd"/>
      <w:r w:rsidRPr="005A0E17">
        <w:rPr>
          <w:sz w:val="30"/>
          <w:szCs w:val="30"/>
        </w:rPr>
        <w:t xml:space="preserve"> друг на друга, а также их совокупности на основные показатели пр</w:t>
      </w:r>
      <w:r w:rsidRPr="005A0E17">
        <w:rPr>
          <w:sz w:val="30"/>
          <w:szCs w:val="30"/>
        </w:rPr>
        <w:t>о</w:t>
      </w:r>
      <w:r w:rsidRPr="005A0E17">
        <w:rPr>
          <w:sz w:val="30"/>
          <w:szCs w:val="30"/>
        </w:rPr>
        <w:lastRenderedPageBreak/>
        <w:t>екта: бюджет, сроки и качество. Этот недостаток устраняется с пом</w:t>
      </w:r>
      <w:r w:rsidRPr="005A0E17">
        <w:rPr>
          <w:sz w:val="30"/>
          <w:szCs w:val="30"/>
        </w:rPr>
        <w:t>о</w:t>
      </w:r>
      <w:r w:rsidRPr="005A0E17">
        <w:rPr>
          <w:sz w:val="30"/>
          <w:szCs w:val="30"/>
        </w:rPr>
        <w:t>щью анализа сценариев развития проекта.</w:t>
      </w:r>
    </w:p>
    <w:p w:rsidR="009B1DA7" w:rsidRPr="005A0E17" w:rsidRDefault="004B0085" w:rsidP="009B1DA7">
      <w:pPr>
        <w:widowControl w:val="0"/>
        <w:spacing w:before="120" w:after="120" w:line="276" w:lineRule="auto"/>
        <w:ind w:firstLine="720"/>
        <w:jc w:val="center"/>
        <w:rPr>
          <w:sz w:val="30"/>
          <w:szCs w:val="30"/>
        </w:rPr>
      </w:pPr>
      <w:r>
        <w:rPr>
          <w:b/>
          <w:sz w:val="30"/>
          <w:szCs w:val="30"/>
        </w:rPr>
        <w:t>2</w:t>
      </w:r>
      <w:r w:rsidR="009B1DA7" w:rsidRPr="005A0E17">
        <w:rPr>
          <w:b/>
          <w:sz w:val="30"/>
          <w:szCs w:val="30"/>
        </w:rPr>
        <w:t>.7 Анализ сценариев развития проекта</w:t>
      </w:r>
    </w:p>
    <w:p w:rsidR="009B1DA7" w:rsidRPr="005A0E17" w:rsidRDefault="009B1DA7" w:rsidP="009B1DA7">
      <w:pPr>
        <w:widowControl w:val="0"/>
        <w:shd w:val="clear" w:color="auto" w:fill="FFFFFF"/>
        <w:spacing w:line="276" w:lineRule="auto"/>
        <w:ind w:firstLine="720"/>
        <w:jc w:val="both"/>
        <w:rPr>
          <w:iCs/>
          <w:sz w:val="30"/>
          <w:szCs w:val="30"/>
        </w:rPr>
      </w:pPr>
      <w:r w:rsidRPr="005A0E17">
        <w:rPr>
          <w:iCs/>
          <w:sz w:val="30"/>
          <w:szCs w:val="30"/>
        </w:rPr>
        <w:t xml:space="preserve">Для более полной и точной оценки проектной эффективности в условиях неопределенности рассматриваются различные сценарии реализации проекта. </w:t>
      </w:r>
    </w:p>
    <w:p w:rsidR="009B1DA7" w:rsidRPr="005A0E17" w:rsidRDefault="009B1DA7" w:rsidP="009B1DA7">
      <w:pPr>
        <w:widowControl w:val="0"/>
        <w:shd w:val="clear" w:color="auto" w:fill="FFFFFF"/>
        <w:spacing w:line="276" w:lineRule="auto"/>
        <w:ind w:firstLine="720"/>
        <w:jc w:val="both"/>
        <w:rPr>
          <w:iCs/>
          <w:sz w:val="30"/>
          <w:szCs w:val="30"/>
        </w:rPr>
      </w:pPr>
      <w:r w:rsidRPr="005A0E17">
        <w:rPr>
          <w:b/>
          <w:i/>
          <w:iCs/>
          <w:sz w:val="30"/>
          <w:szCs w:val="30"/>
        </w:rPr>
        <w:t>Сценарием реализации проекта</w:t>
      </w:r>
      <w:r w:rsidRPr="005A0E17">
        <w:rPr>
          <w:iCs/>
          <w:sz w:val="30"/>
          <w:szCs w:val="30"/>
        </w:rPr>
        <w:t xml:space="preserve"> будем называть конкретные условия реализации или конкретное сочетание факторов неопред</w:t>
      </w:r>
      <w:r w:rsidRPr="005A0E17">
        <w:rPr>
          <w:iCs/>
          <w:sz w:val="30"/>
          <w:szCs w:val="30"/>
        </w:rPr>
        <w:t>е</w:t>
      </w:r>
      <w:r w:rsidRPr="005A0E17">
        <w:rPr>
          <w:iCs/>
          <w:sz w:val="30"/>
          <w:szCs w:val="30"/>
        </w:rPr>
        <w:t>ленности, применительно к которым осуществляется оценка эффе</w:t>
      </w:r>
      <w:r w:rsidRPr="005A0E17">
        <w:rPr>
          <w:iCs/>
          <w:sz w:val="30"/>
          <w:szCs w:val="30"/>
        </w:rPr>
        <w:t>к</w:t>
      </w:r>
      <w:r w:rsidRPr="005A0E17">
        <w:rPr>
          <w:iCs/>
          <w:sz w:val="30"/>
          <w:szCs w:val="30"/>
        </w:rPr>
        <w:t xml:space="preserve">тивности и реализуемости проекта </w:t>
      </w:r>
      <w:r w:rsidRPr="005A0E17">
        <w:rPr>
          <w:sz w:val="30"/>
          <w:szCs w:val="30"/>
        </w:rPr>
        <w:t>[</w:t>
      </w:r>
      <w:r w:rsidR="00F8751C">
        <w:rPr>
          <w:sz w:val="30"/>
          <w:szCs w:val="30"/>
        </w:rPr>
        <w:t>17</w:t>
      </w:r>
      <w:r w:rsidRPr="005A0E17">
        <w:rPr>
          <w:sz w:val="30"/>
          <w:szCs w:val="30"/>
        </w:rPr>
        <w:t>]</w:t>
      </w:r>
      <w:r w:rsidRPr="005A0E17">
        <w:rPr>
          <w:iCs/>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iCs/>
          <w:sz w:val="30"/>
          <w:szCs w:val="30"/>
        </w:rPr>
        <w:t>Анализ сценариев развития проекта</w:t>
      </w:r>
      <w:r w:rsidRPr="005A0E17">
        <w:rPr>
          <w:i/>
          <w:iCs/>
          <w:sz w:val="30"/>
          <w:szCs w:val="30"/>
        </w:rPr>
        <w:t xml:space="preserve"> </w:t>
      </w:r>
      <w:r w:rsidRPr="005A0E17">
        <w:rPr>
          <w:sz w:val="30"/>
          <w:szCs w:val="30"/>
        </w:rPr>
        <w:t xml:space="preserve">позволяет оценить влияние на проект возможного одновременного изменения нескольких </w:t>
      </w:r>
      <w:proofErr w:type="gramStart"/>
      <w:r w:rsidRPr="005A0E17">
        <w:rPr>
          <w:sz w:val="30"/>
          <w:szCs w:val="30"/>
        </w:rPr>
        <w:t>риск-факторов</w:t>
      </w:r>
      <w:proofErr w:type="gramEnd"/>
      <w:r w:rsidRPr="005A0E17">
        <w:rPr>
          <w:sz w:val="30"/>
          <w:szCs w:val="30"/>
        </w:rPr>
        <w:t xml:space="preserve"> через вероятность каждого сценария. Этот метод предста</w:t>
      </w:r>
      <w:r w:rsidRPr="005A0E17">
        <w:rPr>
          <w:sz w:val="30"/>
          <w:szCs w:val="30"/>
        </w:rPr>
        <w:t>в</w:t>
      </w:r>
      <w:r w:rsidRPr="005A0E17">
        <w:rPr>
          <w:sz w:val="30"/>
          <w:szCs w:val="30"/>
        </w:rPr>
        <w:t xml:space="preserve">ляет собой развитие метода анализа чувствительности. </w:t>
      </w:r>
    </w:p>
    <w:p w:rsidR="009B1DA7" w:rsidRPr="005A0E17" w:rsidRDefault="009B1DA7" w:rsidP="009B1DA7">
      <w:pPr>
        <w:widowControl w:val="0"/>
        <w:shd w:val="clear" w:color="auto" w:fill="FFFFFF"/>
        <w:spacing w:line="276" w:lineRule="auto"/>
        <w:ind w:firstLine="720"/>
        <w:jc w:val="both"/>
        <w:rPr>
          <w:iCs/>
          <w:sz w:val="30"/>
          <w:szCs w:val="30"/>
        </w:rPr>
      </w:pPr>
      <w:r w:rsidRPr="005A0E17">
        <w:rPr>
          <w:iCs/>
          <w:sz w:val="30"/>
          <w:szCs w:val="30"/>
        </w:rPr>
        <w:t>Основными задачами анализа сценариев развития проекта я</w:t>
      </w:r>
      <w:r w:rsidRPr="005A0E17">
        <w:rPr>
          <w:iCs/>
          <w:sz w:val="30"/>
          <w:szCs w:val="30"/>
        </w:rPr>
        <w:t>в</w:t>
      </w:r>
      <w:r w:rsidRPr="005A0E17">
        <w:rPr>
          <w:iCs/>
          <w:sz w:val="30"/>
          <w:szCs w:val="30"/>
        </w:rPr>
        <w:t>ляются:</w:t>
      </w:r>
    </w:p>
    <w:p w:rsidR="009B1DA7" w:rsidRPr="005A0E17" w:rsidRDefault="009B1DA7" w:rsidP="004B0085">
      <w:pPr>
        <w:widowControl w:val="0"/>
        <w:numPr>
          <w:ilvl w:val="1"/>
          <w:numId w:val="56"/>
        </w:numPr>
        <w:shd w:val="clear" w:color="auto" w:fill="FFFFFF"/>
        <w:tabs>
          <w:tab w:val="clear" w:pos="2565"/>
          <w:tab w:val="num" w:pos="993"/>
        </w:tabs>
        <w:autoSpaceDE w:val="0"/>
        <w:autoSpaceDN w:val="0"/>
        <w:adjustRightInd w:val="0"/>
        <w:spacing w:line="276" w:lineRule="auto"/>
        <w:ind w:left="0" w:firstLine="567"/>
        <w:jc w:val="both"/>
        <w:rPr>
          <w:iCs/>
          <w:sz w:val="30"/>
          <w:szCs w:val="30"/>
        </w:rPr>
      </w:pPr>
      <w:r w:rsidRPr="005A0E17">
        <w:rPr>
          <w:iCs/>
          <w:sz w:val="30"/>
          <w:szCs w:val="30"/>
        </w:rPr>
        <w:t>формирование разумного перечня подлежащих рассмотрению сценариев;</w:t>
      </w:r>
    </w:p>
    <w:p w:rsidR="009B1DA7" w:rsidRPr="005A0E17" w:rsidRDefault="009B1DA7" w:rsidP="004B0085">
      <w:pPr>
        <w:widowControl w:val="0"/>
        <w:numPr>
          <w:ilvl w:val="1"/>
          <w:numId w:val="56"/>
        </w:numPr>
        <w:shd w:val="clear" w:color="auto" w:fill="FFFFFF"/>
        <w:tabs>
          <w:tab w:val="clear" w:pos="2565"/>
          <w:tab w:val="num" w:pos="993"/>
        </w:tabs>
        <w:autoSpaceDE w:val="0"/>
        <w:autoSpaceDN w:val="0"/>
        <w:adjustRightInd w:val="0"/>
        <w:spacing w:line="276" w:lineRule="auto"/>
        <w:ind w:left="0" w:firstLine="567"/>
        <w:jc w:val="both"/>
        <w:rPr>
          <w:iCs/>
          <w:sz w:val="30"/>
          <w:szCs w:val="30"/>
        </w:rPr>
      </w:pPr>
      <w:r w:rsidRPr="005A0E17">
        <w:rPr>
          <w:iCs/>
          <w:sz w:val="30"/>
          <w:szCs w:val="30"/>
        </w:rPr>
        <w:t xml:space="preserve">учет взаимосвязи </w:t>
      </w:r>
      <w:proofErr w:type="gramStart"/>
      <w:r w:rsidRPr="005A0E17">
        <w:rPr>
          <w:iCs/>
          <w:sz w:val="30"/>
          <w:szCs w:val="30"/>
        </w:rPr>
        <w:t>риск-факторов</w:t>
      </w:r>
      <w:proofErr w:type="gramEnd"/>
      <w:r w:rsidRPr="005A0E17">
        <w:rPr>
          <w:iCs/>
          <w:sz w:val="30"/>
          <w:szCs w:val="30"/>
        </w:rPr>
        <w:t xml:space="preserve"> проекта при установлении их значений для каждого сценария;</w:t>
      </w:r>
    </w:p>
    <w:p w:rsidR="009B1DA7" w:rsidRPr="005A0E17" w:rsidRDefault="009B1DA7" w:rsidP="004B0085">
      <w:pPr>
        <w:widowControl w:val="0"/>
        <w:numPr>
          <w:ilvl w:val="1"/>
          <w:numId w:val="56"/>
        </w:numPr>
        <w:shd w:val="clear" w:color="auto" w:fill="FFFFFF"/>
        <w:tabs>
          <w:tab w:val="clear" w:pos="2565"/>
          <w:tab w:val="num" w:pos="993"/>
        </w:tabs>
        <w:autoSpaceDE w:val="0"/>
        <w:autoSpaceDN w:val="0"/>
        <w:adjustRightInd w:val="0"/>
        <w:spacing w:line="276" w:lineRule="auto"/>
        <w:ind w:left="0" w:firstLine="567"/>
        <w:jc w:val="both"/>
        <w:rPr>
          <w:iCs/>
          <w:sz w:val="30"/>
          <w:szCs w:val="30"/>
        </w:rPr>
      </w:pPr>
      <w:r w:rsidRPr="005A0E17">
        <w:rPr>
          <w:iCs/>
          <w:sz w:val="30"/>
          <w:szCs w:val="30"/>
        </w:rPr>
        <w:t xml:space="preserve">расчет обобщающего показателя эффективности проекта (ожидаемый эффект) по значениям в отдельных сценариях </w:t>
      </w:r>
      <w:r w:rsidRPr="005A0E17">
        <w:rPr>
          <w:sz w:val="30"/>
          <w:szCs w:val="30"/>
        </w:rPr>
        <w:t>[</w:t>
      </w:r>
      <w:r w:rsidR="00F8751C">
        <w:rPr>
          <w:sz w:val="30"/>
          <w:szCs w:val="30"/>
        </w:rPr>
        <w:t>17</w:t>
      </w:r>
      <w:r w:rsidRPr="005A0E17">
        <w:rPr>
          <w:sz w:val="30"/>
          <w:szCs w:val="30"/>
        </w:rPr>
        <w:t>]</w:t>
      </w:r>
      <w:r w:rsidRPr="005A0E17">
        <w:rPr>
          <w:iCs/>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Чаще всего рассчитываются три возможных сценария: пессим</w:t>
      </w:r>
      <w:r w:rsidRPr="005A0E17">
        <w:rPr>
          <w:sz w:val="30"/>
          <w:szCs w:val="30"/>
        </w:rPr>
        <w:t>и</w:t>
      </w:r>
      <w:r w:rsidRPr="005A0E17">
        <w:rPr>
          <w:sz w:val="30"/>
          <w:szCs w:val="30"/>
        </w:rPr>
        <w:t xml:space="preserve">стический сценарий возможного изменения </w:t>
      </w:r>
      <w:proofErr w:type="gramStart"/>
      <w:r w:rsidRPr="005A0E17">
        <w:rPr>
          <w:sz w:val="30"/>
          <w:szCs w:val="30"/>
        </w:rPr>
        <w:t>риск-факторов</w:t>
      </w:r>
      <w:proofErr w:type="gramEnd"/>
      <w:r w:rsidRPr="005A0E17">
        <w:rPr>
          <w:sz w:val="30"/>
          <w:szCs w:val="30"/>
        </w:rPr>
        <w:t>, оптим</w:t>
      </w:r>
      <w:r w:rsidRPr="005A0E17">
        <w:rPr>
          <w:sz w:val="30"/>
          <w:szCs w:val="30"/>
        </w:rPr>
        <w:t>и</w:t>
      </w:r>
      <w:r w:rsidRPr="005A0E17">
        <w:rPr>
          <w:sz w:val="30"/>
          <w:szCs w:val="30"/>
        </w:rPr>
        <w:t xml:space="preserve">стический и наиболее вероятный сценарий. В соответствии с этими расчетами определяются новые значения показателя проекта. </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Каждому сценарию должны соответствовать:</w:t>
      </w:r>
    </w:p>
    <w:p w:rsidR="009B1DA7" w:rsidRPr="005A0E17" w:rsidRDefault="009B1DA7" w:rsidP="004B0085">
      <w:pPr>
        <w:widowControl w:val="0"/>
        <w:numPr>
          <w:ilvl w:val="0"/>
          <w:numId w:val="57"/>
        </w:numPr>
        <w:tabs>
          <w:tab w:val="clear" w:pos="1077"/>
          <w:tab w:val="num" w:pos="1134"/>
        </w:tabs>
        <w:autoSpaceDE w:val="0"/>
        <w:autoSpaceDN w:val="0"/>
        <w:adjustRightInd w:val="0"/>
        <w:spacing w:line="276" w:lineRule="auto"/>
        <w:ind w:firstLine="709"/>
        <w:jc w:val="both"/>
        <w:rPr>
          <w:sz w:val="30"/>
          <w:szCs w:val="30"/>
        </w:rPr>
      </w:pPr>
      <w:r w:rsidRPr="005A0E17">
        <w:rPr>
          <w:sz w:val="30"/>
          <w:szCs w:val="30"/>
        </w:rPr>
        <w:t xml:space="preserve">набор значений </w:t>
      </w:r>
      <w:proofErr w:type="gramStart"/>
      <w:r w:rsidRPr="005A0E17">
        <w:rPr>
          <w:sz w:val="30"/>
          <w:szCs w:val="30"/>
        </w:rPr>
        <w:t>риск-факторов</w:t>
      </w:r>
      <w:proofErr w:type="gramEnd"/>
      <w:r w:rsidRPr="005A0E17">
        <w:rPr>
          <w:sz w:val="30"/>
          <w:szCs w:val="30"/>
        </w:rPr>
        <w:t>;</w:t>
      </w:r>
    </w:p>
    <w:p w:rsidR="009B1DA7" w:rsidRPr="005A0E17" w:rsidRDefault="009B1DA7" w:rsidP="004B0085">
      <w:pPr>
        <w:widowControl w:val="0"/>
        <w:numPr>
          <w:ilvl w:val="0"/>
          <w:numId w:val="57"/>
        </w:numPr>
        <w:tabs>
          <w:tab w:val="clear" w:pos="1077"/>
          <w:tab w:val="num" w:pos="1134"/>
        </w:tabs>
        <w:autoSpaceDE w:val="0"/>
        <w:autoSpaceDN w:val="0"/>
        <w:adjustRightInd w:val="0"/>
        <w:spacing w:line="276" w:lineRule="auto"/>
        <w:ind w:firstLine="709"/>
        <w:jc w:val="both"/>
        <w:rPr>
          <w:sz w:val="30"/>
          <w:szCs w:val="30"/>
        </w:rPr>
      </w:pPr>
      <w:r w:rsidRPr="005A0E17">
        <w:rPr>
          <w:sz w:val="30"/>
          <w:szCs w:val="30"/>
        </w:rPr>
        <w:t>рассчитанные значения результирующих показателей;</w:t>
      </w:r>
    </w:p>
    <w:p w:rsidR="009B1DA7" w:rsidRPr="005A0E17" w:rsidRDefault="009B1DA7" w:rsidP="004B0085">
      <w:pPr>
        <w:widowControl w:val="0"/>
        <w:numPr>
          <w:ilvl w:val="0"/>
          <w:numId w:val="57"/>
        </w:numPr>
        <w:tabs>
          <w:tab w:val="clear" w:pos="1077"/>
          <w:tab w:val="num" w:pos="1134"/>
        </w:tabs>
        <w:autoSpaceDE w:val="0"/>
        <w:autoSpaceDN w:val="0"/>
        <w:adjustRightInd w:val="0"/>
        <w:spacing w:line="276" w:lineRule="auto"/>
        <w:ind w:firstLine="709"/>
        <w:jc w:val="both"/>
        <w:rPr>
          <w:sz w:val="30"/>
          <w:szCs w:val="30"/>
        </w:rPr>
      </w:pPr>
      <w:r w:rsidRPr="005A0E17">
        <w:rPr>
          <w:sz w:val="30"/>
          <w:szCs w:val="30"/>
        </w:rPr>
        <w:t>некоторая вероятность наступления данного сценария, опр</w:t>
      </w:r>
      <w:r w:rsidRPr="005A0E17">
        <w:rPr>
          <w:sz w:val="30"/>
          <w:szCs w:val="30"/>
        </w:rPr>
        <w:t>е</w:t>
      </w:r>
      <w:r w:rsidRPr="005A0E17">
        <w:rPr>
          <w:sz w:val="30"/>
          <w:szCs w:val="30"/>
        </w:rPr>
        <w:t>деляемая экспертным путем [</w:t>
      </w:r>
      <w:r w:rsidR="00F8751C">
        <w:rPr>
          <w:sz w:val="30"/>
          <w:szCs w:val="30"/>
        </w:rPr>
        <w:t>17</w:t>
      </w:r>
      <w:r w:rsidRPr="005A0E17">
        <w:rPr>
          <w:sz w:val="30"/>
          <w:szCs w:val="30"/>
        </w:rPr>
        <w:t>].</w:t>
      </w:r>
    </w:p>
    <w:p w:rsidR="009B1DA7" w:rsidRPr="005A0E17" w:rsidRDefault="009B1DA7" w:rsidP="009B1DA7">
      <w:pPr>
        <w:widowControl w:val="0"/>
        <w:spacing w:line="276" w:lineRule="auto"/>
        <w:ind w:firstLine="720"/>
        <w:jc w:val="both"/>
        <w:rPr>
          <w:sz w:val="30"/>
          <w:szCs w:val="30"/>
        </w:rPr>
      </w:pPr>
      <w:r w:rsidRPr="005A0E17">
        <w:rPr>
          <w:sz w:val="30"/>
          <w:szCs w:val="30"/>
        </w:rPr>
        <w:t>В результате расчета определяются значения результирующих показателей с учетом вероятности наступления каждого сценария. З</w:t>
      </w:r>
      <w:r w:rsidRPr="005A0E17">
        <w:rPr>
          <w:sz w:val="30"/>
          <w:szCs w:val="30"/>
        </w:rPr>
        <w:t>а</w:t>
      </w:r>
      <w:r w:rsidRPr="005A0E17">
        <w:rPr>
          <w:sz w:val="30"/>
          <w:szCs w:val="30"/>
        </w:rPr>
        <w:lastRenderedPageBreak/>
        <w:t>тем рассчитывается величина ожидаемого результирующего показ</w:t>
      </w:r>
      <w:r w:rsidRPr="005A0E17">
        <w:rPr>
          <w:sz w:val="30"/>
          <w:szCs w:val="30"/>
        </w:rPr>
        <w:t>а</w:t>
      </w:r>
      <w:r w:rsidRPr="005A0E17">
        <w:rPr>
          <w:sz w:val="30"/>
          <w:szCs w:val="30"/>
        </w:rPr>
        <w:t>теля проекта, являющаяся его математическим ожиданием:</w:t>
      </w:r>
    </w:p>
    <w:p w:rsidR="009B1DA7" w:rsidRPr="005A0E17" w:rsidRDefault="009B1DA7" w:rsidP="004B0085">
      <w:pPr>
        <w:widowControl w:val="0"/>
        <w:tabs>
          <w:tab w:val="center" w:pos="4536"/>
          <w:tab w:val="right" w:pos="9072"/>
        </w:tabs>
        <w:spacing w:line="276" w:lineRule="auto"/>
        <w:rPr>
          <w:sz w:val="30"/>
          <w:szCs w:val="30"/>
        </w:rPr>
      </w:pPr>
      <w:r w:rsidRPr="005A0E17">
        <w:rPr>
          <w:sz w:val="30"/>
          <w:szCs w:val="30"/>
        </w:rPr>
        <w:tab/>
      </w:r>
      <w:r w:rsidRPr="005A0E17">
        <w:rPr>
          <w:position w:val="-12"/>
          <w:sz w:val="30"/>
          <w:szCs w:val="30"/>
        </w:rPr>
        <w:object w:dxaOrig="5220" w:dyaOrig="380">
          <v:shape id="_x0000_i1129" type="#_x0000_t75" style="width:261pt;height:18.75pt" o:ole="">
            <v:imagedata r:id="rId291" o:title=""/>
          </v:shape>
          <o:OLEObject Type="Embed" ProgID="Equation.DSMT4" ShapeID="_x0000_i1129" DrawAspect="Content" ObjectID="_1444563930" r:id="rId292"/>
        </w:object>
      </w:r>
      <w:r w:rsidR="004B0085">
        <w:rPr>
          <w:sz w:val="30"/>
          <w:szCs w:val="30"/>
        </w:rPr>
        <w:t>,</w:t>
      </w:r>
      <w:r w:rsidR="004B0085">
        <w:rPr>
          <w:sz w:val="30"/>
          <w:szCs w:val="30"/>
        </w:rPr>
        <w:tab/>
        <w:t>(2</w:t>
      </w:r>
      <w:r w:rsidRPr="005A0E17">
        <w:rPr>
          <w:sz w:val="30"/>
          <w:szCs w:val="30"/>
        </w:rPr>
        <w:t>.30)</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sz w:val="30"/>
          <w:szCs w:val="30"/>
        </w:rPr>
        <w:t xml:space="preserve">где </w:t>
      </w:r>
      <w:r w:rsidRPr="005A0E17">
        <w:rPr>
          <w:position w:val="-12"/>
          <w:sz w:val="30"/>
          <w:szCs w:val="30"/>
        </w:rPr>
        <w:object w:dxaOrig="440" w:dyaOrig="380">
          <v:shape id="_x0000_i1130" type="#_x0000_t75" style="width:21.75pt;height:18.75pt" o:ole="">
            <v:imagedata r:id="rId293" o:title=""/>
          </v:shape>
          <o:OLEObject Type="Embed" ProgID="Equation.DSMT4" ShapeID="_x0000_i1130" DrawAspect="Content" ObjectID="_1444563931" r:id="rId294"/>
        </w:object>
      </w:r>
      <w:r w:rsidRPr="005A0E17">
        <w:rPr>
          <w:sz w:val="30"/>
          <w:szCs w:val="30"/>
        </w:rPr>
        <w:t xml:space="preserve"> — величина ожидаемого результирующего показателя прое</w:t>
      </w:r>
      <w:r w:rsidRPr="005A0E17">
        <w:rPr>
          <w:sz w:val="30"/>
          <w:szCs w:val="30"/>
        </w:rPr>
        <w:t>к</w:t>
      </w:r>
      <w:r w:rsidRPr="005A0E17">
        <w:rPr>
          <w:sz w:val="30"/>
          <w:szCs w:val="30"/>
        </w:rPr>
        <w:t>та;</w:t>
      </w:r>
    </w:p>
    <w:p w:rsidR="009B1DA7" w:rsidRPr="005A0E17" w:rsidRDefault="009B1DA7" w:rsidP="009B1DA7">
      <w:pPr>
        <w:widowControl w:val="0"/>
        <w:shd w:val="clear" w:color="auto" w:fill="FFFFFF"/>
        <w:tabs>
          <w:tab w:val="left" w:pos="0"/>
          <w:tab w:val="center" w:pos="4536"/>
          <w:tab w:val="right" w:pos="9355"/>
        </w:tabs>
        <w:spacing w:line="276" w:lineRule="auto"/>
        <w:jc w:val="both"/>
        <w:rPr>
          <w:sz w:val="30"/>
          <w:szCs w:val="30"/>
        </w:rPr>
      </w:pPr>
      <w:r w:rsidRPr="005A0E17">
        <w:rPr>
          <w:position w:val="-12"/>
          <w:sz w:val="30"/>
          <w:szCs w:val="30"/>
        </w:rPr>
        <w:object w:dxaOrig="320" w:dyaOrig="380">
          <v:shape id="_x0000_i1131" type="#_x0000_t75" style="width:15.75pt;height:18.75pt" o:ole="">
            <v:imagedata r:id="rId295" o:title=""/>
          </v:shape>
          <o:OLEObject Type="Embed" ProgID="Equation.DSMT4" ShapeID="_x0000_i1131" DrawAspect="Content" ObjectID="_1444563932" r:id="rId296"/>
        </w:object>
      </w:r>
      <w:r w:rsidRPr="005A0E17">
        <w:rPr>
          <w:sz w:val="30"/>
          <w:szCs w:val="30"/>
        </w:rPr>
        <w:t xml:space="preserve"> — величина результирующего показателя проекта с учетом вер</w:t>
      </w:r>
      <w:r w:rsidRPr="005A0E17">
        <w:rPr>
          <w:sz w:val="30"/>
          <w:szCs w:val="30"/>
        </w:rPr>
        <w:t>о</w:t>
      </w:r>
      <w:r w:rsidRPr="005A0E17">
        <w:rPr>
          <w:sz w:val="30"/>
          <w:szCs w:val="30"/>
        </w:rPr>
        <w:t>ятности наступления оптимистического сценария;</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position w:val="-12"/>
          <w:sz w:val="30"/>
          <w:szCs w:val="30"/>
        </w:rPr>
        <w:object w:dxaOrig="360" w:dyaOrig="380">
          <v:shape id="_x0000_i1132" type="#_x0000_t75" style="width:18pt;height:18.75pt" o:ole="">
            <v:imagedata r:id="rId297" o:title=""/>
          </v:shape>
          <o:OLEObject Type="Embed" ProgID="Equation.DSMT4" ShapeID="_x0000_i1132" DrawAspect="Content" ObjectID="_1444563933" r:id="rId298"/>
        </w:object>
      </w:r>
      <w:r w:rsidRPr="005A0E17">
        <w:rPr>
          <w:sz w:val="30"/>
          <w:szCs w:val="30"/>
        </w:rPr>
        <w:t xml:space="preserve"> — величина результирующего показателя проекта с учетом вер</w:t>
      </w:r>
      <w:r w:rsidRPr="005A0E17">
        <w:rPr>
          <w:sz w:val="30"/>
          <w:szCs w:val="30"/>
        </w:rPr>
        <w:t>о</w:t>
      </w:r>
      <w:r w:rsidRPr="005A0E17">
        <w:rPr>
          <w:sz w:val="30"/>
          <w:szCs w:val="30"/>
        </w:rPr>
        <w:t>ятности наступления нормального сценария;</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position w:val="-12"/>
          <w:sz w:val="30"/>
          <w:szCs w:val="30"/>
        </w:rPr>
        <w:object w:dxaOrig="340" w:dyaOrig="380">
          <v:shape id="_x0000_i1133" type="#_x0000_t75" style="width:17.25pt;height:18.75pt" o:ole="">
            <v:imagedata r:id="rId299" o:title=""/>
          </v:shape>
          <o:OLEObject Type="Embed" ProgID="Equation.DSMT4" ShapeID="_x0000_i1133" DrawAspect="Content" ObjectID="_1444563934" r:id="rId300"/>
        </w:object>
      </w:r>
      <w:r w:rsidRPr="005A0E17">
        <w:rPr>
          <w:sz w:val="30"/>
          <w:szCs w:val="30"/>
        </w:rPr>
        <w:t xml:space="preserve"> — величина результирующего показателя проекта с учетом вер</w:t>
      </w:r>
      <w:r w:rsidRPr="005A0E17">
        <w:rPr>
          <w:sz w:val="30"/>
          <w:szCs w:val="30"/>
        </w:rPr>
        <w:t>о</w:t>
      </w:r>
      <w:r w:rsidRPr="005A0E17">
        <w:rPr>
          <w:sz w:val="30"/>
          <w:szCs w:val="30"/>
        </w:rPr>
        <w:t>ятности наступления пессимистического сценария;</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position w:val="-12"/>
          <w:sz w:val="30"/>
          <w:szCs w:val="30"/>
        </w:rPr>
        <w:object w:dxaOrig="340" w:dyaOrig="360">
          <v:shape id="_x0000_i1134" type="#_x0000_t75" style="width:17.25pt;height:18pt" o:ole="">
            <v:imagedata r:id="rId301" o:title=""/>
          </v:shape>
          <o:OLEObject Type="Embed" ProgID="Equation.DSMT4" ShapeID="_x0000_i1134" DrawAspect="Content" ObjectID="_1444563935" r:id="rId302"/>
        </w:object>
      </w:r>
      <w:r w:rsidRPr="005A0E17">
        <w:rPr>
          <w:sz w:val="30"/>
          <w:szCs w:val="30"/>
        </w:rPr>
        <w:t xml:space="preserve"> — величина результирующего показателя проекта при реализации оптимистического сценария;</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position w:val="-12"/>
          <w:sz w:val="30"/>
          <w:szCs w:val="30"/>
        </w:rPr>
        <w:object w:dxaOrig="360" w:dyaOrig="360">
          <v:shape id="_x0000_i1135" type="#_x0000_t75" style="width:18pt;height:18pt" o:ole="">
            <v:imagedata r:id="rId303" o:title=""/>
          </v:shape>
          <o:OLEObject Type="Embed" ProgID="Equation.DSMT4" ShapeID="_x0000_i1135" DrawAspect="Content" ObjectID="_1444563936" r:id="rId304"/>
        </w:object>
      </w:r>
      <w:r w:rsidRPr="005A0E17">
        <w:rPr>
          <w:sz w:val="30"/>
          <w:szCs w:val="30"/>
        </w:rPr>
        <w:t xml:space="preserve"> — величина результирующего показателя проекта при реализации нормального сценария;</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position w:val="-12"/>
          <w:sz w:val="30"/>
          <w:szCs w:val="30"/>
        </w:rPr>
        <w:object w:dxaOrig="360" w:dyaOrig="360">
          <v:shape id="_x0000_i1136" type="#_x0000_t75" style="width:18pt;height:18pt" o:ole="">
            <v:imagedata r:id="rId305" o:title=""/>
          </v:shape>
          <o:OLEObject Type="Embed" ProgID="Equation.DSMT4" ShapeID="_x0000_i1136" DrawAspect="Content" ObjectID="_1444563937" r:id="rId306"/>
        </w:object>
      </w:r>
      <w:r w:rsidRPr="005A0E17">
        <w:rPr>
          <w:sz w:val="30"/>
          <w:szCs w:val="30"/>
        </w:rPr>
        <w:t xml:space="preserve"> — величина результирующего показателя проекта при реализации пессимистического сценария;</w:t>
      </w:r>
    </w:p>
    <w:p w:rsidR="009B1DA7" w:rsidRPr="005A0E17" w:rsidRDefault="009B1DA7" w:rsidP="009B1DA7">
      <w:pPr>
        <w:widowControl w:val="0"/>
        <w:shd w:val="clear" w:color="auto" w:fill="FFFFFF"/>
        <w:tabs>
          <w:tab w:val="left" w:pos="0"/>
        </w:tabs>
        <w:spacing w:line="276" w:lineRule="auto"/>
        <w:jc w:val="both"/>
        <w:rPr>
          <w:sz w:val="30"/>
          <w:szCs w:val="30"/>
        </w:rPr>
      </w:pPr>
      <w:r w:rsidRPr="005A0E17">
        <w:rPr>
          <w:position w:val="-12"/>
          <w:sz w:val="30"/>
          <w:szCs w:val="30"/>
        </w:rPr>
        <w:object w:dxaOrig="340" w:dyaOrig="380">
          <v:shape id="_x0000_i1137" type="#_x0000_t75" style="width:17.25pt;height:18.75pt" o:ole="">
            <v:imagedata r:id="rId307" o:title=""/>
          </v:shape>
          <o:OLEObject Type="Embed" ProgID="Equation.DSMT4" ShapeID="_x0000_i1137" DrawAspect="Content" ObjectID="_1444563938" r:id="rId308"/>
        </w:object>
      </w:r>
      <w:r w:rsidRPr="005A0E17">
        <w:rPr>
          <w:sz w:val="30"/>
          <w:szCs w:val="30"/>
        </w:rPr>
        <w:t xml:space="preserve"> — вероятность наступления оптимистического сценария;</w:t>
      </w:r>
    </w:p>
    <w:p w:rsidR="009B1DA7" w:rsidRPr="005A0E17" w:rsidRDefault="009B1DA7" w:rsidP="009B1DA7">
      <w:pPr>
        <w:widowControl w:val="0"/>
        <w:tabs>
          <w:tab w:val="left" w:pos="0"/>
        </w:tabs>
        <w:spacing w:line="276" w:lineRule="auto"/>
        <w:jc w:val="both"/>
        <w:rPr>
          <w:sz w:val="30"/>
          <w:szCs w:val="30"/>
        </w:rPr>
      </w:pPr>
      <w:r w:rsidRPr="005A0E17">
        <w:rPr>
          <w:position w:val="-12"/>
          <w:sz w:val="30"/>
          <w:szCs w:val="30"/>
        </w:rPr>
        <w:object w:dxaOrig="360" w:dyaOrig="380">
          <v:shape id="_x0000_i1138" type="#_x0000_t75" style="width:18pt;height:18.75pt" o:ole="">
            <v:imagedata r:id="rId309" o:title=""/>
          </v:shape>
          <o:OLEObject Type="Embed" ProgID="Equation.DSMT4" ShapeID="_x0000_i1138" DrawAspect="Content" ObjectID="_1444563939" r:id="rId310"/>
        </w:object>
      </w:r>
      <w:r w:rsidRPr="005A0E17">
        <w:rPr>
          <w:sz w:val="30"/>
          <w:szCs w:val="30"/>
        </w:rPr>
        <w:t xml:space="preserve"> — вероятность наступления нормального сценария;</w:t>
      </w:r>
    </w:p>
    <w:p w:rsidR="009B1DA7" w:rsidRPr="005A0E17" w:rsidRDefault="009B1DA7" w:rsidP="009B1DA7">
      <w:pPr>
        <w:widowControl w:val="0"/>
        <w:tabs>
          <w:tab w:val="left" w:pos="0"/>
        </w:tabs>
        <w:spacing w:line="276" w:lineRule="auto"/>
        <w:jc w:val="both"/>
        <w:rPr>
          <w:sz w:val="30"/>
          <w:szCs w:val="30"/>
        </w:rPr>
      </w:pPr>
      <w:r w:rsidRPr="005A0E17">
        <w:rPr>
          <w:position w:val="-12"/>
          <w:sz w:val="30"/>
          <w:szCs w:val="30"/>
        </w:rPr>
        <w:object w:dxaOrig="360" w:dyaOrig="380">
          <v:shape id="_x0000_i1139" type="#_x0000_t75" style="width:18pt;height:18.75pt" o:ole="">
            <v:imagedata r:id="rId311" o:title=""/>
          </v:shape>
          <o:OLEObject Type="Embed" ProgID="Equation.DSMT4" ShapeID="_x0000_i1139" DrawAspect="Content" ObjectID="_1444563940" r:id="rId312"/>
        </w:object>
      </w:r>
      <w:r w:rsidRPr="005A0E17">
        <w:rPr>
          <w:sz w:val="30"/>
          <w:szCs w:val="30"/>
        </w:rPr>
        <w:t xml:space="preserve"> — вероятность наступления пессимистического сценария.</w:t>
      </w:r>
    </w:p>
    <w:p w:rsidR="009B1DA7" w:rsidRPr="005A0E17" w:rsidRDefault="009B1DA7" w:rsidP="009B1DA7">
      <w:pPr>
        <w:widowControl w:val="0"/>
        <w:spacing w:line="276" w:lineRule="auto"/>
        <w:jc w:val="both"/>
        <w:rPr>
          <w:sz w:val="30"/>
          <w:szCs w:val="30"/>
        </w:rPr>
      </w:pPr>
      <w:r w:rsidRPr="005A0E17">
        <w:rPr>
          <w:color w:val="000000"/>
          <w:sz w:val="30"/>
          <w:szCs w:val="30"/>
        </w:rPr>
        <w:t>При этом сумма вероятностей всех предложенных сценариев равна 1:</w:t>
      </w:r>
      <w:r w:rsidRPr="005A0E17">
        <w:rPr>
          <w:sz w:val="30"/>
          <w:szCs w:val="30"/>
        </w:rPr>
        <w:t xml:space="preserve"> </w:t>
      </w:r>
    </w:p>
    <w:p w:rsidR="009B1DA7" w:rsidRPr="005A0E17" w:rsidRDefault="009B1DA7" w:rsidP="008341F2">
      <w:pPr>
        <w:widowControl w:val="0"/>
        <w:tabs>
          <w:tab w:val="center" w:pos="4536"/>
          <w:tab w:val="right" w:pos="9072"/>
        </w:tabs>
        <w:spacing w:line="276" w:lineRule="auto"/>
        <w:rPr>
          <w:sz w:val="30"/>
          <w:szCs w:val="30"/>
        </w:rPr>
      </w:pPr>
      <w:r w:rsidRPr="005A0E17">
        <w:rPr>
          <w:sz w:val="30"/>
          <w:szCs w:val="30"/>
        </w:rPr>
        <w:tab/>
      </w:r>
      <w:r w:rsidRPr="005A0E17">
        <w:rPr>
          <w:position w:val="-12"/>
          <w:sz w:val="30"/>
          <w:szCs w:val="30"/>
        </w:rPr>
        <w:object w:dxaOrig="2340" w:dyaOrig="380">
          <v:shape id="_x0000_i1140" type="#_x0000_t75" style="width:117pt;height:18.75pt" o:ole="">
            <v:imagedata r:id="rId313" o:title=""/>
          </v:shape>
          <o:OLEObject Type="Embed" ProgID="Equation.DSMT4" ShapeID="_x0000_i1140" DrawAspect="Content" ObjectID="_1444563941" r:id="rId314"/>
        </w:object>
      </w:r>
      <w:r w:rsidRPr="005A0E17">
        <w:rPr>
          <w:sz w:val="30"/>
          <w:szCs w:val="30"/>
        </w:rPr>
        <w:tab/>
        <w:t>(</w:t>
      </w:r>
      <w:r w:rsidR="004B0085">
        <w:rPr>
          <w:sz w:val="30"/>
          <w:szCs w:val="30"/>
        </w:rPr>
        <w:t>2</w:t>
      </w:r>
      <w:r w:rsidRPr="005A0E17">
        <w:rPr>
          <w:sz w:val="30"/>
          <w:szCs w:val="30"/>
        </w:rPr>
        <w:t>.31)</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Основные результаты расчетов записываются в таблицу </w:t>
      </w:r>
      <w:r w:rsidR="004B0085">
        <w:rPr>
          <w:sz w:val="30"/>
          <w:szCs w:val="30"/>
        </w:rPr>
        <w:t>2</w:t>
      </w:r>
      <w:r w:rsidRPr="005A0E17">
        <w:rPr>
          <w:sz w:val="30"/>
          <w:szCs w:val="30"/>
        </w:rPr>
        <w:t>.7 [</w:t>
      </w:r>
      <w:r w:rsidR="00F8751C">
        <w:rPr>
          <w:sz w:val="30"/>
          <w:szCs w:val="30"/>
        </w:rPr>
        <w:t>17</w:t>
      </w:r>
      <w:r w:rsidRPr="005A0E17">
        <w:rPr>
          <w:sz w:val="30"/>
          <w:szCs w:val="30"/>
        </w:rPr>
        <w:t>].</w:t>
      </w:r>
    </w:p>
    <w:p w:rsidR="009B1DA7" w:rsidRPr="00E02CCA" w:rsidRDefault="009B1DA7" w:rsidP="009B1DA7">
      <w:pPr>
        <w:widowControl w:val="0"/>
        <w:spacing w:line="276" w:lineRule="auto"/>
        <w:rPr>
          <w:sz w:val="28"/>
          <w:szCs w:val="28"/>
        </w:rPr>
      </w:pPr>
      <w:r w:rsidRPr="00E02CCA">
        <w:rPr>
          <w:sz w:val="28"/>
          <w:szCs w:val="28"/>
        </w:rPr>
        <w:t xml:space="preserve">Таблица </w:t>
      </w:r>
      <w:r w:rsidR="004B0085">
        <w:rPr>
          <w:sz w:val="28"/>
          <w:szCs w:val="28"/>
        </w:rPr>
        <w:t>2</w:t>
      </w:r>
      <w:r w:rsidRPr="00E02CCA">
        <w:rPr>
          <w:sz w:val="28"/>
          <w:szCs w:val="28"/>
        </w:rPr>
        <w:t xml:space="preserve">.7 </w:t>
      </w:r>
      <w:r>
        <w:rPr>
          <w:sz w:val="28"/>
          <w:szCs w:val="28"/>
          <w:lang w:val="en-US"/>
        </w:rPr>
        <w:t>-</w:t>
      </w:r>
      <w:r w:rsidRPr="00E02CCA">
        <w:rPr>
          <w:sz w:val="28"/>
          <w:szCs w:val="28"/>
        </w:rPr>
        <w:t xml:space="preserve"> Сценарии развития проекта</w:t>
      </w:r>
    </w:p>
    <w:tbl>
      <w:tblPr>
        <w:tblW w:w="0" w:type="auto"/>
        <w:jc w:val="center"/>
        <w:tblInd w:w="40" w:type="dxa"/>
        <w:tblCellMar>
          <w:left w:w="40" w:type="dxa"/>
          <w:right w:w="40" w:type="dxa"/>
        </w:tblCellMar>
        <w:tblLook w:val="0000"/>
      </w:tblPr>
      <w:tblGrid>
        <w:gridCol w:w="2101"/>
        <w:gridCol w:w="1372"/>
        <w:gridCol w:w="2522"/>
        <w:gridCol w:w="3115"/>
      </w:tblGrid>
      <w:tr w:rsidR="009B1DA7" w:rsidRPr="00E02CCA" w:rsidTr="009B1DA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pPr>
            <w:r w:rsidRPr="00E02CCA">
              <w:t>Сценарии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pPr>
            <w:r w:rsidRPr="00E02CCA">
              <w:t>Вероятность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pPr>
            <w:r w:rsidRPr="00E02CCA">
              <w:t>Результирующий пок</w:t>
            </w:r>
            <w:r w:rsidRPr="00E02CCA">
              <w:t>а</w:t>
            </w:r>
            <w:r w:rsidRPr="00E02CCA">
              <w:t>затель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pPr>
            <w:r w:rsidRPr="00E02CCA">
              <w:t>Значение показателя с уч</w:t>
            </w:r>
            <w:r w:rsidRPr="00E02CCA">
              <w:t>е</w:t>
            </w:r>
            <w:r w:rsidRPr="00E02CCA">
              <w:t>том вероятности</w:t>
            </w:r>
          </w:p>
        </w:tc>
      </w:tr>
      <w:tr w:rsidR="009B1DA7" w:rsidRPr="00E02CCA" w:rsidTr="009B1DA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pPr>
            <w:r w:rsidRPr="00E02CCA">
              <w:t>«Оптимистичный»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20" w:dyaOrig="380">
                <v:shape id="_x0000_i1141" type="#_x0000_t75" style="width:15.75pt;height:18.75pt" o:ole="">
                  <v:imagedata r:id="rId315" o:title=""/>
                </v:shape>
                <o:OLEObject Type="Embed" ProgID="Equation.DSMT4" ShapeID="_x0000_i1141" DrawAspect="Content" ObjectID="_1444563942" r:id="rId316"/>
              </w:objec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00" w:dyaOrig="360">
                <v:shape id="_x0000_i1142" type="#_x0000_t75" style="width:15pt;height:18pt" o:ole="">
                  <v:imagedata r:id="rId317" o:title=""/>
                </v:shape>
                <o:OLEObject Type="Embed" ProgID="Equation.DSMT4" ShapeID="_x0000_i1142" DrawAspect="Content" ObjectID="_1444563943" r:id="rId318"/>
              </w:objec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279" w:dyaOrig="360">
                <v:shape id="_x0000_i1143" type="#_x0000_t75" style="width:14.25pt;height:18pt" o:ole="">
                  <v:imagedata r:id="rId319" o:title=""/>
                </v:shape>
                <o:OLEObject Type="Embed" ProgID="Equation.DSMT4" ShapeID="_x0000_i1143" DrawAspect="Content" ObjectID="_1444563944" r:id="rId320"/>
              </w:object>
            </w:r>
          </w:p>
        </w:tc>
      </w:tr>
      <w:tr w:rsidR="009B1DA7" w:rsidRPr="00E02CCA" w:rsidTr="009B1DA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pPr>
            <w:r w:rsidRPr="00E02CCA">
              <w:t>«Нормальный»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40" w:dyaOrig="380">
                <v:shape id="_x0000_i1144" type="#_x0000_t75" style="width:17.25pt;height:18.75pt" o:ole="">
                  <v:imagedata r:id="rId321" o:title=""/>
                </v:shape>
                <o:OLEObject Type="Embed" ProgID="Equation.DSMT4" ShapeID="_x0000_i1144" DrawAspect="Content" ObjectID="_1444563945" r:id="rId322"/>
              </w:objec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40" w:dyaOrig="360">
                <v:shape id="_x0000_i1145" type="#_x0000_t75" style="width:17.25pt;height:18pt" o:ole="">
                  <v:imagedata r:id="rId323" o:title=""/>
                </v:shape>
                <o:OLEObject Type="Embed" ProgID="Equation.DSMT4" ShapeID="_x0000_i1145" DrawAspect="Content" ObjectID="_1444563946" r:id="rId324"/>
              </w:objec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00" w:dyaOrig="360">
                <v:shape id="_x0000_i1146" type="#_x0000_t75" style="width:15pt;height:18pt" o:ole="">
                  <v:imagedata r:id="rId325" o:title=""/>
                </v:shape>
                <o:OLEObject Type="Embed" ProgID="Equation.DSMT4" ShapeID="_x0000_i1146" DrawAspect="Content" ObjectID="_1444563947" r:id="rId326"/>
              </w:object>
            </w:r>
          </w:p>
        </w:tc>
      </w:tr>
      <w:tr w:rsidR="009B1DA7" w:rsidRPr="00E02CCA" w:rsidTr="009B1DA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pPr>
            <w:r w:rsidRPr="00E02CCA">
              <w:t>«Пессимистичный»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40" w:dyaOrig="380">
                <v:shape id="_x0000_i1147" type="#_x0000_t75" style="width:17.25pt;height:18.75pt" o:ole="">
                  <v:imagedata r:id="rId327" o:title=""/>
                </v:shape>
                <o:OLEObject Type="Embed" ProgID="Equation.DSMT4" ShapeID="_x0000_i1147" DrawAspect="Content" ObjectID="_1444563948" r:id="rId328"/>
              </w:objec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20" w:dyaOrig="360">
                <v:shape id="_x0000_i1148" type="#_x0000_t75" style="width:15.75pt;height:18pt" o:ole="">
                  <v:imagedata r:id="rId329" o:title=""/>
                </v:shape>
                <o:OLEObject Type="Embed" ProgID="Equation.DSMT4" ShapeID="_x0000_i1148" DrawAspect="Content" ObjectID="_1444563949" r:id="rId330"/>
              </w:objec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jc w:val="center"/>
            </w:pPr>
            <w:r w:rsidRPr="00E02CCA">
              <w:rPr>
                <w:position w:val="-12"/>
              </w:rPr>
              <w:object w:dxaOrig="300" w:dyaOrig="360">
                <v:shape id="_x0000_i1149" type="#_x0000_t75" style="width:15pt;height:18pt" o:ole="">
                  <v:imagedata r:id="rId331" o:title=""/>
                </v:shape>
                <o:OLEObject Type="Embed" ProgID="Equation.DSMT4" ShapeID="_x0000_i1149" DrawAspect="Content" ObjectID="_1444563950" r:id="rId332"/>
              </w:object>
            </w:r>
          </w:p>
        </w:tc>
      </w:tr>
      <w:tr w:rsidR="009B1DA7" w:rsidRPr="00E02CCA" w:rsidTr="009B1DA7">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B1DA7" w:rsidRPr="00E02CCA" w:rsidRDefault="009B1DA7" w:rsidP="009B1DA7">
            <w:pPr>
              <w:widowControl w:val="0"/>
              <w:spacing w:line="276" w:lineRule="auto"/>
            </w:pPr>
            <w:r w:rsidRPr="00E02CCA">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rPr>
                <w:lang w:val="en-US"/>
              </w:rPr>
            </w:pPr>
            <w:r w:rsidRPr="00E02CCA">
              <w:rPr>
                <w:lang w:val="en-US"/>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rPr>
                <w:lang w:val="en-US"/>
              </w:rPr>
            </w:pPr>
            <w:r w:rsidRPr="00E02CCA">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9B1DA7" w:rsidRPr="00E02CCA" w:rsidRDefault="009B1DA7" w:rsidP="009B1DA7">
            <w:pPr>
              <w:widowControl w:val="0"/>
              <w:spacing w:line="276" w:lineRule="auto"/>
              <w:jc w:val="center"/>
            </w:pPr>
            <w:r w:rsidRPr="00E02CCA">
              <w:rPr>
                <w:position w:val="-12"/>
              </w:rPr>
              <w:object w:dxaOrig="380" w:dyaOrig="360">
                <v:shape id="_x0000_i1150" type="#_x0000_t75" style="width:18.75pt;height:18pt" o:ole="">
                  <v:imagedata r:id="rId333" o:title=""/>
                </v:shape>
                <o:OLEObject Type="Embed" ProgID="Equation.DSMT4" ShapeID="_x0000_i1150" DrawAspect="Content" ObjectID="_1444563951" r:id="rId334"/>
              </w:object>
            </w:r>
          </w:p>
        </w:tc>
      </w:tr>
    </w:tbl>
    <w:p w:rsidR="009B1DA7" w:rsidRPr="00DE3942" w:rsidRDefault="009B1DA7" w:rsidP="009B1DA7">
      <w:pPr>
        <w:widowControl w:val="0"/>
        <w:spacing w:line="276" w:lineRule="auto"/>
        <w:ind w:firstLine="720"/>
        <w:jc w:val="both"/>
        <w:rPr>
          <w:sz w:val="28"/>
          <w:szCs w:val="28"/>
        </w:rPr>
      </w:pPr>
    </w:p>
    <w:p w:rsidR="009B1DA7" w:rsidRPr="005A0E17" w:rsidRDefault="009B1DA7" w:rsidP="009B1DA7">
      <w:pPr>
        <w:widowControl w:val="0"/>
        <w:spacing w:line="276" w:lineRule="auto"/>
        <w:ind w:firstLine="720"/>
        <w:jc w:val="both"/>
        <w:rPr>
          <w:sz w:val="30"/>
          <w:szCs w:val="30"/>
        </w:rPr>
      </w:pPr>
      <w:r w:rsidRPr="005A0E17">
        <w:rPr>
          <w:sz w:val="30"/>
          <w:szCs w:val="30"/>
        </w:rPr>
        <w:t>Далее можно рассчитать среднеквадратичное отклонение и к</w:t>
      </w:r>
      <w:r w:rsidRPr="005A0E17">
        <w:rPr>
          <w:sz w:val="30"/>
          <w:szCs w:val="30"/>
        </w:rPr>
        <w:t>о</w:t>
      </w:r>
      <w:r w:rsidRPr="005A0E17">
        <w:rPr>
          <w:sz w:val="30"/>
          <w:szCs w:val="30"/>
        </w:rPr>
        <w:t xml:space="preserve">эффициент вариации. На основе полученных данных можно принять </w:t>
      </w:r>
      <w:r w:rsidRPr="005A0E17">
        <w:rPr>
          <w:sz w:val="30"/>
          <w:szCs w:val="30"/>
        </w:rPr>
        <w:lastRenderedPageBreak/>
        <w:t>качественную оценку различных значений коэффициента вариации в процентах, например: до 10% — слабый риск; 10 – 25% — умеренный риск; свыше 25% — высокий риск [</w:t>
      </w:r>
      <w:r w:rsidR="00F8751C">
        <w:rPr>
          <w:sz w:val="30"/>
          <w:szCs w:val="30"/>
        </w:rPr>
        <w:t>25</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Главной проблемой практического использования сценарного подхода являются необходимость построения модели проекта и выя</w:t>
      </w:r>
      <w:r w:rsidRPr="005A0E17">
        <w:rPr>
          <w:sz w:val="30"/>
          <w:szCs w:val="30"/>
        </w:rPr>
        <w:t>в</w:t>
      </w:r>
      <w:r w:rsidRPr="005A0E17">
        <w:rPr>
          <w:sz w:val="30"/>
          <w:szCs w:val="30"/>
        </w:rPr>
        <w:t xml:space="preserve">ление связи между </w:t>
      </w:r>
      <w:proofErr w:type="gramStart"/>
      <w:r w:rsidRPr="005A0E17">
        <w:rPr>
          <w:sz w:val="30"/>
          <w:szCs w:val="30"/>
        </w:rPr>
        <w:t>риск-факторами</w:t>
      </w:r>
      <w:proofErr w:type="gramEnd"/>
      <w:r w:rsidRPr="005A0E17">
        <w:rPr>
          <w:sz w:val="30"/>
          <w:szCs w:val="30"/>
        </w:rPr>
        <w:t>. Кроме того, к недостаткам сц</w:t>
      </w:r>
      <w:r w:rsidRPr="005A0E17">
        <w:rPr>
          <w:sz w:val="30"/>
          <w:szCs w:val="30"/>
        </w:rPr>
        <w:t>е</w:t>
      </w:r>
      <w:r w:rsidRPr="005A0E17">
        <w:rPr>
          <w:sz w:val="30"/>
          <w:szCs w:val="30"/>
        </w:rPr>
        <w:t>нарного подхода относят:</w:t>
      </w:r>
    </w:p>
    <w:p w:rsidR="009B1DA7" w:rsidRPr="005A0E17" w:rsidRDefault="009B1DA7" w:rsidP="004B0085">
      <w:pPr>
        <w:widowControl w:val="0"/>
        <w:numPr>
          <w:ilvl w:val="0"/>
          <w:numId w:val="31"/>
        </w:numPr>
        <w:shd w:val="clear" w:color="auto" w:fill="FFFFFF"/>
        <w:tabs>
          <w:tab w:val="clear" w:pos="1077"/>
          <w:tab w:val="num" w:pos="1134"/>
        </w:tabs>
        <w:autoSpaceDE w:val="0"/>
        <w:autoSpaceDN w:val="0"/>
        <w:adjustRightInd w:val="0"/>
        <w:spacing w:line="276" w:lineRule="auto"/>
        <w:jc w:val="both"/>
        <w:rPr>
          <w:sz w:val="30"/>
          <w:szCs w:val="30"/>
        </w:rPr>
      </w:pPr>
      <w:r w:rsidRPr="005A0E17">
        <w:rPr>
          <w:sz w:val="30"/>
          <w:szCs w:val="30"/>
        </w:rPr>
        <w:t>Необходимость значительного качественного исследования модели проекта, т.е. создания нескольких моделей, соответствующих каждому сценарию, включающих объемные подготовительные раб</w:t>
      </w:r>
      <w:r w:rsidRPr="005A0E17">
        <w:rPr>
          <w:sz w:val="30"/>
          <w:szCs w:val="30"/>
        </w:rPr>
        <w:t>о</w:t>
      </w:r>
      <w:r w:rsidRPr="005A0E17">
        <w:rPr>
          <w:sz w:val="30"/>
          <w:szCs w:val="30"/>
        </w:rPr>
        <w:t>ты по отбору и аналитической переработке информации [</w:t>
      </w:r>
      <w:r w:rsidR="00F8751C">
        <w:rPr>
          <w:sz w:val="30"/>
          <w:szCs w:val="30"/>
        </w:rPr>
        <w:t>30</w:t>
      </w:r>
      <w:r w:rsidRPr="005A0E17">
        <w:rPr>
          <w:sz w:val="30"/>
          <w:szCs w:val="30"/>
        </w:rPr>
        <w:t>].</w:t>
      </w:r>
    </w:p>
    <w:p w:rsidR="009B1DA7" w:rsidRPr="005A0E17" w:rsidRDefault="009B1DA7" w:rsidP="004B0085">
      <w:pPr>
        <w:widowControl w:val="0"/>
        <w:numPr>
          <w:ilvl w:val="0"/>
          <w:numId w:val="31"/>
        </w:numPr>
        <w:shd w:val="clear" w:color="auto" w:fill="FFFFFF"/>
        <w:tabs>
          <w:tab w:val="clear" w:pos="1077"/>
          <w:tab w:val="num" w:pos="1134"/>
        </w:tabs>
        <w:autoSpaceDE w:val="0"/>
        <w:autoSpaceDN w:val="0"/>
        <w:adjustRightInd w:val="0"/>
        <w:spacing w:line="276" w:lineRule="auto"/>
        <w:jc w:val="both"/>
        <w:rPr>
          <w:sz w:val="30"/>
          <w:szCs w:val="30"/>
        </w:rPr>
      </w:pPr>
      <w:r w:rsidRPr="005A0E17">
        <w:rPr>
          <w:sz w:val="30"/>
          <w:szCs w:val="30"/>
        </w:rPr>
        <w:t>Достаточную неопределенность, «размытость» границ сц</w:t>
      </w:r>
      <w:r w:rsidRPr="005A0E17">
        <w:rPr>
          <w:sz w:val="30"/>
          <w:szCs w:val="30"/>
        </w:rPr>
        <w:t>е</w:t>
      </w:r>
      <w:r w:rsidRPr="005A0E17">
        <w:rPr>
          <w:sz w:val="30"/>
          <w:szCs w:val="30"/>
        </w:rPr>
        <w:t>нариев. Правильность их построения зависит от качества построения модели и исходной информации, что значительно снижает их прогн</w:t>
      </w:r>
      <w:r w:rsidRPr="005A0E17">
        <w:rPr>
          <w:sz w:val="30"/>
          <w:szCs w:val="30"/>
        </w:rPr>
        <w:t>о</w:t>
      </w:r>
      <w:r w:rsidRPr="005A0E17">
        <w:rPr>
          <w:sz w:val="30"/>
          <w:szCs w:val="30"/>
        </w:rPr>
        <w:t xml:space="preserve">стическую ценность. При построении оценок значений </w:t>
      </w:r>
      <w:proofErr w:type="gramStart"/>
      <w:r w:rsidRPr="005A0E17">
        <w:rPr>
          <w:sz w:val="30"/>
          <w:szCs w:val="30"/>
        </w:rPr>
        <w:t>риск-факторов</w:t>
      </w:r>
      <w:proofErr w:type="gramEnd"/>
      <w:r w:rsidRPr="005A0E17">
        <w:rPr>
          <w:sz w:val="30"/>
          <w:szCs w:val="30"/>
        </w:rPr>
        <w:t xml:space="preserve"> для каждого сценария допускается некий волюнтаризм [</w:t>
      </w:r>
      <w:r w:rsidR="00F8751C">
        <w:rPr>
          <w:sz w:val="30"/>
          <w:szCs w:val="30"/>
        </w:rPr>
        <w:t>30</w:t>
      </w:r>
      <w:r w:rsidRPr="005A0E17">
        <w:rPr>
          <w:sz w:val="30"/>
          <w:szCs w:val="30"/>
        </w:rPr>
        <w:t>].</w:t>
      </w:r>
    </w:p>
    <w:p w:rsidR="009B1DA7" w:rsidRPr="005A0E17" w:rsidRDefault="009B1DA7" w:rsidP="004B0085">
      <w:pPr>
        <w:widowControl w:val="0"/>
        <w:numPr>
          <w:ilvl w:val="0"/>
          <w:numId w:val="31"/>
        </w:numPr>
        <w:shd w:val="clear" w:color="auto" w:fill="FFFFFF"/>
        <w:tabs>
          <w:tab w:val="clear" w:pos="1077"/>
          <w:tab w:val="num" w:pos="1134"/>
        </w:tabs>
        <w:autoSpaceDE w:val="0"/>
        <w:autoSpaceDN w:val="0"/>
        <w:adjustRightInd w:val="0"/>
        <w:spacing w:line="276" w:lineRule="auto"/>
        <w:jc w:val="both"/>
        <w:rPr>
          <w:sz w:val="30"/>
          <w:szCs w:val="30"/>
        </w:rPr>
      </w:pPr>
      <w:r w:rsidRPr="005A0E17">
        <w:rPr>
          <w:sz w:val="30"/>
          <w:szCs w:val="30"/>
        </w:rPr>
        <w:t xml:space="preserve">Эффект ограниченного числа возможных комбинаций </w:t>
      </w:r>
      <w:proofErr w:type="gramStart"/>
      <w:r w:rsidRPr="005A0E17">
        <w:rPr>
          <w:sz w:val="30"/>
          <w:szCs w:val="30"/>
        </w:rPr>
        <w:t>риск-факторов</w:t>
      </w:r>
      <w:proofErr w:type="gramEnd"/>
      <w:r w:rsidRPr="005A0E17">
        <w:rPr>
          <w:sz w:val="30"/>
          <w:szCs w:val="30"/>
        </w:rPr>
        <w:t>, заключающийся в том, что количество сценариев, подл</w:t>
      </w:r>
      <w:r w:rsidRPr="005A0E17">
        <w:rPr>
          <w:sz w:val="30"/>
          <w:szCs w:val="30"/>
        </w:rPr>
        <w:t>е</w:t>
      </w:r>
      <w:r w:rsidRPr="005A0E17">
        <w:rPr>
          <w:sz w:val="30"/>
          <w:szCs w:val="30"/>
        </w:rPr>
        <w:t>жащих детальной проработке, ограничено, так же как и число риск-факторов, подлежащих варьированию. В противном случае возможно получение чрезмерно большого объема информации, чья прогност</w:t>
      </w:r>
      <w:r w:rsidRPr="005A0E17">
        <w:rPr>
          <w:sz w:val="30"/>
          <w:szCs w:val="30"/>
        </w:rPr>
        <w:t>и</w:t>
      </w:r>
      <w:r w:rsidRPr="005A0E17">
        <w:rPr>
          <w:sz w:val="30"/>
          <w:szCs w:val="30"/>
        </w:rPr>
        <w:t>ческая сила и практическая ценность сильно снижаются. Отметим, что для получения общего распределения последствий проекта нео</w:t>
      </w:r>
      <w:r w:rsidRPr="005A0E17">
        <w:rPr>
          <w:sz w:val="30"/>
          <w:szCs w:val="30"/>
        </w:rPr>
        <w:t>б</w:t>
      </w:r>
      <w:r w:rsidRPr="005A0E17">
        <w:rPr>
          <w:sz w:val="30"/>
          <w:szCs w:val="30"/>
        </w:rPr>
        <w:t>ходимо использовать имитационное моделирование [</w:t>
      </w:r>
      <w:r w:rsidR="00F8751C">
        <w:rPr>
          <w:sz w:val="30"/>
          <w:szCs w:val="30"/>
        </w:rPr>
        <w:t>30</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Сценарный метод анализа проектных рисков обладает следу</w:t>
      </w:r>
      <w:r w:rsidRPr="005A0E17">
        <w:rPr>
          <w:sz w:val="30"/>
          <w:szCs w:val="30"/>
        </w:rPr>
        <w:t>ю</w:t>
      </w:r>
      <w:r w:rsidRPr="005A0E17">
        <w:rPr>
          <w:sz w:val="30"/>
          <w:szCs w:val="30"/>
        </w:rPr>
        <w:t>щими особенностями, которые можно рассматривать в качестве его преимуществ:</w:t>
      </w:r>
    </w:p>
    <w:p w:rsidR="009B1DA7" w:rsidRPr="005A0E17" w:rsidRDefault="009B1DA7" w:rsidP="004B0085">
      <w:pPr>
        <w:widowControl w:val="0"/>
        <w:numPr>
          <w:ilvl w:val="1"/>
          <w:numId w:val="31"/>
        </w:numPr>
        <w:shd w:val="clear" w:color="auto" w:fill="FFFFFF"/>
        <w:tabs>
          <w:tab w:val="clear" w:pos="2250"/>
          <w:tab w:val="num" w:pos="1080"/>
        </w:tabs>
        <w:autoSpaceDE w:val="0"/>
        <w:autoSpaceDN w:val="0"/>
        <w:adjustRightInd w:val="0"/>
        <w:spacing w:line="276" w:lineRule="auto"/>
        <w:ind w:left="0" w:firstLine="720"/>
        <w:jc w:val="both"/>
        <w:rPr>
          <w:sz w:val="30"/>
          <w:szCs w:val="30"/>
        </w:rPr>
      </w:pPr>
      <w:r w:rsidRPr="005A0E17">
        <w:rPr>
          <w:sz w:val="30"/>
          <w:szCs w:val="30"/>
        </w:rPr>
        <w:t xml:space="preserve">Учет зависимостей между </w:t>
      </w:r>
      <w:proofErr w:type="gramStart"/>
      <w:r w:rsidRPr="005A0E17">
        <w:rPr>
          <w:sz w:val="30"/>
          <w:szCs w:val="30"/>
        </w:rPr>
        <w:t>риск-факторами</w:t>
      </w:r>
      <w:proofErr w:type="gramEnd"/>
      <w:r w:rsidRPr="005A0E17">
        <w:rPr>
          <w:sz w:val="30"/>
          <w:szCs w:val="30"/>
        </w:rPr>
        <w:t xml:space="preserve"> и влияния этой з</w:t>
      </w:r>
      <w:r w:rsidRPr="005A0E17">
        <w:rPr>
          <w:sz w:val="30"/>
          <w:szCs w:val="30"/>
        </w:rPr>
        <w:t>а</w:t>
      </w:r>
      <w:r w:rsidRPr="005A0E17">
        <w:rPr>
          <w:sz w:val="30"/>
          <w:szCs w:val="30"/>
        </w:rPr>
        <w:t>висимости на значение показателя проекта.</w:t>
      </w:r>
    </w:p>
    <w:p w:rsidR="009B1DA7" w:rsidRPr="005A0E17" w:rsidRDefault="009B1DA7" w:rsidP="004B0085">
      <w:pPr>
        <w:widowControl w:val="0"/>
        <w:numPr>
          <w:ilvl w:val="1"/>
          <w:numId w:val="31"/>
        </w:numPr>
        <w:shd w:val="clear" w:color="auto" w:fill="FFFFFF"/>
        <w:tabs>
          <w:tab w:val="clear" w:pos="2250"/>
          <w:tab w:val="num" w:pos="1080"/>
        </w:tabs>
        <w:autoSpaceDE w:val="0"/>
        <w:autoSpaceDN w:val="0"/>
        <w:adjustRightInd w:val="0"/>
        <w:spacing w:line="276" w:lineRule="auto"/>
        <w:ind w:left="0" w:firstLine="720"/>
        <w:jc w:val="both"/>
        <w:rPr>
          <w:sz w:val="30"/>
          <w:szCs w:val="30"/>
        </w:rPr>
      </w:pPr>
      <w:r w:rsidRPr="005A0E17">
        <w:rPr>
          <w:sz w:val="30"/>
          <w:szCs w:val="30"/>
        </w:rPr>
        <w:t>Построение различных вариантов осуществления проекта, дающее некоторое представление об устойчивости всего проекта в целом к изменениям.</w:t>
      </w:r>
    </w:p>
    <w:p w:rsidR="009B1DA7" w:rsidRPr="005A0E17" w:rsidRDefault="009B1DA7" w:rsidP="004B0085">
      <w:pPr>
        <w:numPr>
          <w:ilvl w:val="1"/>
          <w:numId w:val="31"/>
        </w:numPr>
        <w:shd w:val="clear" w:color="auto" w:fill="FFFFFF"/>
        <w:tabs>
          <w:tab w:val="clear" w:pos="2250"/>
          <w:tab w:val="num" w:pos="1080"/>
        </w:tabs>
        <w:autoSpaceDE w:val="0"/>
        <w:autoSpaceDN w:val="0"/>
        <w:adjustRightInd w:val="0"/>
        <w:spacing w:line="276" w:lineRule="auto"/>
        <w:ind w:left="0" w:firstLine="720"/>
        <w:jc w:val="both"/>
        <w:rPr>
          <w:sz w:val="30"/>
          <w:szCs w:val="30"/>
          <w:u w:val="single"/>
        </w:rPr>
      </w:pPr>
      <w:r w:rsidRPr="005A0E17">
        <w:rPr>
          <w:sz w:val="30"/>
          <w:szCs w:val="30"/>
        </w:rPr>
        <w:t>Содержательность процесса разработки сценариев и постро</w:t>
      </w:r>
      <w:r w:rsidRPr="005A0E17">
        <w:rPr>
          <w:sz w:val="30"/>
          <w:szCs w:val="30"/>
        </w:rPr>
        <w:t>е</w:t>
      </w:r>
      <w:r w:rsidRPr="005A0E17">
        <w:rPr>
          <w:sz w:val="30"/>
          <w:szCs w:val="30"/>
        </w:rPr>
        <w:t xml:space="preserve">ния моделей, позволяющая получить более четкое представление о </w:t>
      </w:r>
      <w:r w:rsidRPr="005A0E17">
        <w:rPr>
          <w:sz w:val="30"/>
          <w:szCs w:val="30"/>
        </w:rPr>
        <w:lastRenderedPageBreak/>
        <w:t>проекте и возможностях его будущего осуществления, выявить как узкие места проекта, так и его позитивные стороны [</w:t>
      </w:r>
      <w:r w:rsidR="00F8751C">
        <w:rPr>
          <w:sz w:val="30"/>
          <w:szCs w:val="30"/>
        </w:rPr>
        <w:t>30</w:t>
      </w:r>
      <w:r w:rsidRPr="005A0E17">
        <w:rPr>
          <w:sz w:val="30"/>
          <w:szCs w:val="30"/>
        </w:rPr>
        <w:t>].</w:t>
      </w:r>
    </w:p>
    <w:p w:rsidR="009B1DA7" w:rsidRPr="005A0E17" w:rsidRDefault="009B1DA7" w:rsidP="009B1DA7">
      <w:pPr>
        <w:widowControl w:val="0"/>
        <w:spacing w:line="276" w:lineRule="auto"/>
        <w:ind w:firstLine="720"/>
        <w:jc w:val="both"/>
        <w:rPr>
          <w:sz w:val="30"/>
          <w:szCs w:val="30"/>
        </w:rPr>
      </w:pPr>
      <w:r w:rsidRPr="005A0E17">
        <w:rPr>
          <w:sz w:val="30"/>
          <w:szCs w:val="30"/>
        </w:rPr>
        <w:t>Анализ сценариев проекта позволяет получать достаточно н</w:t>
      </w:r>
      <w:r w:rsidRPr="005A0E17">
        <w:rPr>
          <w:sz w:val="30"/>
          <w:szCs w:val="30"/>
        </w:rPr>
        <w:t>а</w:t>
      </w:r>
      <w:r w:rsidRPr="005A0E17">
        <w:rPr>
          <w:sz w:val="30"/>
          <w:szCs w:val="30"/>
        </w:rPr>
        <w:t xml:space="preserve">глядную картину для различных вариантов реализации проектов, а также предоставляет информацию о чувствительности и возможных отклонениях в проекте. Применение программных средств, например, </w:t>
      </w:r>
      <w:proofErr w:type="spellStart"/>
      <w:r w:rsidRPr="005A0E17">
        <w:rPr>
          <w:sz w:val="30"/>
          <w:szCs w:val="30"/>
        </w:rPr>
        <w:t>Microsoft</w:t>
      </w:r>
      <w:proofErr w:type="spellEnd"/>
      <w:r w:rsidRPr="005A0E17">
        <w:rPr>
          <w:sz w:val="30"/>
          <w:szCs w:val="30"/>
        </w:rPr>
        <w:t xml:space="preserve"> </w:t>
      </w:r>
      <w:proofErr w:type="spellStart"/>
      <w:r w:rsidRPr="005A0E17">
        <w:rPr>
          <w:sz w:val="30"/>
          <w:szCs w:val="30"/>
        </w:rPr>
        <w:t>Excel</w:t>
      </w:r>
      <w:proofErr w:type="spellEnd"/>
      <w:r w:rsidRPr="005A0E17">
        <w:rPr>
          <w:sz w:val="30"/>
          <w:szCs w:val="30"/>
        </w:rPr>
        <w:t>, позволяет значительно повысить эффективность п</w:t>
      </w:r>
      <w:r w:rsidRPr="005A0E17">
        <w:rPr>
          <w:sz w:val="30"/>
          <w:szCs w:val="30"/>
        </w:rPr>
        <w:t>о</w:t>
      </w:r>
      <w:r w:rsidRPr="005A0E17">
        <w:rPr>
          <w:sz w:val="30"/>
          <w:szCs w:val="30"/>
        </w:rPr>
        <w:t>добного метода путем увеличения числа сценариев и введения допо</w:t>
      </w:r>
      <w:r w:rsidRPr="005A0E17">
        <w:rPr>
          <w:sz w:val="30"/>
          <w:szCs w:val="30"/>
        </w:rPr>
        <w:t>л</w:t>
      </w:r>
      <w:r w:rsidRPr="005A0E17">
        <w:rPr>
          <w:sz w:val="30"/>
          <w:szCs w:val="30"/>
        </w:rPr>
        <w:t>нительных факторов [</w:t>
      </w:r>
      <w:r w:rsidR="00F8751C">
        <w:rPr>
          <w:sz w:val="30"/>
          <w:szCs w:val="30"/>
        </w:rPr>
        <w:t>28</w:t>
      </w:r>
      <w:r w:rsidRPr="005A0E17">
        <w:rPr>
          <w:sz w:val="30"/>
          <w:szCs w:val="30"/>
        </w:rPr>
        <w:t>].</w:t>
      </w:r>
    </w:p>
    <w:p w:rsidR="009B1DA7" w:rsidRPr="005A0E17" w:rsidRDefault="009B1DA7" w:rsidP="009B1DA7">
      <w:pPr>
        <w:spacing w:line="276" w:lineRule="auto"/>
        <w:ind w:firstLine="709"/>
        <w:jc w:val="both"/>
        <w:rPr>
          <w:sz w:val="30"/>
          <w:szCs w:val="30"/>
        </w:rPr>
      </w:pPr>
      <w:r w:rsidRPr="005A0E17">
        <w:rPr>
          <w:sz w:val="30"/>
          <w:szCs w:val="30"/>
        </w:rPr>
        <w:t>Достоинства анализа сценариев развития проекта:</w:t>
      </w:r>
    </w:p>
    <w:p w:rsidR="009B1DA7" w:rsidRPr="005A0E17" w:rsidRDefault="009B1DA7" w:rsidP="004B0085">
      <w:pPr>
        <w:pStyle w:val="14"/>
        <w:numPr>
          <w:ilvl w:val="0"/>
          <w:numId w:val="58"/>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учет корреляции между переменными и влияния этой корр</w:t>
      </w:r>
      <w:r w:rsidRPr="005A0E17">
        <w:rPr>
          <w:rFonts w:ascii="Times New Roman" w:hAnsi="Times New Roman"/>
          <w:sz w:val="30"/>
          <w:szCs w:val="30"/>
        </w:rPr>
        <w:t>е</w:t>
      </w:r>
      <w:r w:rsidRPr="005A0E17">
        <w:rPr>
          <w:rFonts w:ascii="Times New Roman" w:hAnsi="Times New Roman"/>
          <w:sz w:val="30"/>
          <w:szCs w:val="30"/>
        </w:rPr>
        <w:t>ляции на значение интегрального показателя;</w:t>
      </w:r>
    </w:p>
    <w:p w:rsidR="009B1DA7" w:rsidRPr="005A0E17" w:rsidRDefault="009B1DA7" w:rsidP="004B0085">
      <w:pPr>
        <w:pStyle w:val="14"/>
        <w:numPr>
          <w:ilvl w:val="0"/>
          <w:numId w:val="58"/>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построение различных вариантов осуществления проекта, дающее некоторое представление об устойчивости всего проекта в целом к изменениям внешней среды;</w:t>
      </w:r>
    </w:p>
    <w:p w:rsidR="009B1DA7" w:rsidRPr="005A0E17" w:rsidRDefault="009B1DA7" w:rsidP="004B0085">
      <w:pPr>
        <w:pStyle w:val="14"/>
        <w:numPr>
          <w:ilvl w:val="0"/>
          <w:numId w:val="58"/>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содержательность процесса разработки сценариев и постро</w:t>
      </w:r>
      <w:r w:rsidRPr="005A0E17">
        <w:rPr>
          <w:rFonts w:ascii="Times New Roman" w:hAnsi="Times New Roman"/>
          <w:sz w:val="30"/>
          <w:szCs w:val="30"/>
        </w:rPr>
        <w:t>е</w:t>
      </w:r>
      <w:r w:rsidRPr="005A0E17">
        <w:rPr>
          <w:rFonts w:ascii="Times New Roman" w:hAnsi="Times New Roman"/>
          <w:sz w:val="30"/>
          <w:szCs w:val="30"/>
        </w:rPr>
        <w:t>ния моделей, позволяющая проектному аналитику получить более четкое представление о проекте и возможностях его будущего осущ</w:t>
      </w:r>
      <w:r w:rsidRPr="005A0E17">
        <w:rPr>
          <w:rFonts w:ascii="Times New Roman" w:hAnsi="Times New Roman"/>
          <w:sz w:val="30"/>
          <w:szCs w:val="30"/>
        </w:rPr>
        <w:t>е</w:t>
      </w:r>
      <w:r w:rsidRPr="005A0E17">
        <w:rPr>
          <w:rFonts w:ascii="Times New Roman" w:hAnsi="Times New Roman"/>
          <w:sz w:val="30"/>
          <w:szCs w:val="30"/>
        </w:rPr>
        <w:t>ствления, выявить как узкие места проекта, так и его позитивные ст</w:t>
      </w:r>
      <w:r w:rsidRPr="005A0E17">
        <w:rPr>
          <w:rFonts w:ascii="Times New Roman" w:hAnsi="Times New Roman"/>
          <w:sz w:val="30"/>
          <w:szCs w:val="30"/>
        </w:rPr>
        <w:t>о</w:t>
      </w:r>
      <w:r w:rsidRPr="005A0E17">
        <w:rPr>
          <w:rFonts w:ascii="Times New Roman" w:hAnsi="Times New Roman"/>
          <w:sz w:val="30"/>
          <w:szCs w:val="30"/>
        </w:rPr>
        <w:t>роны.</w:t>
      </w:r>
    </w:p>
    <w:p w:rsidR="009B1DA7" w:rsidRPr="005A0E17" w:rsidRDefault="009B1DA7" w:rsidP="009B1DA7">
      <w:pPr>
        <w:spacing w:line="276" w:lineRule="auto"/>
        <w:ind w:firstLine="709"/>
        <w:jc w:val="both"/>
        <w:rPr>
          <w:sz w:val="30"/>
          <w:szCs w:val="30"/>
        </w:rPr>
      </w:pPr>
      <w:r w:rsidRPr="005A0E17">
        <w:rPr>
          <w:sz w:val="30"/>
          <w:szCs w:val="30"/>
        </w:rPr>
        <w:t>К недостаткам анализа сценариев развития проекта относят:</w:t>
      </w:r>
    </w:p>
    <w:p w:rsidR="009B1DA7" w:rsidRPr="005A0E17" w:rsidRDefault="009B1DA7" w:rsidP="004B0085">
      <w:pPr>
        <w:pStyle w:val="14"/>
        <w:numPr>
          <w:ilvl w:val="0"/>
          <w:numId w:val="5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Наличие субъективных оценок при разработке сценария (в</w:t>
      </w:r>
      <w:r w:rsidRPr="005A0E17">
        <w:rPr>
          <w:rFonts w:ascii="Times New Roman" w:hAnsi="Times New Roman"/>
          <w:sz w:val="30"/>
          <w:szCs w:val="30"/>
        </w:rPr>
        <w:t>е</w:t>
      </w:r>
      <w:r w:rsidRPr="005A0E17">
        <w:rPr>
          <w:rFonts w:ascii="Times New Roman" w:hAnsi="Times New Roman"/>
          <w:sz w:val="30"/>
          <w:szCs w:val="30"/>
        </w:rPr>
        <w:t>роятность наступления события определяется экспертным путем).</w:t>
      </w:r>
    </w:p>
    <w:p w:rsidR="009B1DA7" w:rsidRPr="005A0E17" w:rsidRDefault="009B1DA7" w:rsidP="004B0085">
      <w:pPr>
        <w:pStyle w:val="14"/>
        <w:numPr>
          <w:ilvl w:val="0"/>
          <w:numId w:val="5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Необходимость значительного качественного исследования модели проекта, т.е. создания нескольких моделей, соответствующих каждому сценарию проекта, включающих объемные подготовител</w:t>
      </w:r>
      <w:r w:rsidRPr="005A0E17">
        <w:rPr>
          <w:rFonts w:ascii="Times New Roman" w:hAnsi="Times New Roman"/>
          <w:sz w:val="30"/>
          <w:szCs w:val="30"/>
        </w:rPr>
        <w:t>ь</w:t>
      </w:r>
      <w:r w:rsidRPr="005A0E17">
        <w:rPr>
          <w:rFonts w:ascii="Times New Roman" w:hAnsi="Times New Roman"/>
          <w:sz w:val="30"/>
          <w:szCs w:val="30"/>
        </w:rPr>
        <w:t>ные работы по отбору и аналитической переработке информации.</w:t>
      </w:r>
    </w:p>
    <w:p w:rsidR="009B1DA7" w:rsidRPr="005A0E17" w:rsidRDefault="009B1DA7" w:rsidP="004B0085">
      <w:pPr>
        <w:pStyle w:val="14"/>
        <w:numPr>
          <w:ilvl w:val="0"/>
          <w:numId w:val="5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Достаточную неопределенность, «размытость» границ сц</w:t>
      </w:r>
      <w:r w:rsidRPr="005A0E17">
        <w:rPr>
          <w:rFonts w:ascii="Times New Roman" w:hAnsi="Times New Roman"/>
          <w:sz w:val="30"/>
          <w:szCs w:val="30"/>
        </w:rPr>
        <w:t>е</w:t>
      </w:r>
      <w:r w:rsidRPr="005A0E17">
        <w:rPr>
          <w:rFonts w:ascii="Times New Roman" w:hAnsi="Times New Roman"/>
          <w:sz w:val="30"/>
          <w:szCs w:val="30"/>
        </w:rPr>
        <w:t>нариев. Правильность их построения зависит от качества построения модели и исходной информации, что значительно снижает их прогн</w:t>
      </w:r>
      <w:r w:rsidRPr="005A0E17">
        <w:rPr>
          <w:rFonts w:ascii="Times New Roman" w:hAnsi="Times New Roman"/>
          <w:sz w:val="30"/>
          <w:szCs w:val="30"/>
        </w:rPr>
        <w:t>о</w:t>
      </w:r>
      <w:r w:rsidRPr="005A0E17">
        <w:rPr>
          <w:rFonts w:ascii="Times New Roman" w:hAnsi="Times New Roman"/>
          <w:sz w:val="30"/>
          <w:szCs w:val="30"/>
        </w:rPr>
        <w:t>стическую ценность. При построении оценок значений переменных для каждого сценария допускается некий волюнтаризм.</w:t>
      </w:r>
    </w:p>
    <w:p w:rsidR="009B1DA7" w:rsidRPr="005A0E17" w:rsidRDefault="009B1DA7" w:rsidP="004B0085">
      <w:pPr>
        <w:pStyle w:val="14"/>
        <w:numPr>
          <w:ilvl w:val="0"/>
          <w:numId w:val="5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Эффект ограниченного числа возможных комбинаций пер</w:t>
      </w:r>
      <w:r w:rsidRPr="005A0E17">
        <w:rPr>
          <w:rFonts w:ascii="Times New Roman" w:hAnsi="Times New Roman"/>
          <w:sz w:val="30"/>
          <w:szCs w:val="30"/>
        </w:rPr>
        <w:t>е</w:t>
      </w:r>
      <w:r w:rsidRPr="005A0E17">
        <w:rPr>
          <w:rFonts w:ascii="Times New Roman" w:hAnsi="Times New Roman"/>
          <w:sz w:val="30"/>
          <w:szCs w:val="30"/>
        </w:rPr>
        <w:t>менных, заключающийся в том, что количество сценариев, подлеж</w:t>
      </w:r>
      <w:r w:rsidRPr="005A0E17">
        <w:rPr>
          <w:rFonts w:ascii="Times New Roman" w:hAnsi="Times New Roman"/>
          <w:sz w:val="30"/>
          <w:szCs w:val="30"/>
        </w:rPr>
        <w:t>а</w:t>
      </w:r>
      <w:r w:rsidRPr="005A0E17">
        <w:rPr>
          <w:rFonts w:ascii="Times New Roman" w:hAnsi="Times New Roman"/>
          <w:sz w:val="30"/>
          <w:szCs w:val="30"/>
        </w:rPr>
        <w:lastRenderedPageBreak/>
        <w:t>щих детальной проработке, ограничено, так же как и число переме</w:t>
      </w:r>
      <w:r w:rsidRPr="005A0E17">
        <w:rPr>
          <w:rFonts w:ascii="Times New Roman" w:hAnsi="Times New Roman"/>
          <w:sz w:val="30"/>
          <w:szCs w:val="30"/>
        </w:rPr>
        <w:t>н</w:t>
      </w:r>
      <w:r w:rsidRPr="005A0E17">
        <w:rPr>
          <w:rFonts w:ascii="Times New Roman" w:hAnsi="Times New Roman"/>
          <w:sz w:val="30"/>
          <w:szCs w:val="30"/>
        </w:rPr>
        <w:t>ных, подлежащих варьированию. В противном случае возможно п</w:t>
      </w:r>
      <w:r w:rsidRPr="005A0E17">
        <w:rPr>
          <w:rFonts w:ascii="Times New Roman" w:hAnsi="Times New Roman"/>
          <w:sz w:val="30"/>
          <w:szCs w:val="30"/>
        </w:rPr>
        <w:t>о</w:t>
      </w:r>
      <w:r w:rsidRPr="005A0E17">
        <w:rPr>
          <w:rFonts w:ascii="Times New Roman" w:hAnsi="Times New Roman"/>
          <w:sz w:val="30"/>
          <w:szCs w:val="30"/>
        </w:rPr>
        <w:t>лучение чрезмерно большого объема информации, чья прогностич</w:t>
      </w:r>
      <w:r w:rsidRPr="005A0E17">
        <w:rPr>
          <w:rFonts w:ascii="Times New Roman" w:hAnsi="Times New Roman"/>
          <w:sz w:val="30"/>
          <w:szCs w:val="30"/>
        </w:rPr>
        <w:t>е</w:t>
      </w:r>
      <w:r w:rsidRPr="005A0E17">
        <w:rPr>
          <w:rFonts w:ascii="Times New Roman" w:hAnsi="Times New Roman"/>
          <w:sz w:val="30"/>
          <w:szCs w:val="30"/>
        </w:rPr>
        <w:t>ская сила и практическая ценность сильно снижаются. Стоит отм</w:t>
      </w:r>
      <w:r w:rsidRPr="005A0E17">
        <w:rPr>
          <w:rFonts w:ascii="Times New Roman" w:hAnsi="Times New Roman"/>
          <w:sz w:val="30"/>
          <w:szCs w:val="30"/>
        </w:rPr>
        <w:t>е</w:t>
      </w:r>
      <w:r w:rsidRPr="005A0E17">
        <w:rPr>
          <w:rFonts w:ascii="Times New Roman" w:hAnsi="Times New Roman"/>
          <w:sz w:val="30"/>
          <w:szCs w:val="30"/>
        </w:rPr>
        <w:t>тить, что для получения общего распределения последствий проекта необходимо использовать имитационное моделирование.</w:t>
      </w:r>
    </w:p>
    <w:p w:rsidR="009B1DA7" w:rsidRPr="005A0E17" w:rsidRDefault="009B1DA7" w:rsidP="004B0085">
      <w:pPr>
        <w:pStyle w:val="14"/>
        <w:numPr>
          <w:ilvl w:val="0"/>
          <w:numId w:val="59"/>
        </w:numPr>
        <w:tabs>
          <w:tab w:val="left" w:pos="1134"/>
        </w:tabs>
        <w:spacing w:after="0"/>
        <w:ind w:left="0" w:firstLine="709"/>
        <w:contextualSpacing/>
        <w:jc w:val="both"/>
        <w:rPr>
          <w:rFonts w:ascii="Times New Roman" w:hAnsi="Times New Roman"/>
          <w:sz w:val="30"/>
          <w:szCs w:val="30"/>
        </w:rPr>
      </w:pPr>
      <w:r w:rsidRPr="005A0E17">
        <w:rPr>
          <w:rFonts w:ascii="Times New Roman" w:hAnsi="Times New Roman"/>
          <w:sz w:val="30"/>
          <w:szCs w:val="30"/>
        </w:rPr>
        <w:t>Применение данного метода не дает однозначного ответа на вопрос о том, следует ли все же реализовывать данный проект или следует отвергнуть его [</w:t>
      </w:r>
      <w:r w:rsidR="00FF4C53">
        <w:rPr>
          <w:rFonts w:ascii="Times New Roman" w:hAnsi="Times New Roman"/>
          <w:sz w:val="30"/>
          <w:szCs w:val="30"/>
        </w:rPr>
        <w:t>30</w:t>
      </w:r>
      <w:r w:rsidRPr="005A0E17">
        <w:rPr>
          <w:rFonts w:ascii="Times New Roman" w:hAnsi="Times New Roman"/>
          <w:sz w:val="30"/>
          <w:szCs w:val="30"/>
        </w:rPr>
        <w:t>].</w:t>
      </w:r>
    </w:p>
    <w:p w:rsidR="009B1DA7" w:rsidRPr="005A0E17" w:rsidRDefault="009B1DA7" w:rsidP="009B1DA7">
      <w:pPr>
        <w:widowControl w:val="0"/>
        <w:spacing w:line="276" w:lineRule="auto"/>
        <w:ind w:firstLine="720"/>
        <w:jc w:val="both"/>
        <w:rPr>
          <w:sz w:val="30"/>
          <w:szCs w:val="30"/>
        </w:rPr>
      </w:pPr>
      <w:r w:rsidRPr="005A0E17">
        <w:rPr>
          <w:sz w:val="30"/>
          <w:szCs w:val="30"/>
        </w:rPr>
        <w:t>Сценарный анализ рекомендуется использовать только в тех случаях, когда количество сценариев конечно. Если же количество сценариев очень велико рекомендуется применять имитационное м</w:t>
      </w:r>
      <w:r w:rsidRPr="005A0E17">
        <w:rPr>
          <w:sz w:val="30"/>
          <w:szCs w:val="30"/>
        </w:rPr>
        <w:t>о</w:t>
      </w:r>
      <w:r w:rsidRPr="005A0E17">
        <w:rPr>
          <w:sz w:val="30"/>
          <w:szCs w:val="30"/>
        </w:rPr>
        <w:t>делирование. Анализ сценариев развития проекта можно использ</w:t>
      </w:r>
      <w:r w:rsidRPr="005A0E17">
        <w:rPr>
          <w:sz w:val="30"/>
          <w:szCs w:val="30"/>
        </w:rPr>
        <w:t>о</w:t>
      </w:r>
      <w:r w:rsidRPr="005A0E17">
        <w:rPr>
          <w:sz w:val="30"/>
          <w:szCs w:val="30"/>
        </w:rPr>
        <w:t>вать для оценки рисков при внедрении корпоративных информацио</w:t>
      </w:r>
      <w:r w:rsidRPr="005A0E17">
        <w:rPr>
          <w:sz w:val="30"/>
          <w:szCs w:val="30"/>
        </w:rPr>
        <w:t>н</w:t>
      </w:r>
      <w:r w:rsidRPr="005A0E17">
        <w:rPr>
          <w:sz w:val="30"/>
          <w:szCs w:val="30"/>
        </w:rPr>
        <w:t>ных систем. Этот метод более предпочтителен, чем анализ чувств</w:t>
      </w:r>
      <w:r w:rsidRPr="005A0E17">
        <w:rPr>
          <w:sz w:val="30"/>
          <w:szCs w:val="30"/>
        </w:rPr>
        <w:t>и</w:t>
      </w:r>
      <w:r w:rsidRPr="005A0E17">
        <w:rPr>
          <w:sz w:val="30"/>
          <w:szCs w:val="30"/>
        </w:rPr>
        <w:t xml:space="preserve">тельности, так как в нем учитываются зависимости </w:t>
      </w:r>
      <w:proofErr w:type="gramStart"/>
      <w:r w:rsidRPr="005A0E17">
        <w:rPr>
          <w:sz w:val="30"/>
          <w:szCs w:val="30"/>
        </w:rPr>
        <w:t>риск-факторов</w:t>
      </w:r>
      <w:proofErr w:type="gramEnd"/>
      <w:r w:rsidRPr="005A0E17">
        <w:rPr>
          <w:sz w:val="30"/>
          <w:szCs w:val="30"/>
        </w:rPr>
        <w:t>, влияющих на развитие и результат проекта.</w:t>
      </w:r>
    </w:p>
    <w:p w:rsidR="009B1DA7" w:rsidRPr="005A0E17" w:rsidRDefault="004B0085" w:rsidP="009B1DA7">
      <w:pPr>
        <w:widowControl w:val="0"/>
        <w:spacing w:before="120" w:after="120" w:line="276" w:lineRule="auto"/>
        <w:ind w:firstLine="720"/>
        <w:jc w:val="center"/>
        <w:rPr>
          <w:b/>
          <w:sz w:val="30"/>
          <w:szCs w:val="30"/>
        </w:rPr>
      </w:pPr>
      <w:r>
        <w:rPr>
          <w:b/>
          <w:sz w:val="30"/>
          <w:szCs w:val="30"/>
        </w:rPr>
        <w:t>2</w:t>
      </w:r>
      <w:r w:rsidR="009B1DA7" w:rsidRPr="005A0E17">
        <w:rPr>
          <w:b/>
          <w:sz w:val="30"/>
          <w:szCs w:val="30"/>
        </w:rPr>
        <w:t>.8 Метод построения деревьев решений проекта</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В сложных ситуациях, когда трудно вычислить результат прое</w:t>
      </w:r>
      <w:r w:rsidRPr="005A0E17">
        <w:rPr>
          <w:sz w:val="30"/>
          <w:szCs w:val="30"/>
        </w:rPr>
        <w:t>к</w:t>
      </w:r>
      <w:r w:rsidRPr="005A0E17">
        <w:rPr>
          <w:sz w:val="30"/>
          <w:szCs w:val="30"/>
        </w:rPr>
        <w:t>та с учетом возможных рисков, используют метод построения дерева решений проекта. Он позволяет оценить риски решений, имеющие обозримое количество вариантов развития. Этот метод удобно пр</w:t>
      </w:r>
      <w:r w:rsidRPr="005A0E17">
        <w:rPr>
          <w:sz w:val="30"/>
          <w:szCs w:val="30"/>
        </w:rPr>
        <w:t>и</w:t>
      </w:r>
      <w:r w:rsidRPr="005A0E17">
        <w:rPr>
          <w:sz w:val="30"/>
          <w:szCs w:val="30"/>
        </w:rPr>
        <w:t xml:space="preserve">менять в случае небольшого числа </w:t>
      </w:r>
      <w:proofErr w:type="gramStart"/>
      <w:r w:rsidRPr="005A0E17">
        <w:rPr>
          <w:sz w:val="30"/>
          <w:szCs w:val="30"/>
        </w:rPr>
        <w:t>риск-факторов</w:t>
      </w:r>
      <w:proofErr w:type="gramEnd"/>
      <w:r w:rsidRPr="005A0E17">
        <w:rPr>
          <w:sz w:val="30"/>
          <w:szCs w:val="30"/>
        </w:rPr>
        <w:t xml:space="preserve"> и возможных сц</w:t>
      </w:r>
      <w:r w:rsidRPr="005A0E17">
        <w:rPr>
          <w:sz w:val="30"/>
          <w:szCs w:val="30"/>
        </w:rPr>
        <w:t>е</w:t>
      </w:r>
      <w:r w:rsidRPr="005A0E17">
        <w:rPr>
          <w:sz w:val="30"/>
          <w:szCs w:val="30"/>
        </w:rPr>
        <w:t>нариев развития проекта. Преимущество данного метода состоит в его наглядности [</w:t>
      </w:r>
      <w:r w:rsidR="00FF4C53">
        <w:rPr>
          <w:sz w:val="30"/>
          <w:szCs w:val="30"/>
        </w:rPr>
        <w:t>15</w:t>
      </w:r>
      <w:r w:rsidRPr="005A0E17">
        <w:rPr>
          <w:sz w:val="30"/>
          <w:szCs w:val="30"/>
        </w:rPr>
        <w:t>].</w:t>
      </w:r>
    </w:p>
    <w:p w:rsidR="009B1DA7" w:rsidRPr="005A0E17" w:rsidRDefault="009B1DA7" w:rsidP="009B1DA7">
      <w:pPr>
        <w:shd w:val="clear" w:color="auto" w:fill="FFFFFF"/>
        <w:spacing w:line="276" w:lineRule="auto"/>
        <w:ind w:firstLine="699"/>
        <w:jc w:val="both"/>
        <w:rPr>
          <w:sz w:val="30"/>
          <w:szCs w:val="30"/>
        </w:rPr>
      </w:pPr>
      <w:r w:rsidRPr="005A0E17">
        <w:rPr>
          <w:sz w:val="30"/>
          <w:szCs w:val="30"/>
        </w:rPr>
        <w:t>Метод дерева решений состоит из нескольких этапов.</w:t>
      </w:r>
    </w:p>
    <w:p w:rsidR="009B1DA7" w:rsidRPr="005A0E17" w:rsidRDefault="009B1DA7" w:rsidP="009B1DA7">
      <w:pPr>
        <w:shd w:val="clear" w:color="auto" w:fill="FFFFFF"/>
        <w:spacing w:line="276" w:lineRule="auto"/>
        <w:ind w:firstLine="699"/>
        <w:jc w:val="both"/>
        <w:rPr>
          <w:sz w:val="30"/>
          <w:szCs w:val="30"/>
        </w:rPr>
      </w:pPr>
      <w:r w:rsidRPr="005A0E17">
        <w:rPr>
          <w:sz w:val="30"/>
          <w:szCs w:val="30"/>
        </w:rPr>
        <w:t>На первом этапе формулируется задача. Отбрасываются не отно</w:t>
      </w:r>
      <w:r w:rsidRPr="005A0E17">
        <w:rPr>
          <w:sz w:val="30"/>
          <w:szCs w:val="30"/>
        </w:rPr>
        <w:softHyphen/>
        <w:t xml:space="preserve">сящиеся к проблеме факторы, а оставшиеся подразделяются </w:t>
      </w:r>
      <w:proofErr w:type="gramStart"/>
      <w:r w:rsidRPr="005A0E17">
        <w:rPr>
          <w:sz w:val="30"/>
          <w:szCs w:val="30"/>
        </w:rPr>
        <w:t>на</w:t>
      </w:r>
      <w:proofErr w:type="gramEnd"/>
      <w:r w:rsidRPr="005A0E17">
        <w:rPr>
          <w:sz w:val="30"/>
          <w:szCs w:val="30"/>
        </w:rPr>
        <w:t xml:space="preserve"> сущ</w:t>
      </w:r>
      <w:r w:rsidRPr="005A0E17">
        <w:rPr>
          <w:sz w:val="30"/>
          <w:szCs w:val="30"/>
        </w:rPr>
        <w:t>е</w:t>
      </w:r>
      <w:r w:rsidRPr="005A0E17">
        <w:rPr>
          <w:sz w:val="30"/>
          <w:szCs w:val="30"/>
        </w:rPr>
        <w:t xml:space="preserve">ственные и несущественные. </w:t>
      </w:r>
      <w:proofErr w:type="gramStart"/>
      <w:r w:rsidRPr="005A0E17">
        <w:rPr>
          <w:sz w:val="30"/>
          <w:szCs w:val="30"/>
        </w:rPr>
        <w:t>Далее определяются возможности сбора информации для экспериментирования и реальных дей</w:t>
      </w:r>
      <w:r w:rsidRPr="005A0E17">
        <w:rPr>
          <w:spacing w:val="-1"/>
          <w:sz w:val="30"/>
          <w:szCs w:val="30"/>
        </w:rPr>
        <w:t>ствий; соста</w:t>
      </w:r>
      <w:r w:rsidRPr="005A0E17">
        <w:rPr>
          <w:spacing w:val="-1"/>
          <w:sz w:val="30"/>
          <w:szCs w:val="30"/>
        </w:rPr>
        <w:t>в</w:t>
      </w:r>
      <w:r w:rsidRPr="005A0E17">
        <w:rPr>
          <w:spacing w:val="-1"/>
          <w:sz w:val="30"/>
          <w:szCs w:val="30"/>
        </w:rPr>
        <w:t>ляются перечень событий, которые с определенной ве</w:t>
      </w:r>
      <w:r w:rsidRPr="005A0E17">
        <w:rPr>
          <w:sz w:val="30"/>
          <w:szCs w:val="30"/>
        </w:rPr>
        <w:t>роятностью м</w:t>
      </w:r>
      <w:r w:rsidRPr="005A0E17">
        <w:rPr>
          <w:sz w:val="30"/>
          <w:szCs w:val="30"/>
        </w:rPr>
        <w:t>о</w:t>
      </w:r>
      <w:r w:rsidRPr="005A0E17">
        <w:rPr>
          <w:sz w:val="30"/>
          <w:szCs w:val="30"/>
        </w:rPr>
        <w:t>гут произойти: устанавливаются временной порядок расположения событий, в исходах которых содержится полезная и доступная и</w:t>
      </w:r>
      <w:r w:rsidRPr="005A0E17">
        <w:rPr>
          <w:sz w:val="30"/>
          <w:szCs w:val="30"/>
        </w:rPr>
        <w:t>н</w:t>
      </w:r>
      <w:r w:rsidRPr="005A0E17">
        <w:rPr>
          <w:sz w:val="30"/>
          <w:szCs w:val="30"/>
        </w:rPr>
        <w:lastRenderedPageBreak/>
        <w:t>формация, и тех последовательных действий, которые можно пре</w:t>
      </w:r>
      <w:r w:rsidRPr="005A0E17">
        <w:rPr>
          <w:sz w:val="30"/>
          <w:szCs w:val="30"/>
        </w:rPr>
        <w:t>д</w:t>
      </w:r>
      <w:r w:rsidRPr="005A0E17">
        <w:rPr>
          <w:sz w:val="30"/>
          <w:szCs w:val="30"/>
        </w:rPr>
        <w:t>принять.</w:t>
      </w:r>
      <w:proofErr w:type="gramEnd"/>
    </w:p>
    <w:p w:rsidR="009B1DA7" w:rsidRPr="005A0E17" w:rsidRDefault="009B1DA7" w:rsidP="009B1DA7">
      <w:pPr>
        <w:shd w:val="clear" w:color="auto" w:fill="FFFFFF"/>
        <w:spacing w:line="276" w:lineRule="auto"/>
        <w:ind w:firstLine="699"/>
        <w:jc w:val="both"/>
        <w:rPr>
          <w:sz w:val="30"/>
          <w:szCs w:val="30"/>
        </w:rPr>
      </w:pPr>
      <w:r w:rsidRPr="005A0E17">
        <w:rPr>
          <w:spacing w:val="-1"/>
          <w:sz w:val="30"/>
          <w:szCs w:val="30"/>
        </w:rPr>
        <w:t xml:space="preserve">На втором этапе строится дерево решений. Оно состоит из двух </w:t>
      </w:r>
      <w:r w:rsidRPr="005A0E17">
        <w:rPr>
          <w:sz w:val="30"/>
          <w:szCs w:val="30"/>
        </w:rPr>
        <w:t>основных частей: «решений» и «вероятностных событий». Они пре</w:t>
      </w:r>
      <w:r w:rsidRPr="005A0E17">
        <w:rPr>
          <w:sz w:val="30"/>
          <w:szCs w:val="30"/>
        </w:rPr>
        <w:t>д</w:t>
      </w:r>
      <w:r w:rsidRPr="005A0E17">
        <w:rPr>
          <w:sz w:val="30"/>
          <w:szCs w:val="30"/>
        </w:rPr>
        <w:t>ставлены квадратами</w:t>
      </w:r>
      <w:proofErr w:type="gramStart"/>
      <w:r w:rsidRPr="005A0E17">
        <w:rPr>
          <w:sz w:val="30"/>
          <w:szCs w:val="30"/>
        </w:rPr>
        <w:t xml:space="preserve"> Э</w:t>
      </w:r>
      <w:proofErr w:type="gramEnd"/>
      <w:r w:rsidRPr="005A0E17">
        <w:rPr>
          <w:sz w:val="30"/>
          <w:szCs w:val="30"/>
        </w:rPr>
        <w:t>ти решения и вероятностные события связаны.</w:t>
      </w:r>
    </w:p>
    <w:p w:rsidR="009B1DA7" w:rsidRPr="005A0E17" w:rsidRDefault="009B1DA7" w:rsidP="009B1DA7">
      <w:pPr>
        <w:shd w:val="clear" w:color="auto" w:fill="FFFFFF"/>
        <w:spacing w:line="276" w:lineRule="auto"/>
        <w:ind w:firstLine="699"/>
        <w:jc w:val="both"/>
        <w:rPr>
          <w:sz w:val="30"/>
          <w:szCs w:val="30"/>
        </w:rPr>
      </w:pPr>
      <w:r w:rsidRPr="005A0E17">
        <w:rPr>
          <w:sz w:val="30"/>
          <w:szCs w:val="30"/>
        </w:rPr>
        <w:t>Суть третьего этапа состоит в оценке вероятностей состояний среды, т.е. сопоставлении шансов возникновения каждого конкретн</w:t>
      </w:r>
      <w:r w:rsidRPr="005A0E17">
        <w:rPr>
          <w:sz w:val="30"/>
          <w:szCs w:val="30"/>
        </w:rPr>
        <w:t>о</w:t>
      </w:r>
      <w:r w:rsidRPr="005A0E17">
        <w:rPr>
          <w:sz w:val="30"/>
          <w:szCs w:val="30"/>
        </w:rPr>
        <w:t>го события.</w:t>
      </w:r>
    </w:p>
    <w:p w:rsidR="009B1DA7" w:rsidRPr="005A0E17" w:rsidRDefault="009B1DA7" w:rsidP="009B1DA7">
      <w:pPr>
        <w:shd w:val="clear" w:color="auto" w:fill="FFFFFF"/>
        <w:spacing w:line="276" w:lineRule="auto"/>
        <w:ind w:firstLine="699"/>
        <w:jc w:val="both"/>
        <w:rPr>
          <w:sz w:val="30"/>
          <w:szCs w:val="30"/>
        </w:rPr>
      </w:pPr>
      <w:r w:rsidRPr="005A0E17">
        <w:rPr>
          <w:sz w:val="30"/>
          <w:szCs w:val="30"/>
        </w:rPr>
        <w:t>Установление выигрышей (или проигрышей, как выигры</w:t>
      </w:r>
      <w:r w:rsidRPr="005A0E17">
        <w:rPr>
          <w:sz w:val="30"/>
          <w:szCs w:val="30"/>
        </w:rPr>
        <w:softHyphen/>
        <w:t>шей со знаком минус) для каждой возможной комбинации альтернатив (де</w:t>
      </w:r>
      <w:r w:rsidRPr="005A0E17">
        <w:rPr>
          <w:sz w:val="30"/>
          <w:szCs w:val="30"/>
        </w:rPr>
        <w:t>й</w:t>
      </w:r>
      <w:r w:rsidRPr="005A0E17">
        <w:rPr>
          <w:sz w:val="30"/>
          <w:szCs w:val="30"/>
        </w:rPr>
        <w:t>ствий) состояний среды составляют четвертый этап.</w:t>
      </w:r>
    </w:p>
    <w:p w:rsidR="009B1DA7" w:rsidRPr="005A0E17" w:rsidRDefault="009B1DA7" w:rsidP="009B1DA7">
      <w:pPr>
        <w:shd w:val="clear" w:color="auto" w:fill="FFFFFF"/>
        <w:spacing w:line="276" w:lineRule="auto"/>
        <w:ind w:firstLine="699"/>
        <w:jc w:val="both"/>
        <w:rPr>
          <w:sz w:val="30"/>
          <w:szCs w:val="30"/>
        </w:rPr>
      </w:pPr>
      <w:r w:rsidRPr="005A0E17">
        <w:rPr>
          <w:sz w:val="30"/>
          <w:szCs w:val="30"/>
        </w:rPr>
        <w:t>На пятом этапе решается задача.</w:t>
      </w:r>
    </w:p>
    <w:p w:rsidR="009B1DA7" w:rsidRPr="005A0E17" w:rsidRDefault="009B1DA7" w:rsidP="009B1DA7">
      <w:pPr>
        <w:widowControl w:val="0"/>
        <w:shd w:val="clear" w:color="auto" w:fill="FFFFFF"/>
        <w:spacing w:line="276" w:lineRule="auto"/>
        <w:ind w:firstLine="720"/>
        <w:jc w:val="both"/>
        <w:rPr>
          <w:sz w:val="30"/>
          <w:szCs w:val="30"/>
        </w:rPr>
      </w:pPr>
      <w:r w:rsidRPr="005A0E17">
        <w:rPr>
          <w:b/>
          <w:bCs/>
          <w:i/>
          <w:sz w:val="30"/>
          <w:szCs w:val="30"/>
        </w:rPr>
        <w:t>Дерево решений</w:t>
      </w:r>
      <w:r w:rsidRPr="005A0E17">
        <w:rPr>
          <w:b/>
          <w:bCs/>
          <w:sz w:val="30"/>
          <w:szCs w:val="30"/>
        </w:rPr>
        <w:t xml:space="preserve"> </w:t>
      </w:r>
      <w:r w:rsidRPr="005A0E17">
        <w:rPr>
          <w:sz w:val="30"/>
          <w:szCs w:val="30"/>
        </w:rPr>
        <w:t xml:space="preserve">— </w:t>
      </w:r>
      <w:r w:rsidRPr="005A0E17">
        <w:rPr>
          <w:iCs/>
          <w:sz w:val="30"/>
          <w:szCs w:val="30"/>
        </w:rPr>
        <w:t>это графический инструмент для анализа проектных ситуаций, находящихся под воздействием риска</w:t>
      </w:r>
      <w:r w:rsidRPr="005A0E17">
        <w:rPr>
          <w:sz w:val="30"/>
          <w:szCs w:val="30"/>
        </w:rPr>
        <w:t xml:space="preserve">. Дерево решений описывает рассматриваемую ситуацию с учетом каждой из имеющихся возможностей выбора и возможного сценария. </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Дерево решений имеет пять основных элементов:  </w:t>
      </w:r>
    </w:p>
    <w:p w:rsidR="009B1DA7" w:rsidRPr="005A0E17" w:rsidRDefault="009B1DA7" w:rsidP="004B0085">
      <w:pPr>
        <w:widowControl w:val="0"/>
        <w:numPr>
          <w:ilvl w:val="0"/>
          <w:numId w:val="32"/>
        </w:numPr>
        <w:shd w:val="clear" w:color="auto" w:fill="FFFFFF"/>
        <w:tabs>
          <w:tab w:val="clear" w:pos="1875"/>
          <w:tab w:val="num" w:pos="1134"/>
        </w:tabs>
        <w:autoSpaceDE w:val="0"/>
        <w:autoSpaceDN w:val="0"/>
        <w:adjustRightInd w:val="0"/>
        <w:spacing w:line="276" w:lineRule="auto"/>
        <w:ind w:left="0" w:firstLine="720"/>
        <w:jc w:val="both"/>
        <w:rPr>
          <w:sz w:val="30"/>
          <w:szCs w:val="30"/>
        </w:rPr>
      </w:pPr>
      <w:r w:rsidRPr="005A0E17">
        <w:rPr>
          <w:b/>
          <w:bCs/>
          <w:i/>
          <w:sz w:val="30"/>
          <w:szCs w:val="30"/>
        </w:rPr>
        <w:t>Точки принятия решений</w:t>
      </w:r>
      <w:r w:rsidRPr="005A0E17">
        <w:rPr>
          <w:b/>
          <w:bCs/>
          <w:sz w:val="30"/>
          <w:szCs w:val="30"/>
        </w:rPr>
        <w:t xml:space="preserve"> </w:t>
      </w:r>
      <w:r w:rsidRPr="005A0E17">
        <w:rPr>
          <w:sz w:val="30"/>
          <w:szCs w:val="30"/>
        </w:rPr>
        <w:t xml:space="preserve">— </w:t>
      </w:r>
      <w:r w:rsidRPr="005A0E17">
        <w:rPr>
          <w:iCs/>
          <w:sz w:val="30"/>
          <w:szCs w:val="30"/>
        </w:rPr>
        <w:t>это моменты времени, когда происходит выбор альтернатив</w:t>
      </w:r>
      <w:r w:rsidRPr="005A0E17">
        <w:rPr>
          <w:sz w:val="30"/>
          <w:szCs w:val="30"/>
        </w:rPr>
        <w:t xml:space="preserve">. </w:t>
      </w:r>
    </w:p>
    <w:p w:rsidR="009B1DA7" w:rsidRPr="005A0E17" w:rsidRDefault="009B1DA7" w:rsidP="004B0085">
      <w:pPr>
        <w:widowControl w:val="0"/>
        <w:numPr>
          <w:ilvl w:val="0"/>
          <w:numId w:val="32"/>
        </w:numPr>
        <w:shd w:val="clear" w:color="auto" w:fill="FFFFFF"/>
        <w:tabs>
          <w:tab w:val="clear" w:pos="1875"/>
          <w:tab w:val="num" w:pos="1134"/>
        </w:tabs>
        <w:autoSpaceDE w:val="0"/>
        <w:autoSpaceDN w:val="0"/>
        <w:adjustRightInd w:val="0"/>
        <w:spacing w:line="276" w:lineRule="auto"/>
        <w:ind w:left="0" w:firstLine="720"/>
        <w:jc w:val="both"/>
        <w:rPr>
          <w:sz w:val="30"/>
          <w:szCs w:val="30"/>
        </w:rPr>
      </w:pPr>
      <w:r w:rsidRPr="005A0E17">
        <w:rPr>
          <w:b/>
          <w:bCs/>
          <w:i/>
          <w:sz w:val="30"/>
          <w:szCs w:val="30"/>
        </w:rPr>
        <w:t>Точка случайного события или точка возникновения п</w:t>
      </w:r>
      <w:r w:rsidRPr="005A0E17">
        <w:rPr>
          <w:b/>
          <w:bCs/>
          <w:i/>
          <w:sz w:val="30"/>
          <w:szCs w:val="30"/>
        </w:rPr>
        <w:t>о</w:t>
      </w:r>
      <w:r w:rsidRPr="005A0E17">
        <w:rPr>
          <w:b/>
          <w:bCs/>
          <w:i/>
          <w:sz w:val="30"/>
          <w:szCs w:val="30"/>
        </w:rPr>
        <w:t>следствий</w:t>
      </w:r>
      <w:r w:rsidRPr="005A0E17">
        <w:rPr>
          <w:b/>
          <w:bCs/>
          <w:sz w:val="30"/>
          <w:szCs w:val="30"/>
        </w:rPr>
        <w:t xml:space="preserve"> </w:t>
      </w:r>
      <w:r w:rsidRPr="005A0E17">
        <w:rPr>
          <w:sz w:val="30"/>
          <w:szCs w:val="30"/>
        </w:rPr>
        <w:t xml:space="preserve">— это </w:t>
      </w:r>
      <w:r w:rsidRPr="005A0E17">
        <w:rPr>
          <w:iCs/>
          <w:sz w:val="30"/>
          <w:szCs w:val="30"/>
        </w:rPr>
        <w:t>момент времени, когда с тем или иным результатом наступает случайное событие</w:t>
      </w:r>
      <w:r w:rsidRPr="005A0E17">
        <w:rPr>
          <w:sz w:val="30"/>
          <w:szCs w:val="30"/>
        </w:rPr>
        <w:t xml:space="preserve">. </w:t>
      </w:r>
    </w:p>
    <w:p w:rsidR="009B1DA7" w:rsidRPr="005A0E17" w:rsidRDefault="009B1DA7" w:rsidP="004B0085">
      <w:pPr>
        <w:widowControl w:val="0"/>
        <w:numPr>
          <w:ilvl w:val="0"/>
          <w:numId w:val="32"/>
        </w:numPr>
        <w:shd w:val="clear" w:color="auto" w:fill="FFFFFF"/>
        <w:tabs>
          <w:tab w:val="clear" w:pos="1875"/>
          <w:tab w:val="num" w:pos="1134"/>
        </w:tabs>
        <w:autoSpaceDE w:val="0"/>
        <w:autoSpaceDN w:val="0"/>
        <w:adjustRightInd w:val="0"/>
        <w:spacing w:line="276" w:lineRule="auto"/>
        <w:ind w:left="0" w:firstLine="720"/>
        <w:jc w:val="both"/>
        <w:rPr>
          <w:sz w:val="30"/>
          <w:szCs w:val="30"/>
        </w:rPr>
      </w:pPr>
      <w:r w:rsidRPr="005A0E17">
        <w:rPr>
          <w:b/>
          <w:bCs/>
          <w:i/>
          <w:sz w:val="30"/>
          <w:szCs w:val="30"/>
        </w:rPr>
        <w:t>Ветви</w:t>
      </w:r>
      <w:r w:rsidRPr="005A0E17">
        <w:rPr>
          <w:b/>
          <w:bCs/>
          <w:sz w:val="30"/>
          <w:szCs w:val="30"/>
        </w:rPr>
        <w:t xml:space="preserve"> </w:t>
      </w:r>
      <w:r w:rsidRPr="005A0E17">
        <w:rPr>
          <w:sz w:val="30"/>
          <w:szCs w:val="30"/>
        </w:rPr>
        <w:t xml:space="preserve">— это </w:t>
      </w:r>
      <w:r w:rsidRPr="005A0E17">
        <w:rPr>
          <w:bCs/>
          <w:sz w:val="30"/>
          <w:szCs w:val="30"/>
        </w:rPr>
        <w:t>линии, соединяющие точки принятия решений с точками случайного события</w:t>
      </w:r>
      <w:r w:rsidRPr="005A0E17">
        <w:rPr>
          <w:sz w:val="30"/>
          <w:szCs w:val="30"/>
        </w:rPr>
        <w:t>. Ветви, исходящие из точки принятия решений, показывают возможные решения, а линии, исходящие из узлов случайных событий, представляют возможные результаты сл</w:t>
      </w:r>
      <w:r w:rsidRPr="005A0E17">
        <w:rPr>
          <w:sz w:val="30"/>
          <w:szCs w:val="30"/>
        </w:rPr>
        <w:t>у</w:t>
      </w:r>
      <w:r w:rsidRPr="005A0E17">
        <w:rPr>
          <w:sz w:val="30"/>
          <w:szCs w:val="30"/>
        </w:rPr>
        <w:t>чайного события [</w:t>
      </w:r>
      <w:r w:rsidR="00FF4C53">
        <w:rPr>
          <w:sz w:val="30"/>
          <w:szCs w:val="30"/>
        </w:rPr>
        <w:t>15</w:t>
      </w:r>
      <w:r w:rsidRPr="005A0E17">
        <w:rPr>
          <w:sz w:val="30"/>
          <w:szCs w:val="30"/>
        </w:rPr>
        <w:t xml:space="preserve">]. </w:t>
      </w:r>
    </w:p>
    <w:p w:rsidR="009B1DA7" w:rsidRPr="005A0E17" w:rsidRDefault="009B1DA7" w:rsidP="004B0085">
      <w:pPr>
        <w:widowControl w:val="0"/>
        <w:numPr>
          <w:ilvl w:val="0"/>
          <w:numId w:val="32"/>
        </w:numPr>
        <w:shd w:val="clear" w:color="auto" w:fill="FFFFFF"/>
        <w:tabs>
          <w:tab w:val="clear" w:pos="1875"/>
          <w:tab w:val="num" w:pos="1134"/>
        </w:tabs>
        <w:autoSpaceDE w:val="0"/>
        <w:autoSpaceDN w:val="0"/>
        <w:adjustRightInd w:val="0"/>
        <w:spacing w:line="276" w:lineRule="auto"/>
        <w:ind w:left="0" w:firstLine="720"/>
        <w:jc w:val="both"/>
        <w:rPr>
          <w:sz w:val="30"/>
          <w:szCs w:val="30"/>
        </w:rPr>
      </w:pPr>
      <w:r w:rsidRPr="005A0E17">
        <w:rPr>
          <w:b/>
          <w:bCs/>
          <w:i/>
          <w:sz w:val="30"/>
          <w:szCs w:val="30"/>
        </w:rPr>
        <w:t>Вероятности</w:t>
      </w:r>
      <w:r w:rsidRPr="005A0E17">
        <w:rPr>
          <w:b/>
          <w:bCs/>
          <w:sz w:val="30"/>
          <w:szCs w:val="30"/>
        </w:rPr>
        <w:t xml:space="preserve"> </w:t>
      </w:r>
      <w:r w:rsidRPr="005A0E17">
        <w:rPr>
          <w:sz w:val="30"/>
          <w:szCs w:val="30"/>
        </w:rPr>
        <w:t xml:space="preserve">— это </w:t>
      </w:r>
      <w:r w:rsidRPr="005A0E17">
        <w:rPr>
          <w:iCs/>
          <w:sz w:val="30"/>
          <w:szCs w:val="30"/>
        </w:rPr>
        <w:t>числовые значения, расположенные на ветвях дерева и обозначающие вероятность наступления этих соб</w:t>
      </w:r>
      <w:r w:rsidRPr="005A0E17">
        <w:rPr>
          <w:iCs/>
          <w:sz w:val="30"/>
          <w:szCs w:val="30"/>
        </w:rPr>
        <w:t>ы</w:t>
      </w:r>
      <w:r w:rsidRPr="005A0E17">
        <w:rPr>
          <w:iCs/>
          <w:sz w:val="30"/>
          <w:szCs w:val="30"/>
        </w:rPr>
        <w:t>тий</w:t>
      </w:r>
      <w:r w:rsidRPr="005A0E17">
        <w:rPr>
          <w:sz w:val="30"/>
          <w:szCs w:val="30"/>
        </w:rPr>
        <w:t>. Сумма вероятностей в каждой точке принятия решений равна 1.</w:t>
      </w:r>
    </w:p>
    <w:p w:rsidR="009B1DA7" w:rsidRPr="005A0E17" w:rsidRDefault="009B1DA7" w:rsidP="004B0085">
      <w:pPr>
        <w:widowControl w:val="0"/>
        <w:numPr>
          <w:ilvl w:val="0"/>
          <w:numId w:val="32"/>
        </w:numPr>
        <w:shd w:val="clear" w:color="auto" w:fill="FFFFFF"/>
        <w:tabs>
          <w:tab w:val="clear" w:pos="1875"/>
          <w:tab w:val="num" w:pos="1134"/>
        </w:tabs>
        <w:autoSpaceDE w:val="0"/>
        <w:autoSpaceDN w:val="0"/>
        <w:adjustRightInd w:val="0"/>
        <w:spacing w:line="276" w:lineRule="auto"/>
        <w:ind w:left="0" w:firstLine="720"/>
        <w:jc w:val="both"/>
        <w:rPr>
          <w:sz w:val="30"/>
          <w:szCs w:val="30"/>
        </w:rPr>
      </w:pPr>
      <w:r w:rsidRPr="005A0E17">
        <w:rPr>
          <w:b/>
          <w:bCs/>
          <w:i/>
          <w:sz w:val="30"/>
          <w:szCs w:val="30"/>
        </w:rPr>
        <w:t>Ожидаемое значение (последствия)</w:t>
      </w:r>
      <w:r w:rsidRPr="005A0E17">
        <w:rPr>
          <w:b/>
          <w:bCs/>
          <w:sz w:val="30"/>
          <w:szCs w:val="30"/>
        </w:rPr>
        <w:t xml:space="preserve"> </w:t>
      </w:r>
      <w:r w:rsidRPr="005A0E17">
        <w:rPr>
          <w:sz w:val="30"/>
          <w:szCs w:val="30"/>
        </w:rPr>
        <w:t xml:space="preserve">— </w:t>
      </w:r>
      <w:r w:rsidRPr="005A0E17">
        <w:rPr>
          <w:iCs/>
          <w:sz w:val="30"/>
          <w:szCs w:val="30"/>
        </w:rPr>
        <w:t xml:space="preserve">это расположенное в конце ветви количественное выражение каждой альтернативы </w:t>
      </w:r>
      <w:r w:rsidRPr="005A0E17">
        <w:rPr>
          <w:sz w:val="30"/>
          <w:szCs w:val="30"/>
        </w:rPr>
        <w:t>[</w:t>
      </w:r>
      <w:r w:rsidR="00FF4C53">
        <w:rPr>
          <w:sz w:val="30"/>
          <w:szCs w:val="30"/>
        </w:rPr>
        <w:t>15</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Модель создается слева направо. Построение начинается с от</w:t>
      </w:r>
      <w:r w:rsidRPr="005A0E17">
        <w:rPr>
          <w:sz w:val="30"/>
          <w:szCs w:val="30"/>
        </w:rPr>
        <w:t>о</w:t>
      </w:r>
      <w:r w:rsidRPr="005A0E17">
        <w:rPr>
          <w:sz w:val="30"/>
          <w:szCs w:val="30"/>
        </w:rPr>
        <w:t xml:space="preserve">бражения точки принятия решения, имеющей вид квадрата. Из этой </w:t>
      </w:r>
      <w:r w:rsidRPr="005A0E17">
        <w:rPr>
          <w:sz w:val="30"/>
          <w:szCs w:val="30"/>
        </w:rPr>
        <w:lastRenderedPageBreak/>
        <w:t>точки строят количество ветвей, равное числу проектных альтерн</w:t>
      </w:r>
      <w:r w:rsidRPr="005A0E17">
        <w:rPr>
          <w:sz w:val="30"/>
          <w:szCs w:val="30"/>
        </w:rPr>
        <w:t>а</w:t>
      </w:r>
      <w:r w:rsidRPr="005A0E17">
        <w:rPr>
          <w:sz w:val="30"/>
          <w:szCs w:val="30"/>
        </w:rPr>
        <w:t>тивных решений. В конце каждой ветви находится узел в виде круга, обозначающий возникновение допустимого случайного события, из которого выходят возможные результаты вероятностного события в виде ветвей. Ветви дерева берут свое начало в точке принятия реш</w:t>
      </w:r>
      <w:r w:rsidRPr="005A0E17">
        <w:rPr>
          <w:sz w:val="30"/>
          <w:szCs w:val="30"/>
        </w:rPr>
        <w:t>е</w:t>
      </w:r>
      <w:r w:rsidRPr="005A0E17">
        <w:rPr>
          <w:sz w:val="30"/>
          <w:szCs w:val="30"/>
        </w:rPr>
        <w:t>ний и разрастаются до получения конечных результатов. Путь вдоль ветвей дерева состоит из последовательности отдельных решений и случайных событий [</w:t>
      </w:r>
      <w:r w:rsidR="00FF4C53">
        <w:rPr>
          <w:sz w:val="30"/>
          <w:szCs w:val="30"/>
        </w:rPr>
        <w:t>15</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В результате построения дерева решений определяется вероя</w:t>
      </w:r>
      <w:r w:rsidRPr="005A0E17">
        <w:rPr>
          <w:sz w:val="30"/>
          <w:szCs w:val="30"/>
        </w:rPr>
        <w:t>т</w:t>
      </w:r>
      <w:r w:rsidRPr="005A0E17">
        <w:rPr>
          <w:sz w:val="30"/>
          <w:szCs w:val="30"/>
        </w:rPr>
        <w:t xml:space="preserve">ность возникновения каждого варианта развития проекта и результат по каждому варианту. </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На рисунке </w:t>
      </w:r>
      <w:r w:rsidR="004B0085">
        <w:rPr>
          <w:sz w:val="30"/>
          <w:szCs w:val="30"/>
        </w:rPr>
        <w:t>2</w:t>
      </w:r>
      <w:r w:rsidRPr="005A0E17">
        <w:rPr>
          <w:sz w:val="30"/>
          <w:szCs w:val="30"/>
        </w:rPr>
        <w:t>.11 изображен пример дерева решений для проек</w:t>
      </w:r>
      <w:r w:rsidRPr="005A0E17">
        <w:rPr>
          <w:sz w:val="30"/>
          <w:szCs w:val="30"/>
        </w:rPr>
        <w:t>т</w:t>
      </w:r>
      <w:r w:rsidRPr="005A0E17">
        <w:rPr>
          <w:sz w:val="30"/>
          <w:szCs w:val="30"/>
        </w:rPr>
        <w:t>ной ситуации, находящейся под воздействием риска [</w:t>
      </w:r>
      <w:r w:rsidR="00FF4C53">
        <w:rPr>
          <w:sz w:val="30"/>
          <w:szCs w:val="30"/>
        </w:rPr>
        <w:t>15</w:t>
      </w:r>
      <w:r w:rsidRPr="005A0E17">
        <w:rPr>
          <w:sz w:val="30"/>
          <w:szCs w:val="30"/>
        </w:rPr>
        <w:t>].</w:t>
      </w:r>
    </w:p>
    <w:p w:rsidR="009B1DA7" w:rsidRDefault="004B0085" w:rsidP="009B1DA7">
      <w:pPr>
        <w:widowControl w:val="0"/>
        <w:shd w:val="clear" w:color="auto" w:fill="FFFFFF"/>
        <w:spacing w:line="276" w:lineRule="auto"/>
        <w:jc w:val="center"/>
        <w:rPr>
          <w:sz w:val="28"/>
          <w:szCs w:val="28"/>
        </w:rPr>
      </w:pPr>
      <w:r w:rsidRPr="005A0E17">
        <w:rPr>
          <w:sz w:val="30"/>
          <w:szCs w:val="30"/>
        </w:rPr>
        <w:object w:dxaOrig="11016" w:dyaOrig="8692">
          <v:shape id="_x0000_i1151" type="#_x0000_t75" style="width:442.5pt;height:340.5pt" o:ole="">
            <v:imagedata r:id="rId335" o:title=""/>
          </v:shape>
          <o:OLEObject Type="Embed" ProgID="Visio.Drawing.11" ShapeID="_x0000_i1151" DrawAspect="Content" ObjectID="_1444563952" r:id="rId336"/>
        </w:object>
      </w:r>
    </w:p>
    <w:p w:rsidR="009B1DA7" w:rsidRPr="00615963" w:rsidRDefault="009B1DA7" w:rsidP="009B1DA7">
      <w:pPr>
        <w:widowControl w:val="0"/>
        <w:spacing w:line="276" w:lineRule="auto"/>
        <w:jc w:val="center"/>
        <w:rPr>
          <w:sz w:val="26"/>
          <w:szCs w:val="26"/>
        </w:rPr>
      </w:pPr>
      <w:r w:rsidRPr="00615963">
        <w:rPr>
          <w:sz w:val="26"/>
          <w:szCs w:val="26"/>
        </w:rPr>
        <w:t xml:space="preserve">Рисунок </w:t>
      </w:r>
      <w:r w:rsidR="00845511">
        <w:rPr>
          <w:sz w:val="26"/>
          <w:szCs w:val="26"/>
        </w:rPr>
        <w:t>2</w:t>
      </w:r>
      <w:r w:rsidRPr="00615963">
        <w:rPr>
          <w:sz w:val="26"/>
          <w:szCs w:val="26"/>
        </w:rPr>
        <w:t>.11 - Пример дерева решений</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В данном примере основные результаты дерева решения вычи</w:t>
      </w:r>
      <w:r w:rsidRPr="005A0E17">
        <w:rPr>
          <w:sz w:val="30"/>
          <w:szCs w:val="30"/>
        </w:rPr>
        <w:t>с</w:t>
      </w:r>
      <w:r w:rsidRPr="005A0E17">
        <w:rPr>
          <w:sz w:val="30"/>
          <w:szCs w:val="30"/>
        </w:rPr>
        <w:t>ляются следующим образом (расчеты выполняются справа налево):</w:t>
      </w:r>
    </w:p>
    <w:p w:rsidR="009B1DA7" w:rsidRPr="005A0E17" w:rsidRDefault="009B1DA7" w:rsidP="004B0085">
      <w:pPr>
        <w:widowControl w:val="0"/>
        <w:numPr>
          <w:ilvl w:val="2"/>
          <w:numId w:val="60"/>
        </w:numPr>
        <w:shd w:val="clear" w:color="auto" w:fill="FFFFFF"/>
        <w:tabs>
          <w:tab w:val="left" w:pos="1134"/>
        </w:tabs>
        <w:spacing w:line="276" w:lineRule="auto"/>
        <w:ind w:left="0" w:firstLine="709"/>
        <w:jc w:val="both"/>
        <w:rPr>
          <w:sz w:val="30"/>
          <w:szCs w:val="30"/>
        </w:rPr>
      </w:pPr>
      <w:r w:rsidRPr="005A0E17">
        <w:rPr>
          <w:sz w:val="30"/>
          <w:szCs w:val="30"/>
        </w:rPr>
        <w:t>Ожидаемое значение варианта 1 для случайного узла</w:t>
      </w:r>
      <w:proofErr w:type="gramStart"/>
      <w:r w:rsidRPr="005A0E17">
        <w:rPr>
          <w:sz w:val="30"/>
          <w:szCs w:val="30"/>
        </w:rPr>
        <w:t xml:space="preserve"> А</w:t>
      </w:r>
      <w:proofErr w:type="gramEnd"/>
      <w:r w:rsidRPr="005A0E17">
        <w:rPr>
          <w:sz w:val="30"/>
          <w:szCs w:val="30"/>
        </w:rPr>
        <w:t xml:space="preserve"> в</w:t>
      </w:r>
      <w:r w:rsidRPr="005A0E17">
        <w:rPr>
          <w:sz w:val="30"/>
          <w:szCs w:val="30"/>
        </w:rPr>
        <w:t>ы</w:t>
      </w:r>
      <w:r w:rsidRPr="005A0E17">
        <w:rPr>
          <w:sz w:val="30"/>
          <w:szCs w:val="30"/>
        </w:rPr>
        <w:lastRenderedPageBreak/>
        <w:t>числяется по формуле:</w:t>
      </w:r>
    </w:p>
    <w:p w:rsidR="009B1DA7" w:rsidRPr="005A0E17" w:rsidRDefault="009B1DA7" w:rsidP="004B0085">
      <w:pPr>
        <w:widowControl w:val="0"/>
        <w:shd w:val="clear" w:color="auto" w:fill="FFFFFF"/>
        <w:tabs>
          <w:tab w:val="center" w:pos="4536"/>
          <w:tab w:val="right" w:pos="9072"/>
        </w:tabs>
        <w:spacing w:line="276" w:lineRule="auto"/>
        <w:rPr>
          <w:sz w:val="30"/>
          <w:szCs w:val="30"/>
        </w:rPr>
      </w:pPr>
      <w:r w:rsidRPr="005A0E17">
        <w:rPr>
          <w:color w:val="FF0000"/>
          <w:sz w:val="30"/>
          <w:szCs w:val="30"/>
        </w:rPr>
        <w:tab/>
      </w:r>
      <w:r w:rsidRPr="005A0E17">
        <w:rPr>
          <w:color w:val="FF0000"/>
          <w:position w:val="-14"/>
          <w:sz w:val="30"/>
          <w:szCs w:val="30"/>
        </w:rPr>
        <w:object w:dxaOrig="2439" w:dyaOrig="400">
          <v:shape id="_x0000_i1152" type="#_x0000_t75" style="width:122.25pt;height:20.25pt" o:ole="">
            <v:imagedata r:id="rId337" o:title=""/>
          </v:shape>
          <o:OLEObject Type="Embed" ProgID="Equation.DSMT4" ShapeID="_x0000_i1152" DrawAspect="Content" ObjectID="_1444563953" r:id="rId338"/>
        </w:object>
      </w:r>
      <w:r w:rsidRPr="005A0E17">
        <w:rPr>
          <w:sz w:val="30"/>
          <w:szCs w:val="30"/>
        </w:rPr>
        <w:t>,</w:t>
      </w:r>
      <w:r w:rsidRPr="005A0E17">
        <w:rPr>
          <w:sz w:val="30"/>
          <w:szCs w:val="30"/>
        </w:rPr>
        <w:tab/>
        <w:t>(</w:t>
      </w:r>
      <w:r w:rsidR="004B0085">
        <w:rPr>
          <w:sz w:val="30"/>
          <w:szCs w:val="30"/>
        </w:rPr>
        <w:t>2</w:t>
      </w:r>
      <w:r w:rsidRPr="005A0E17">
        <w:rPr>
          <w:sz w:val="30"/>
          <w:szCs w:val="30"/>
        </w:rPr>
        <w:t>.32)</w:t>
      </w:r>
    </w:p>
    <w:p w:rsidR="009B1DA7" w:rsidRPr="005A0E17" w:rsidRDefault="009B1DA7" w:rsidP="009B1DA7">
      <w:pPr>
        <w:widowControl w:val="0"/>
        <w:shd w:val="clear" w:color="auto" w:fill="FFFFFF"/>
        <w:spacing w:line="276" w:lineRule="auto"/>
        <w:jc w:val="both"/>
        <w:rPr>
          <w:sz w:val="30"/>
          <w:szCs w:val="30"/>
        </w:rPr>
      </w:pPr>
      <w:r w:rsidRPr="005A0E17">
        <w:rPr>
          <w:sz w:val="30"/>
          <w:szCs w:val="30"/>
        </w:rPr>
        <w:t xml:space="preserve">где </w:t>
      </w:r>
      <w:r w:rsidRPr="005A0E17">
        <w:rPr>
          <w:position w:val="-12"/>
          <w:sz w:val="30"/>
          <w:szCs w:val="30"/>
        </w:rPr>
        <w:object w:dxaOrig="279" w:dyaOrig="380">
          <v:shape id="_x0000_i1153" type="#_x0000_t75" style="width:14.25pt;height:18.75pt" o:ole="">
            <v:imagedata r:id="rId339" o:title=""/>
          </v:shape>
          <o:OLEObject Type="Embed" ProgID="Equation.DSMT4" ShapeID="_x0000_i1153" DrawAspect="Content" ObjectID="_1444563954" r:id="rId340"/>
        </w:object>
      </w:r>
      <w:r w:rsidRPr="005A0E17">
        <w:rPr>
          <w:sz w:val="30"/>
          <w:szCs w:val="30"/>
        </w:rPr>
        <w:t xml:space="preserve"> — ожидаемое значение варианта 1 для случайного узла</w:t>
      </w:r>
      <w:proofErr w:type="gramStart"/>
      <w:r w:rsidRPr="005A0E17">
        <w:rPr>
          <w:sz w:val="30"/>
          <w:szCs w:val="30"/>
        </w:rPr>
        <w:t xml:space="preserve"> А</w:t>
      </w:r>
      <w:proofErr w:type="gramEnd"/>
      <w:r w:rsidRPr="005A0E17">
        <w:rPr>
          <w:sz w:val="30"/>
          <w:szCs w:val="30"/>
        </w:rPr>
        <w:t>;</w:t>
      </w:r>
    </w:p>
    <w:p w:rsidR="009B1DA7" w:rsidRPr="005A0E17" w:rsidRDefault="009B1DA7" w:rsidP="009B1DA7">
      <w:pPr>
        <w:widowControl w:val="0"/>
        <w:shd w:val="clear" w:color="auto" w:fill="FFFFFF"/>
        <w:spacing w:line="276" w:lineRule="auto"/>
        <w:jc w:val="both"/>
        <w:rPr>
          <w:sz w:val="30"/>
          <w:szCs w:val="30"/>
        </w:rPr>
      </w:pPr>
      <w:r w:rsidRPr="005A0E17">
        <w:rPr>
          <w:color w:val="FF0000"/>
          <w:position w:val="-14"/>
          <w:sz w:val="30"/>
          <w:szCs w:val="30"/>
        </w:rPr>
        <w:object w:dxaOrig="680" w:dyaOrig="400">
          <v:shape id="_x0000_i1154" type="#_x0000_t75" style="width:33.75pt;height:20.25pt" o:ole="">
            <v:imagedata r:id="rId341" o:title=""/>
          </v:shape>
          <o:OLEObject Type="Embed" ProgID="Equation.DSMT4" ShapeID="_x0000_i1154" DrawAspect="Content" ObjectID="_1444563955" r:id="rId342"/>
        </w:object>
      </w:r>
      <w:r w:rsidRPr="005A0E17">
        <w:rPr>
          <w:color w:val="FF0000"/>
          <w:sz w:val="30"/>
          <w:szCs w:val="30"/>
        </w:rPr>
        <w:t xml:space="preserve"> </w:t>
      </w:r>
      <w:r w:rsidRPr="005A0E17">
        <w:rPr>
          <w:sz w:val="30"/>
          <w:szCs w:val="30"/>
        </w:rPr>
        <w:t>— возможные результаты случайного события</w:t>
      </w:r>
      <w:proofErr w:type="gramStart"/>
      <w:r w:rsidRPr="005A0E17">
        <w:rPr>
          <w:sz w:val="30"/>
          <w:szCs w:val="30"/>
        </w:rPr>
        <w:t xml:space="preserve"> А</w:t>
      </w:r>
      <w:proofErr w:type="gramEnd"/>
      <w:r w:rsidRPr="005A0E17">
        <w:rPr>
          <w:sz w:val="30"/>
          <w:szCs w:val="30"/>
        </w:rPr>
        <w:t>;</w:t>
      </w:r>
    </w:p>
    <w:p w:rsidR="009B1DA7" w:rsidRPr="005A0E17" w:rsidRDefault="009B1DA7" w:rsidP="009B1DA7">
      <w:pPr>
        <w:widowControl w:val="0"/>
        <w:shd w:val="clear" w:color="auto" w:fill="FFFFFF"/>
        <w:spacing w:line="276" w:lineRule="auto"/>
        <w:jc w:val="both"/>
        <w:rPr>
          <w:sz w:val="30"/>
          <w:szCs w:val="30"/>
        </w:rPr>
      </w:pPr>
      <w:r w:rsidRPr="005A0E17">
        <w:rPr>
          <w:color w:val="FF0000"/>
          <w:position w:val="-14"/>
          <w:sz w:val="30"/>
          <w:szCs w:val="30"/>
        </w:rPr>
        <w:object w:dxaOrig="859" w:dyaOrig="400">
          <v:shape id="_x0000_i1155" type="#_x0000_t75" style="width:42.75pt;height:20.25pt" o:ole="">
            <v:imagedata r:id="rId343" o:title=""/>
          </v:shape>
          <o:OLEObject Type="Embed" ProgID="Equation.DSMT4" ShapeID="_x0000_i1155" DrawAspect="Content" ObjectID="_1444563956" r:id="rId344"/>
        </w:object>
      </w:r>
      <w:r w:rsidRPr="005A0E17">
        <w:rPr>
          <w:color w:val="FF0000"/>
          <w:sz w:val="30"/>
          <w:szCs w:val="30"/>
        </w:rPr>
        <w:t xml:space="preserve"> </w:t>
      </w:r>
      <w:r w:rsidRPr="005A0E17">
        <w:rPr>
          <w:sz w:val="30"/>
          <w:szCs w:val="30"/>
        </w:rPr>
        <w:t>— вероятность наступления возможных результатов случа</w:t>
      </w:r>
      <w:r w:rsidRPr="005A0E17">
        <w:rPr>
          <w:sz w:val="30"/>
          <w:szCs w:val="30"/>
        </w:rPr>
        <w:t>й</w:t>
      </w:r>
      <w:r w:rsidRPr="005A0E17">
        <w:rPr>
          <w:sz w:val="30"/>
          <w:szCs w:val="30"/>
        </w:rPr>
        <w:t>ного события А.</w:t>
      </w:r>
    </w:p>
    <w:p w:rsidR="009B1DA7" w:rsidRPr="005A0E17" w:rsidRDefault="009B1DA7" w:rsidP="004B0085">
      <w:pPr>
        <w:widowControl w:val="0"/>
        <w:numPr>
          <w:ilvl w:val="0"/>
          <w:numId w:val="60"/>
        </w:numPr>
        <w:shd w:val="clear" w:color="auto" w:fill="FFFFFF"/>
        <w:tabs>
          <w:tab w:val="left" w:pos="1134"/>
        </w:tabs>
        <w:spacing w:line="276" w:lineRule="auto"/>
        <w:ind w:left="0" w:firstLine="709"/>
        <w:jc w:val="both"/>
        <w:rPr>
          <w:sz w:val="30"/>
          <w:szCs w:val="30"/>
        </w:rPr>
      </w:pPr>
      <w:r w:rsidRPr="005A0E17">
        <w:rPr>
          <w:sz w:val="30"/>
          <w:szCs w:val="30"/>
        </w:rPr>
        <w:t>Ожидаемое значение варианта 2 для случайного узла</w:t>
      </w:r>
      <w:proofErr w:type="gramStart"/>
      <w:r w:rsidRPr="005A0E17">
        <w:rPr>
          <w:sz w:val="30"/>
          <w:szCs w:val="30"/>
        </w:rPr>
        <w:t xml:space="preserve"> В</w:t>
      </w:r>
      <w:proofErr w:type="gramEnd"/>
      <w:r w:rsidRPr="005A0E17">
        <w:rPr>
          <w:sz w:val="30"/>
          <w:szCs w:val="30"/>
        </w:rPr>
        <w:t xml:space="preserve"> в</w:t>
      </w:r>
      <w:r w:rsidRPr="005A0E17">
        <w:rPr>
          <w:sz w:val="30"/>
          <w:szCs w:val="30"/>
        </w:rPr>
        <w:t>ы</w:t>
      </w:r>
      <w:r w:rsidRPr="005A0E17">
        <w:rPr>
          <w:sz w:val="30"/>
          <w:szCs w:val="30"/>
        </w:rPr>
        <w:t>числяется по формуле:</w:t>
      </w:r>
    </w:p>
    <w:p w:rsidR="009B1DA7" w:rsidRPr="005A0E17" w:rsidRDefault="009B1DA7" w:rsidP="004B0085">
      <w:pPr>
        <w:widowControl w:val="0"/>
        <w:shd w:val="clear" w:color="auto" w:fill="FFFFFF"/>
        <w:tabs>
          <w:tab w:val="center" w:pos="4536"/>
          <w:tab w:val="right" w:pos="9072"/>
        </w:tabs>
        <w:spacing w:line="276" w:lineRule="auto"/>
        <w:rPr>
          <w:sz w:val="30"/>
          <w:szCs w:val="30"/>
        </w:rPr>
      </w:pPr>
      <w:r w:rsidRPr="005A0E17">
        <w:rPr>
          <w:color w:val="FF0000"/>
          <w:sz w:val="30"/>
          <w:szCs w:val="30"/>
        </w:rPr>
        <w:tab/>
      </w:r>
      <w:r w:rsidRPr="005A0E17">
        <w:rPr>
          <w:color w:val="FF0000"/>
          <w:position w:val="-14"/>
          <w:sz w:val="30"/>
          <w:szCs w:val="30"/>
        </w:rPr>
        <w:object w:dxaOrig="2460" w:dyaOrig="400">
          <v:shape id="_x0000_i1156" type="#_x0000_t75" style="width:123pt;height:20.25pt" o:ole="">
            <v:imagedata r:id="rId345" o:title=""/>
          </v:shape>
          <o:OLEObject Type="Embed" ProgID="Equation.DSMT4" ShapeID="_x0000_i1156" DrawAspect="Content" ObjectID="_1444563957" r:id="rId346"/>
        </w:object>
      </w:r>
      <w:r w:rsidRPr="005A0E17">
        <w:rPr>
          <w:sz w:val="30"/>
          <w:szCs w:val="30"/>
        </w:rPr>
        <w:t>,</w:t>
      </w:r>
      <w:r w:rsidRPr="005A0E17">
        <w:rPr>
          <w:sz w:val="30"/>
          <w:szCs w:val="30"/>
        </w:rPr>
        <w:tab/>
        <w:t>(</w:t>
      </w:r>
      <w:r w:rsidR="004B0085">
        <w:rPr>
          <w:sz w:val="30"/>
          <w:szCs w:val="30"/>
        </w:rPr>
        <w:t>2</w:t>
      </w:r>
      <w:r w:rsidRPr="005A0E17">
        <w:rPr>
          <w:sz w:val="30"/>
          <w:szCs w:val="30"/>
        </w:rPr>
        <w:t>.33)</w:t>
      </w:r>
    </w:p>
    <w:p w:rsidR="009B1DA7" w:rsidRPr="005A0E17" w:rsidRDefault="009B1DA7" w:rsidP="009B1DA7">
      <w:pPr>
        <w:widowControl w:val="0"/>
        <w:shd w:val="clear" w:color="auto" w:fill="FFFFFF"/>
        <w:spacing w:line="276" w:lineRule="auto"/>
        <w:jc w:val="both"/>
        <w:rPr>
          <w:sz w:val="30"/>
          <w:szCs w:val="30"/>
        </w:rPr>
      </w:pPr>
      <w:r w:rsidRPr="005A0E17">
        <w:rPr>
          <w:sz w:val="30"/>
          <w:szCs w:val="30"/>
        </w:rPr>
        <w:t xml:space="preserve">где </w:t>
      </w:r>
      <w:r w:rsidRPr="005A0E17">
        <w:rPr>
          <w:position w:val="-12"/>
          <w:sz w:val="30"/>
          <w:szCs w:val="30"/>
        </w:rPr>
        <w:object w:dxaOrig="279" w:dyaOrig="380">
          <v:shape id="_x0000_i1157" type="#_x0000_t75" style="width:14.25pt;height:18.75pt" o:ole="">
            <v:imagedata r:id="rId347" o:title=""/>
          </v:shape>
          <o:OLEObject Type="Embed" ProgID="Equation.DSMT4" ShapeID="_x0000_i1157" DrawAspect="Content" ObjectID="_1444563958" r:id="rId348"/>
        </w:object>
      </w:r>
      <w:r w:rsidRPr="005A0E17">
        <w:rPr>
          <w:sz w:val="30"/>
          <w:szCs w:val="30"/>
        </w:rPr>
        <w:t xml:space="preserve"> — ожидаемое значение варианта 2 для случайного узла</w:t>
      </w:r>
      <w:proofErr w:type="gramStart"/>
      <w:r w:rsidRPr="005A0E17">
        <w:rPr>
          <w:sz w:val="30"/>
          <w:szCs w:val="30"/>
        </w:rPr>
        <w:t xml:space="preserve"> В</w:t>
      </w:r>
      <w:proofErr w:type="gramEnd"/>
      <w:r w:rsidRPr="005A0E17">
        <w:rPr>
          <w:sz w:val="30"/>
          <w:szCs w:val="30"/>
        </w:rPr>
        <w:t>;</w:t>
      </w:r>
    </w:p>
    <w:p w:rsidR="009B1DA7" w:rsidRPr="005A0E17" w:rsidRDefault="009B1DA7" w:rsidP="009B1DA7">
      <w:pPr>
        <w:widowControl w:val="0"/>
        <w:shd w:val="clear" w:color="auto" w:fill="FFFFFF"/>
        <w:spacing w:line="276" w:lineRule="auto"/>
        <w:jc w:val="both"/>
        <w:rPr>
          <w:sz w:val="30"/>
          <w:szCs w:val="30"/>
        </w:rPr>
      </w:pPr>
      <w:r w:rsidRPr="005A0E17">
        <w:rPr>
          <w:color w:val="FF0000"/>
          <w:position w:val="-14"/>
          <w:sz w:val="30"/>
          <w:szCs w:val="30"/>
        </w:rPr>
        <w:object w:dxaOrig="680" w:dyaOrig="400">
          <v:shape id="_x0000_i1158" type="#_x0000_t75" style="width:33.75pt;height:20.25pt" o:ole="">
            <v:imagedata r:id="rId349" o:title=""/>
          </v:shape>
          <o:OLEObject Type="Embed" ProgID="Equation.DSMT4" ShapeID="_x0000_i1158" DrawAspect="Content" ObjectID="_1444563959" r:id="rId350"/>
        </w:object>
      </w:r>
      <w:r w:rsidRPr="005A0E17">
        <w:rPr>
          <w:color w:val="FF0000"/>
          <w:sz w:val="30"/>
          <w:szCs w:val="30"/>
        </w:rPr>
        <w:t xml:space="preserve"> </w:t>
      </w:r>
      <w:r w:rsidRPr="005A0E17">
        <w:rPr>
          <w:sz w:val="30"/>
          <w:szCs w:val="30"/>
        </w:rPr>
        <w:t>— возможные результаты случайного события</w:t>
      </w:r>
      <w:proofErr w:type="gramStart"/>
      <w:r w:rsidRPr="005A0E17">
        <w:rPr>
          <w:sz w:val="30"/>
          <w:szCs w:val="30"/>
        </w:rPr>
        <w:t xml:space="preserve"> В</w:t>
      </w:r>
      <w:proofErr w:type="gramEnd"/>
      <w:r w:rsidRPr="005A0E17">
        <w:rPr>
          <w:sz w:val="30"/>
          <w:szCs w:val="30"/>
        </w:rPr>
        <w:t>;</w:t>
      </w:r>
    </w:p>
    <w:p w:rsidR="009B1DA7" w:rsidRPr="005A0E17" w:rsidRDefault="009B1DA7" w:rsidP="009B1DA7">
      <w:pPr>
        <w:widowControl w:val="0"/>
        <w:shd w:val="clear" w:color="auto" w:fill="FFFFFF"/>
        <w:spacing w:line="276" w:lineRule="auto"/>
        <w:jc w:val="both"/>
        <w:rPr>
          <w:sz w:val="30"/>
          <w:szCs w:val="30"/>
        </w:rPr>
      </w:pPr>
      <w:r w:rsidRPr="005A0E17">
        <w:rPr>
          <w:color w:val="FF0000"/>
          <w:position w:val="-14"/>
          <w:sz w:val="30"/>
          <w:szCs w:val="30"/>
        </w:rPr>
        <w:object w:dxaOrig="859" w:dyaOrig="400">
          <v:shape id="_x0000_i1159" type="#_x0000_t75" style="width:42.75pt;height:20.25pt" o:ole="">
            <v:imagedata r:id="rId351" o:title=""/>
          </v:shape>
          <o:OLEObject Type="Embed" ProgID="Equation.DSMT4" ShapeID="_x0000_i1159" DrawAspect="Content" ObjectID="_1444563960" r:id="rId352"/>
        </w:object>
      </w:r>
      <w:r w:rsidRPr="005A0E17">
        <w:rPr>
          <w:color w:val="FF0000"/>
          <w:sz w:val="30"/>
          <w:szCs w:val="30"/>
        </w:rPr>
        <w:t xml:space="preserve"> </w:t>
      </w:r>
      <w:r w:rsidRPr="005A0E17">
        <w:rPr>
          <w:sz w:val="30"/>
          <w:szCs w:val="30"/>
        </w:rPr>
        <w:t>— вероятность наступления возможных результатов случа</w:t>
      </w:r>
      <w:r w:rsidRPr="005A0E17">
        <w:rPr>
          <w:sz w:val="30"/>
          <w:szCs w:val="30"/>
        </w:rPr>
        <w:t>й</w:t>
      </w:r>
      <w:r w:rsidRPr="005A0E17">
        <w:rPr>
          <w:sz w:val="30"/>
          <w:szCs w:val="30"/>
        </w:rPr>
        <w:t>ного события В.</w:t>
      </w:r>
    </w:p>
    <w:p w:rsidR="009B1DA7" w:rsidRPr="005A0E17" w:rsidRDefault="009B1DA7" w:rsidP="004B0085">
      <w:pPr>
        <w:widowControl w:val="0"/>
        <w:numPr>
          <w:ilvl w:val="0"/>
          <w:numId w:val="60"/>
        </w:numPr>
        <w:shd w:val="clear" w:color="auto" w:fill="FFFFFF"/>
        <w:tabs>
          <w:tab w:val="left" w:pos="1134"/>
        </w:tabs>
        <w:spacing w:line="276" w:lineRule="auto"/>
        <w:ind w:left="0" w:firstLine="709"/>
        <w:jc w:val="both"/>
        <w:rPr>
          <w:sz w:val="30"/>
          <w:szCs w:val="30"/>
        </w:rPr>
      </w:pPr>
      <w:r w:rsidRPr="005A0E17">
        <w:rPr>
          <w:sz w:val="30"/>
          <w:szCs w:val="30"/>
        </w:rPr>
        <w:t>Ожидаемое значение варианта 3 для случайного узла</w:t>
      </w:r>
      <w:proofErr w:type="gramStart"/>
      <w:r w:rsidRPr="005A0E17">
        <w:rPr>
          <w:sz w:val="30"/>
          <w:szCs w:val="30"/>
        </w:rPr>
        <w:t xml:space="preserve"> С</w:t>
      </w:r>
      <w:proofErr w:type="gramEnd"/>
      <w:r w:rsidRPr="005A0E17">
        <w:rPr>
          <w:sz w:val="30"/>
          <w:szCs w:val="30"/>
        </w:rPr>
        <w:t xml:space="preserve"> в</w:t>
      </w:r>
      <w:r w:rsidRPr="005A0E17">
        <w:rPr>
          <w:sz w:val="30"/>
          <w:szCs w:val="30"/>
        </w:rPr>
        <w:t>ы</w:t>
      </w:r>
      <w:r w:rsidRPr="005A0E17">
        <w:rPr>
          <w:sz w:val="30"/>
          <w:szCs w:val="30"/>
        </w:rPr>
        <w:t>числяется по формуле:</w:t>
      </w:r>
    </w:p>
    <w:p w:rsidR="009B1DA7" w:rsidRPr="005A0E17" w:rsidRDefault="009B1DA7" w:rsidP="004B0085">
      <w:pPr>
        <w:widowControl w:val="0"/>
        <w:shd w:val="clear" w:color="auto" w:fill="FFFFFF"/>
        <w:tabs>
          <w:tab w:val="center" w:pos="4536"/>
          <w:tab w:val="right" w:pos="9072"/>
        </w:tabs>
        <w:spacing w:line="276" w:lineRule="auto"/>
        <w:rPr>
          <w:sz w:val="30"/>
          <w:szCs w:val="30"/>
        </w:rPr>
      </w:pPr>
      <w:r w:rsidRPr="005A0E17">
        <w:rPr>
          <w:color w:val="FF0000"/>
          <w:sz w:val="30"/>
          <w:szCs w:val="30"/>
        </w:rPr>
        <w:tab/>
      </w:r>
      <w:r w:rsidRPr="005A0E17">
        <w:rPr>
          <w:color w:val="FF0000"/>
          <w:position w:val="-14"/>
          <w:sz w:val="30"/>
          <w:szCs w:val="30"/>
        </w:rPr>
        <w:object w:dxaOrig="2480" w:dyaOrig="400">
          <v:shape id="_x0000_i1160" type="#_x0000_t75" style="width:123.75pt;height:20.25pt" o:ole="">
            <v:imagedata r:id="rId353" o:title=""/>
          </v:shape>
          <o:OLEObject Type="Embed" ProgID="Equation.DSMT4" ShapeID="_x0000_i1160" DrawAspect="Content" ObjectID="_1444563961" r:id="rId354"/>
        </w:object>
      </w:r>
      <w:r w:rsidRPr="005A0E17">
        <w:rPr>
          <w:sz w:val="30"/>
          <w:szCs w:val="30"/>
        </w:rPr>
        <w:t>,</w:t>
      </w:r>
      <w:r w:rsidRPr="005A0E17">
        <w:rPr>
          <w:sz w:val="30"/>
          <w:szCs w:val="30"/>
        </w:rPr>
        <w:tab/>
        <w:t>(</w:t>
      </w:r>
      <w:r w:rsidR="004B0085">
        <w:rPr>
          <w:sz w:val="30"/>
          <w:szCs w:val="30"/>
        </w:rPr>
        <w:t>2</w:t>
      </w:r>
      <w:r w:rsidRPr="005A0E17">
        <w:rPr>
          <w:sz w:val="30"/>
          <w:szCs w:val="30"/>
        </w:rPr>
        <w:t>.34)</w:t>
      </w:r>
    </w:p>
    <w:p w:rsidR="009B1DA7" w:rsidRPr="005A0E17" w:rsidRDefault="009B1DA7" w:rsidP="009B1DA7">
      <w:pPr>
        <w:widowControl w:val="0"/>
        <w:shd w:val="clear" w:color="auto" w:fill="FFFFFF"/>
        <w:spacing w:line="276" w:lineRule="auto"/>
        <w:jc w:val="both"/>
        <w:rPr>
          <w:sz w:val="30"/>
          <w:szCs w:val="30"/>
        </w:rPr>
      </w:pPr>
      <w:r w:rsidRPr="005A0E17">
        <w:rPr>
          <w:sz w:val="30"/>
          <w:szCs w:val="30"/>
        </w:rPr>
        <w:t xml:space="preserve">где </w:t>
      </w:r>
      <w:r w:rsidRPr="005A0E17">
        <w:rPr>
          <w:position w:val="-12"/>
          <w:sz w:val="30"/>
          <w:szCs w:val="30"/>
        </w:rPr>
        <w:object w:dxaOrig="279" w:dyaOrig="380">
          <v:shape id="_x0000_i1161" type="#_x0000_t75" style="width:14.25pt;height:18.75pt" o:ole="">
            <v:imagedata r:id="rId355" o:title=""/>
          </v:shape>
          <o:OLEObject Type="Embed" ProgID="Equation.DSMT4" ShapeID="_x0000_i1161" DrawAspect="Content" ObjectID="_1444563962" r:id="rId356"/>
        </w:object>
      </w:r>
      <w:r w:rsidRPr="005A0E17">
        <w:rPr>
          <w:sz w:val="30"/>
          <w:szCs w:val="30"/>
        </w:rPr>
        <w:t xml:space="preserve"> — ожидаемое значение варианта 3 для случайного узла</w:t>
      </w:r>
      <w:proofErr w:type="gramStart"/>
      <w:r w:rsidRPr="005A0E17">
        <w:rPr>
          <w:sz w:val="30"/>
          <w:szCs w:val="30"/>
        </w:rPr>
        <w:t xml:space="preserve"> С</w:t>
      </w:r>
      <w:proofErr w:type="gramEnd"/>
      <w:r w:rsidRPr="005A0E17">
        <w:rPr>
          <w:sz w:val="30"/>
          <w:szCs w:val="30"/>
        </w:rPr>
        <w:t>;</w:t>
      </w:r>
    </w:p>
    <w:p w:rsidR="009B1DA7" w:rsidRPr="005A0E17" w:rsidRDefault="009B1DA7" w:rsidP="009B1DA7">
      <w:pPr>
        <w:widowControl w:val="0"/>
        <w:shd w:val="clear" w:color="auto" w:fill="FFFFFF"/>
        <w:spacing w:line="276" w:lineRule="auto"/>
        <w:jc w:val="both"/>
        <w:rPr>
          <w:sz w:val="30"/>
          <w:szCs w:val="30"/>
        </w:rPr>
      </w:pPr>
      <w:r w:rsidRPr="005A0E17">
        <w:rPr>
          <w:color w:val="FF0000"/>
          <w:position w:val="-14"/>
          <w:sz w:val="30"/>
          <w:szCs w:val="30"/>
        </w:rPr>
        <w:object w:dxaOrig="700" w:dyaOrig="400">
          <v:shape id="_x0000_i1162" type="#_x0000_t75" style="width:35.25pt;height:20.25pt" o:ole="">
            <v:imagedata r:id="rId357" o:title=""/>
          </v:shape>
          <o:OLEObject Type="Embed" ProgID="Equation.DSMT4" ShapeID="_x0000_i1162" DrawAspect="Content" ObjectID="_1444563963" r:id="rId358"/>
        </w:object>
      </w:r>
      <w:r w:rsidRPr="005A0E17">
        <w:rPr>
          <w:sz w:val="30"/>
          <w:szCs w:val="30"/>
        </w:rPr>
        <w:t xml:space="preserve"> — возможные результаты случайного события</w:t>
      </w:r>
      <w:proofErr w:type="gramStart"/>
      <w:r w:rsidRPr="005A0E17">
        <w:rPr>
          <w:sz w:val="30"/>
          <w:szCs w:val="30"/>
        </w:rPr>
        <w:t xml:space="preserve"> С</w:t>
      </w:r>
      <w:proofErr w:type="gramEnd"/>
      <w:r w:rsidRPr="005A0E17">
        <w:rPr>
          <w:sz w:val="30"/>
          <w:szCs w:val="30"/>
        </w:rPr>
        <w:t>;</w:t>
      </w:r>
    </w:p>
    <w:p w:rsidR="009B1DA7" w:rsidRPr="005A0E17" w:rsidRDefault="009B1DA7" w:rsidP="009B1DA7">
      <w:pPr>
        <w:widowControl w:val="0"/>
        <w:shd w:val="clear" w:color="auto" w:fill="FFFFFF"/>
        <w:spacing w:line="276" w:lineRule="auto"/>
        <w:jc w:val="both"/>
        <w:rPr>
          <w:sz w:val="30"/>
          <w:szCs w:val="30"/>
        </w:rPr>
      </w:pPr>
      <w:r w:rsidRPr="005A0E17">
        <w:rPr>
          <w:color w:val="FF0000"/>
          <w:position w:val="-14"/>
          <w:sz w:val="30"/>
          <w:szCs w:val="30"/>
        </w:rPr>
        <w:object w:dxaOrig="880" w:dyaOrig="400">
          <v:shape id="_x0000_i1163" type="#_x0000_t75" style="width:44.25pt;height:20.25pt" o:ole="">
            <v:imagedata r:id="rId359" o:title=""/>
          </v:shape>
          <o:OLEObject Type="Embed" ProgID="Equation.DSMT4" ShapeID="_x0000_i1163" DrawAspect="Content" ObjectID="_1444563964" r:id="rId360"/>
        </w:object>
      </w:r>
      <w:r w:rsidRPr="005A0E17">
        <w:rPr>
          <w:color w:val="FF0000"/>
          <w:sz w:val="30"/>
          <w:szCs w:val="30"/>
        </w:rPr>
        <w:t xml:space="preserve"> </w:t>
      </w:r>
      <w:r w:rsidRPr="005A0E17">
        <w:rPr>
          <w:sz w:val="30"/>
          <w:szCs w:val="30"/>
        </w:rPr>
        <w:t>— вероятность наступления возможных результатов случа</w:t>
      </w:r>
      <w:r w:rsidRPr="005A0E17">
        <w:rPr>
          <w:sz w:val="30"/>
          <w:szCs w:val="30"/>
        </w:rPr>
        <w:t>й</w:t>
      </w:r>
      <w:r w:rsidRPr="005A0E17">
        <w:rPr>
          <w:sz w:val="30"/>
          <w:szCs w:val="30"/>
        </w:rPr>
        <w:t>ного события С.</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Результат дерева решения — выбор такого варианта развития проекта, который наилучшим образом удовлетворяет заданным усл</w:t>
      </w:r>
      <w:r w:rsidRPr="005A0E17">
        <w:rPr>
          <w:sz w:val="30"/>
          <w:szCs w:val="30"/>
        </w:rPr>
        <w:t>о</w:t>
      </w:r>
      <w:r w:rsidRPr="005A0E17">
        <w:rPr>
          <w:sz w:val="30"/>
          <w:szCs w:val="30"/>
        </w:rPr>
        <w:t>виям (например, по наименьшей стоимости или наименьшим срокам проекта внедрения).</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Ограничением практического </w:t>
      </w:r>
      <w:proofErr w:type="gramStart"/>
      <w:r w:rsidRPr="005A0E17">
        <w:rPr>
          <w:sz w:val="30"/>
          <w:szCs w:val="30"/>
        </w:rPr>
        <w:t>использования метода построения дерева решений проекта</w:t>
      </w:r>
      <w:proofErr w:type="gramEnd"/>
      <w:r w:rsidRPr="005A0E17">
        <w:rPr>
          <w:sz w:val="30"/>
          <w:szCs w:val="30"/>
        </w:rPr>
        <w:t xml:space="preserve"> является исходная предпосылка о том, что проект должен иметь обозримое или разумное число вариантов разв</w:t>
      </w:r>
      <w:r w:rsidRPr="005A0E17">
        <w:rPr>
          <w:sz w:val="30"/>
          <w:szCs w:val="30"/>
        </w:rPr>
        <w:t>и</w:t>
      </w:r>
      <w:r w:rsidRPr="005A0E17">
        <w:rPr>
          <w:sz w:val="30"/>
          <w:szCs w:val="30"/>
        </w:rPr>
        <w:t>тия. Метод особенно полезен в ситуациях, когда решения, принима</w:t>
      </w:r>
      <w:r w:rsidRPr="005A0E17">
        <w:rPr>
          <w:sz w:val="30"/>
          <w:szCs w:val="30"/>
        </w:rPr>
        <w:t>е</w:t>
      </w:r>
      <w:r w:rsidRPr="005A0E17">
        <w:rPr>
          <w:sz w:val="30"/>
          <w:szCs w:val="30"/>
        </w:rPr>
        <w:t>мые в каждый момент времени, сильно зависят от решений, принятых ранее, и в свою очередь определяют сценарии дальнейшего развития событий [</w:t>
      </w:r>
      <w:r w:rsidR="00FF4C53">
        <w:rPr>
          <w:sz w:val="30"/>
          <w:szCs w:val="30"/>
        </w:rPr>
        <w:t>17</w:t>
      </w:r>
      <w:r w:rsidRPr="005A0E17">
        <w:rPr>
          <w:sz w:val="30"/>
          <w:szCs w:val="30"/>
        </w:rPr>
        <w:t xml:space="preserve">]. </w:t>
      </w:r>
    </w:p>
    <w:p w:rsidR="009B1DA7" w:rsidRPr="005A0E17" w:rsidRDefault="009B1DA7" w:rsidP="009B1DA7">
      <w:pPr>
        <w:shd w:val="clear" w:color="auto" w:fill="FFFFFF"/>
        <w:spacing w:line="276" w:lineRule="auto"/>
        <w:ind w:firstLine="709"/>
        <w:jc w:val="both"/>
        <w:rPr>
          <w:sz w:val="30"/>
          <w:szCs w:val="30"/>
        </w:rPr>
      </w:pPr>
      <w:r w:rsidRPr="005A0E17">
        <w:rPr>
          <w:sz w:val="30"/>
          <w:szCs w:val="30"/>
        </w:rPr>
        <w:t>Достоинства метода построения деревьев решений:</w:t>
      </w:r>
    </w:p>
    <w:p w:rsidR="009B1DA7" w:rsidRPr="005A0E17" w:rsidRDefault="009B1DA7" w:rsidP="004B0085">
      <w:pPr>
        <w:pStyle w:val="14"/>
        <w:numPr>
          <w:ilvl w:val="0"/>
          <w:numId w:val="61"/>
        </w:numPr>
        <w:shd w:val="clear" w:color="auto" w:fill="FFFFFF"/>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lastRenderedPageBreak/>
        <w:t>простота и наглядность реализации;</w:t>
      </w:r>
    </w:p>
    <w:p w:rsidR="009B1DA7" w:rsidRPr="005A0E17" w:rsidRDefault="009B1DA7" w:rsidP="004B0085">
      <w:pPr>
        <w:pStyle w:val="14"/>
        <w:numPr>
          <w:ilvl w:val="0"/>
          <w:numId w:val="61"/>
        </w:numPr>
        <w:shd w:val="clear" w:color="auto" w:fill="FFFFFF"/>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комплексная оценка всех вероятных исходов проекта;</w:t>
      </w:r>
    </w:p>
    <w:p w:rsidR="009B1DA7" w:rsidRPr="005A0E17" w:rsidRDefault="009B1DA7" w:rsidP="004B0085">
      <w:pPr>
        <w:pStyle w:val="14"/>
        <w:numPr>
          <w:ilvl w:val="0"/>
          <w:numId w:val="61"/>
        </w:numPr>
        <w:shd w:val="clear" w:color="auto" w:fill="FFFFFF"/>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экспертные оценки более обоснованы, так как эксперты оцен</w:t>
      </w:r>
      <w:r w:rsidRPr="005A0E17">
        <w:rPr>
          <w:rFonts w:ascii="Times New Roman" w:hAnsi="Times New Roman"/>
          <w:sz w:val="30"/>
          <w:szCs w:val="30"/>
        </w:rPr>
        <w:t>и</w:t>
      </w:r>
      <w:r w:rsidRPr="005A0E17">
        <w:rPr>
          <w:rFonts w:ascii="Times New Roman" w:hAnsi="Times New Roman"/>
          <w:sz w:val="30"/>
          <w:szCs w:val="30"/>
        </w:rPr>
        <w:t>вают вероятность отдельных этапов проекта, а не весь проект в ц</w:t>
      </w:r>
      <w:r w:rsidRPr="005A0E17">
        <w:rPr>
          <w:rFonts w:ascii="Times New Roman" w:hAnsi="Times New Roman"/>
          <w:sz w:val="30"/>
          <w:szCs w:val="30"/>
        </w:rPr>
        <w:t>е</w:t>
      </w:r>
      <w:r w:rsidRPr="005A0E17">
        <w:rPr>
          <w:rFonts w:ascii="Times New Roman" w:hAnsi="Times New Roman"/>
          <w:sz w:val="30"/>
          <w:szCs w:val="30"/>
        </w:rPr>
        <w:t>лом;</w:t>
      </w:r>
    </w:p>
    <w:p w:rsidR="009B1DA7" w:rsidRPr="005A0E17" w:rsidRDefault="009B1DA7" w:rsidP="004B0085">
      <w:pPr>
        <w:pStyle w:val="14"/>
        <w:numPr>
          <w:ilvl w:val="0"/>
          <w:numId w:val="61"/>
        </w:numPr>
        <w:shd w:val="clear" w:color="auto" w:fill="FFFFFF"/>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возможность учета отклонений закона распределения изде</w:t>
      </w:r>
      <w:r w:rsidRPr="005A0E17">
        <w:rPr>
          <w:rFonts w:ascii="Times New Roman" w:hAnsi="Times New Roman"/>
          <w:sz w:val="30"/>
          <w:szCs w:val="30"/>
        </w:rPr>
        <w:t>р</w:t>
      </w:r>
      <w:r w:rsidRPr="005A0E17">
        <w:rPr>
          <w:rFonts w:ascii="Times New Roman" w:hAnsi="Times New Roman"/>
          <w:sz w:val="30"/>
          <w:szCs w:val="30"/>
        </w:rPr>
        <w:t xml:space="preserve">жек, цен и объемов продаж </w:t>
      </w:r>
      <w:proofErr w:type="gramStart"/>
      <w:r w:rsidRPr="005A0E17">
        <w:rPr>
          <w:rFonts w:ascii="Times New Roman" w:hAnsi="Times New Roman"/>
          <w:sz w:val="30"/>
          <w:szCs w:val="30"/>
        </w:rPr>
        <w:t>от</w:t>
      </w:r>
      <w:proofErr w:type="gramEnd"/>
      <w:r w:rsidRPr="005A0E17">
        <w:rPr>
          <w:rFonts w:ascii="Times New Roman" w:hAnsi="Times New Roman"/>
          <w:sz w:val="30"/>
          <w:szCs w:val="30"/>
        </w:rPr>
        <w:t xml:space="preserve"> нормального.</w:t>
      </w:r>
    </w:p>
    <w:p w:rsidR="009B1DA7" w:rsidRPr="005A0E17" w:rsidRDefault="009B1DA7" w:rsidP="009B1DA7">
      <w:pPr>
        <w:shd w:val="clear" w:color="auto" w:fill="FFFFFF"/>
        <w:spacing w:line="276" w:lineRule="auto"/>
        <w:ind w:firstLine="709"/>
        <w:jc w:val="both"/>
        <w:rPr>
          <w:sz w:val="30"/>
          <w:szCs w:val="30"/>
        </w:rPr>
      </w:pPr>
      <w:r w:rsidRPr="005A0E17">
        <w:rPr>
          <w:sz w:val="30"/>
          <w:szCs w:val="30"/>
        </w:rPr>
        <w:t>Недостатки метода построения деревьев решений:</w:t>
      </w:r>
    </w:p>
    <w:p w:rsidR="009B1DA7" w:rsidRPr="005A0E17" w:rsidRDefault="009B1DA7" w:rsidP="004B0085">
      <w:pPr>
        <w:pStyle w:val="14"/>
        <w:numPr>
          <w:ilvl w:val="0"/>
          <w:numId w:val="62"/>
        </w:numPr>
        <w:shd w:val="clear" w:color="auto" w:fill="FFFFFF"/>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наличие большого числа вероятных исходов решений, что пр</w:t>
      </w:r>
      <w:r w:rsidRPr="005A0E17">
        <w:rPr>
          <w:rFonts w:ascii="Times New Roman" w:hAnsi="Times New Roman"/>
          <w:sz w:val="30"/>
          <w:szCs w:val="30"/>
        </w:rPr>
        <w:t>и</w:t>
      </w:r>
      <w:r w:rsidRPr="005A0E17">
        <w:rPr>
          <w:rFonts w:ascii="Times New Roman" w:hAnsi="Times New Roman"/>
          <w:sz w:val="30"/>
          <w:szCs w:val="30"/>
        </w:rPr>
        <w:t>водит к снижению вероятности каждого из них.</w:t>
      </w:r>
    </w:p>
    <w:p w:rsidR="009B1DA7" w:rsidRPr="005A0E17" w:rsidRDefault="009B1DA7" w:rsidP="009B1DA7">
      <w:pPr>
        <w:spacing w:line="276" w:lineRule="auto"/>
        <w:ind w:firstLine="709"/>
        <w:jc w:val="both"/>
        <w:rPr>
          <w:sz w:val="30"/>
          <w:szCs w:val="30"/>
        </w:rPr>
      </w:pPr>
      <w:r w:rsidRPr="005A0E17">
        <w:rPr>
          <w:sz w:val="30"/>
          <w:szCs w:val="30"/>
        </w:rPr>
        <w:t>Метод построения деревьев решений  применим при оценке рисков проектов внедрения информационных систем различных кла</w:t>
      </w:r>
      <w:r w:rsidRPr="005A0E17">
        <w:rPr>
          <w:sz w:val="30"/>
          <w:szCs w:val="30"/>
        </w:rPr>
        <w:t>с</w:t>
      </w:r>
      <w:r w:rsidRPr="005A0E17">
        <w:rPr>
          <w:sz w:val="30"/>
          <w:szCs w:val="30"/>
        </w:rPr>
        <w:t>сов, т.к. при ограниченном объеме информации данный метод позв</w:t>
      </w:r>
      <w:r w:rsidRPr="005A0E17">
        <w:rPr>
          <w:sz w:val="30"/>
          <w:szCs w:val="30"/>
        </w:rPr>
        <w:t>о</w:t>
      </w:r>
      <w:r w:rsidRPr="005A0E17">
        <w:rPr>
          <w:sz w:val="30"/>
          <w:szCs w:val="30"/>
        </w:rPr>
        <w:t>ляет комплексно оценить вероятность всех исходов проекта, сохраняя простоту и наглядность реализации. Он позволяет строить различные варианты осуществления проекта поэтапно. При применении метода деревьев решений эксперты могут оценивать вероятность отдельных этапов проекта, а не весь проект целиком, что делает экспертные оценки более обоснованными.</w:t>
      </w:r>
    </w:p>
    <w:p w:rsidR="009B1DA7" w:rsidRPr="005A0E17" w:rsidRDefault="004B0085" w:rsidP="009B1DA7">
      <w:pPr>
        <w:widowControl w:val="0"/>
        <w:shd w:val="clear" w:color="auto" w:fill="FFFFFF"/>
        <w:spacing w:before="120" w:after="120" w:line="276" w:lineRule="auto"/>
        <w:jc w:val="center"/>
        <w:rPr>
          <w:b/>
          <w:sz w:val="30"/>
          <w:szCs w:val="30"/>
        </w:rPr>
      </w:pPr>
      <w:r>
        <w:rPr>
          <w:b/>
          <w:sz w:val="30"/>
          <w:szCs w:val="30"/>
        </w:rPr>
        <w:t>2</w:t>
      </w:r>
      <w:r w:rsidR="009B1DA7" w:rsidRPr="005A0E17">
        <w:rPr>
          <w:b/>
          <w:sz w:val="30"/>
          <w:szCs w:val="30"/>
        </w:rPr>
        <w:t>.9 Имитационное моделирование с помощью метода Монте-Карло</w:t>
      </w:r>
    </w:p>
    <w:p w:rsidR="009B1DA7" w:rsidRPr="005A0E17" w:rsidRDefault="009B1DA7" w:rsidP="009B1DA7">
      <w:pPr>
        <w:widowControl w:val="0"/>
        <w:tabs>
          <w:tab w:val="left" w:pos="1080"/>
        </w:tabs>
        <w:suppressAutoHyphens/>
        <w:spacing w:line="276" w:lineRule="auto"/>
        <w:ind w:firstLine="720"/>
        <w:jc w:val="both"/>
        <w:rPr>
          <w:sz w:val="30"/>
          <w:szCs w:val="30"/>
        </w:rPr>
      </w:pPr>
      <w:r w:rsidRPr="005A0E17">
        <w:rPr>
          <w:sz w:val="30"/>
          <w:szCs w:val="30"/>
        </w:rPr>
        <w:t xml:space="preserve">В случае, когда точные оценки </w:t>
      </w:r>
      <w:proofErr w:type="gramStart"/>
      <w:r w:rsidRPr="005A0E17">
        <w:rPr>
          <w:sz w:val="30"/>
          <w:szCs w:val="30"/>
        </w:rPr>
        <w:t>риск-факторов</w:t>
      </w:r>
      <w:proofErr w:type="gramEnd"/>
      <w:r w:rsidRPr="005A0E17">
        <w:rPr>
          <w:sz w:val="30"/>
          <w:szCs w:val="30"/>
        </w:rPr>
        <w:t xml:space="preserve"> задать нельзя и можно определить только интервалы возможного колебания показателя проекта, используют метод имитационного моделирования Монте-Карло.</w:t>
      </w:r>
    </w:p>
    <w:p w:rsidR="009B1DA7" w:rsidRPr="005A0E17" w:rsidRDefault="009B1DA7" w:rsidP="009B1DA7">
      <w:pPr>
        <w:widowControl w:val="0"/>
        <w:shd w:val="clear" w:color="auto" w:fill="FFFFFF"/>
        <w:suppressAutoHyphens/>
        <w:spacing w:line="276" w:lineRule="auto"/>
        <w:ind w:firstLine="720"/>
        <w:jc w:val="both"/>
        <w:rPr>
          <w:sz w:val="30"/>
          <w:szCs w:val="30"/>
        </w:rPr>
      </w:pPr>
      <w:r w:rsidRPr="005A0E17">
        <w:rPr>
          <w:sz w:val="30"/>
          <w:szCs w:val="30"/>
        </w:rPr>
        <w:t xml:space="preserve">Анализ рисков с использованием метода моделирования Монте-Карло представляет собой сочетание методов анализа чувствительности (для определения </w:t>
      </w:r>
      <w:proofErr w:type="gramStart"/>
      <w:r w:rsidRPr="005A0E17">
        <w:rPr>
          <w:sz w:val="30"/>
          <w:szCs w:val="30"/>
        </w:rPr>
        <w:t>риск-факторов</w:t>
      </w:r>
      <w:proofErr w:type="gramEnd"/>
      <w:r w:rsidRPr="005A0E17">
        <w:rPr>
          <w:sz w:val="30"/>
          <w:szCs w:val="30"/>
        </w:rPr>
        <w:t xml:space="preserve">, которые будут включены в модель) и анализа сценариев (так как при имитационном моделировании происходит имитация большого количества сценариев) на базе теории вероятностей. Это достаточно сложная методика, имеющая под собой, как правило, компьютерную реализацию. Результатом такого анализа выступает распределение </w:t>
      </w:r>
      <w:r w:rsidRPr="005A0E17">
        <w:rPr>
          <w:sz w:val="30"/>
          <w:szCs w:val="30"/>
        </w:rPr>
        <w:lastRenderedPageBreak/>
        <w:t>вероятностей возможных результатов проекта [</w:t>
      </w:r>
      <w:r w:rsidR="00FF4C53">
        <w:rPr>
          <w:sz w:val="30"/>
          <w:szCs w:val="30"/>
        </w:rPr>
        <w:t>28</w:t>
      </w:r>
      <w:r w:rsidRPr="005A0E17">
        <w:rPr>
          <w:sz w:val="30"/>
          <w:szCs w:val="30"/>
        </w:rPr>
        <w:t>].</w:t>
      </w:r>
    </w:p>
    <w:p w:rsidR="009B1DA7" w:rsidRPr="005A0E17" w:rsidRDefault="009B1DA7" w:rsidP="009B1DA7">
      <w:pPr>
        <w:widowControl w:val="0"/>
        <w:tabs>
          <w:tab w:val="left" w:pos="1080"/>
        </w:tabs>
        <w:suppressAutoHyphens/>
        <w:spacing w:line="276" w:lineRule="auto"/>
        <w:ind w:firstLine="720"/>
        <w:jc w:val="both"/>
        <w:rPr>
          <w:color w:val="000000"/>
          <w:sz w:val="30"/>
          <w:szCs w:val="30"/>
        </w:rPr>
      </w:pPr>
      <w:r w:rsidRPr="005A0E17">
        <w:rPr>
          <w:color w:val="000000"/>
          <w:sz w:val="30"/>
          <w:szCs w:val="30"/>
        </w:rPr>
        <w:t xml:space="preserve">Метод Монте-Карло как инструмент анализа проектных рисков позволяет провести имитацию осуществления проекта при различных условиях его реализации, основываясь на определенных заранее предположениях о случайности изменения некоторых составляющих проекта, построить распределение вероятностей показателя эффективности проекта и провести анализ этого распределения, а также рассчитать количественные показатели риска проекта </w:t>
      </w:r>
      <w:r w:rsidRPr="005A0E17">
        <w:rPr>
          <w:sz w:val="30"/>
          <w:szCs w:val="30"/>
        </w:rPr>
        <w:t>[</w:t>
      </w:r>
      <w:r w:rsidR="00FF4C53">
        <w:rPr>
          <w:sz w:val="30"/>
          <w:szCs w:val="30"/>
        </w:rPr>
        <w:t>30</w:t>
      </w:r>
      <w:r w:rsidRPr="005A0E17">
        <w:rPr>
          <w:sz w:val="30"/>
          <w:szCs w:val="30"/>
        </w:rPr>
        <w:t>]</w:t>
      </w:r>
      <w:r w:rsidRPr="005A0E17">
        <w:rPr>
          <w:color w:val="000000"/>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В общем случае имитационное моделирование Монте-Карло — это процедура, с помощью которой математическая модель определ</w:t>
      </w:r>
      <w:r w:rsidRPr="005A0E17">
        <w:rPr>
          <w:sz w:val="30"/>
          <w:szCs w:val="30"/>
        </w:rPr>
        <w:t>е</w:t>
      </w:r>
      <w:r w:rsidRPr="005A0E17">
        <w:rPr>
          <w:sz w:val="30"/>
          <w:szCs w:val="30"/>
        </w:rPr>
        <w:t>ния какого-либо показателя проекта подвергается ряду имитационных прогонов с помощью компьютера. В ходе процесса имитации строя</w:t>
      </w:r>
      <w:r w:rsidRPr="005A0E17">
        <w:rPr>
          <w:sz w:val="30"/>
          <w:szCs w:val="30"/>
        </w:rPr>
        <w:t>т</w:t>
      </w:r>
      <w:r w:rsidRPr="005A0E17">
        <w:rPr>
          <w:sz w:val="30"/>
          <w:szCs w:val="30"/>
        </w:rPr>
        <w:t>ся последовательные сценарии с использованием исходных данных, которые по смыслу проекта являются неопределенными, и потому в процессе анализа полагаются случайными величинами. Процесс им</w:t>
      </w:r>
      <w:r w:rsidRPr="005A0E17">
        <w:rPr>
          <w:sz w:val="30"/>
          <w:szCs w:val="30"/>
        </w:rPr>
        <w:t>и</w:t>
      </w:r>
      <w:r w:rsidRPr="005A0E17">
        <w:rPr>
          <w:sz w:val="30"/>
          <w:szCs w:val="30"/>
        </w:rPr>
        <w:t>тации осуществляется таким образом, чтобы случайный выбор знач</w:t>
      </w:r>
      <w:r w:rsidRPr="005A0E17">
        <w:rPr>
          <w:sz w:val="30"/>
          <w:szCs w:val="30"/>
        </w:rPr>
        <w:t>е</w:t>
      </w:r>
      <w:r w:rsidRPr="005A0E17">
        <w:rPr>
          <w:sz w:val="30"/>
          <w:szCs w:val="30"/>
        </w:rPr>
        <w:t>ний из определенных вероятностных распределений не нарушал с</w:t>
      </w:r>
      <w:r w:rsidRPr="005A0E17">
        <w:rPr>
          <w:sz w:val="30"/>
          <w:szCs w:val="30"/>
        </w:rPr>
        <w:t>у</w:t>
      </w:r>
      <w:r w:rsidRPr="005A0E17">
        <w:rPr>
          <w:sz w:val="30"/>
          <w:szCs w:val="30"/>
        </w:rPr>
        <w:t>ществования известных или предполагаемых отношений взаимозав</w:t>
      </w:r>
      <w:r w:rsidRPr="005A0E17">
        <w:rPr>
          <w:sz w:val="30"/>
          <w:szCs w:val="30"/>
        </w:rPr>
        <w:t>и</w:t>
      </w:r>
      <w:r w:rsidRPr="005A0E17">
        <w:rPr>
          <w:sz w:val="30"/>
          <w:szCs w:val="30"/>
        </w:rPr>
        <w:t>симости факторов. Результаты имитации собираются и анализирую</w:t>
      </w:r>
      <w:r w:rsidRPr="005A0E17">
        <w:rPr>
          <w:sz w:val="30"/>
          <w:szCs w:val="30"/>
        </w:rPr>
        <w:t>т</w:t>
      </w:r>
      <w:r w:rsidRPr="005A0E17">
        <w:rPr>
          <w:sz w:val="30"/>
          <w:szCs w:val="30"/>
        </w:rPr>
        <w:t>ся статистически, чтобы оценить меру риска [</w:t>
      </w:r>
      <w:r w:rsidR="00FF4C53">
        <w:rPr>
          <w:sz w:val="30"/>
          <w:szCs w:val="30"/>
        </w:rPr>
        <w:t>30</w:t>
      </w:r>
      <w:r w:rsidRPr="005A0E17">
        <w:rPr>
          <w:sz w:val="30"/>
          <w:szCs w:val="30"/>
        </w:rPr>
        <w:t>].</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 xml:space="preserve">Имитационное моделирование по методу Монте-Карло можно представить в виде трех основных этапов, представленных на рисунке </w:t>
      </w:r>
      <w:r w:rsidR="004B0085">
        <w:rPr>
          <w:sz w:val="30"/>
          <w:szCs w:val="30"/>
        </w:rPr>
        <w:t>2</w:t>
      </w:r>
      <w:r w:rsidRPr="005A0E17">
        <w:rPr>
          <w:sz w:val="30"/>
          <w:szCs w:val="30"/>
        </w:rPr>
        <w:t>.12 [</w:t>
      </w:r>
      <w:r w:rsidR="00FF4C53">
        <w:rPr>
          <w:sz w:val="30"/>
          <w:szCs w:val="30"/>
        </w:rPr>
        <w:t>30</w:t>
      </w:r>
      <w:r w:rsidRPr="005A0E17">
        <w:rPr>
          <w:sz w:val="30"/>
          <w:szCs w:val="30"/>
        </w:rPr>
        <w:t xml:space="preserve">]. </w:t>
      </w:r>
    </w:p>
    <w:p w:rsidR="009B1DA7" w:rsidRPr="005A0E17" w:rsidRDefault="009B1DA7" w:rsidP="009B1DA7">
      <w:pPr>
        <w:widowControl w:val="0"/>
        <w:tabs>
          <w:tab w:val="left" w:pos="0"/>
        </w:tabs>
        <w:suppressAutoHyphens/>
        <w:spacing w:line="276" w:lineRule="auto"/>
        <w:jc w:val="center"/>
        <w:rPr>
          <w:sz w:val="30"/>
          <w:szCs w:val="30"/>
        </w:rPr>
      </w:pPr>
      <w:r w:rsidRPr="005A0E17">
        <w:rPr>
          <w:sz w:val="30"/>
          <w:szCs w:val="30"/>
        </w:rPr>
        <w:object w:dxaOrig="4590" w:dyaOrig="2890">
          <v:shape id="_x0000_i1164" type="#_x0000_t75" style="width:229.5pt;height:119.25pt" o:ole="">
            <v:imagedata r:id="rId361" o:title=""/>
          </v:shape>
          <o:OLEObject Type="Embed" ProgID="Visio.Drawing.11" ShapeID="_x0000_i1164" DrawAspect="Content" ObjectID="_1444563965" r:id="rId362"/>
        </w:object>
      </w:r>
    </w:p>
    <w:p w:rsidR="009B1DA7" w:rsidRPr="00615963" w:rsidRDefault="009B1DA7" w:rsidP="009B1DA7">
      <w:pPr>
        <w:widowControl w:val="0"/>
        <w:spacing w:line="276" w:lineRule="auto"/>
        <w:jc w:val="center"/>
        <w:rPr>
          <w:sz w:val="26"/>
          <w:szCs w:val="26"/>
        </w:rPr>
      </w:pPr>
      <w:r w:rsidRPr="00615963">
        <w:rPr>
          <w:sz w:val="26"/>
          <w:szCs w:val="26"/>
        </w:rPr>
        <w:t xml:space="preserve">Рисунок </w:t>
      </w:r>
      <w:r w:rsidR="004B0085">
        <w:rPr>
          <w:sz w:val="26"/>
          <w:szCs w:val="26"/>
        </w:rPr>
        <w:t>2</w:t>
      </w:r>
      <w:r w:rsidRPr="00615963">
        <w:rPr>
          <w:sz w:val="26"/>
          <w:szCs w:val="26"/>
        </w:rPr>
        <w:t>.12 - Этапы имитационного моделирования по методу Монте-Карло</w:t>
      </w:r>
    </w:p>
    <w:p w:rsidR="009B1DA7" w:rsidRPr="005A0E17" w:rsidRDefault="009B1DA7" w:rsidP="009B1DA7">
      <w:pPr>
        <w:widowControl w:val="0"/>
        <w:shd w:val="clear" w:color="auto" w:fill="FFFFFF"/>
        <w:spacing w:line="276" w:lineRule="auto"/>
        <w:ind w:firstLine="720"/>
        <w:jc w:val="both"/>
        <w:rPr>
          <w:sz w:val="30"/>
          <w:szCs w:val="30"/>
        </w:rPr>
      </w:pPr>
      <w:r w:rsidRPr="005A0E17">
        <w:rPr>
          <w:sz w:val="30"/>
          <w:szCs w:val="30"/>
        </w:rPr>
        <w:t>Рассмотрим более подробно эти этапы и задачи, решаемые на каждом этапе.</w:t>
      </w:r>
    </w:p>
    <w:p w:rsidR="009B1DA7" w:rsidRPr="005A0E17" w:rsidRDefault="009B1DA7" w:rsidP="009B1DA7">
      <w:pPr>
        <w:widowControl w:val="0"/>
        <w:shd w:val="clear" w:color="auto" w:fill="FFFFFF"/>
        <w:tabs>
          <w:tab w:val="left" w:pos="1080"/>
        </w:tabs>
        <w:suppressAutoHyphens/>
        <w:spacing w:line="276" w:lineRule="auto"/>
        <w:ind w:firstLine="720"/>
        <w:jc w:val="both"/>
        <w:rPr>
          <w:sz w:val="30"/>
          <w:szCs w:val="30"/>
        </w:rPr>
      </w:pPr>
      <w:r w:rsidRPr="005A0E17">
        <w:rPr>
          <w:b/>
          <w:i/>
          <w:sz w:val="30"/>
          <w:szCs w:val="30"/>
        </w:rPr>
        <w:t>Этап 1. Математическая модель</w:t>
      </w:r>
      <w:r w:rsidRPr="005A0E17">
        <w:rPr>
          <w:b/>
          <w:sz w:val="30"/>
          <w:szCs w:val="30"/>
        </w:rPr>
        <w:t>.</w:t>
      </w:r>
      <w:r w:rsidRPr="005A0E17">
        <w:rPr>
          <w:sz w:val="30"/>
          <w:szCs w:val="30"/>
        </w:rPr>
        <w:t xml:space="preserve"> На первом этапе имитационного моделирования по методу Монте-Карло создается </w:t>
      </w:r>
      <w:r w:rsidRPr="005A0E17">
        <w:rPr>
          <w:sz w:val="30"/>
          <w:szCs w:val="30"/>
        </w:rPr>
        <w:lastRenderedPageBreak/>
        <w:t>математическая модель. Целью построения вероятностной имитационной модели является получение посредством применения метода Монте-Карло набора значений показателя проекта для определения его эффективности и рискованности.</w:t>
      </w:r>
    </w:p>
    <w:p w:rsidR="009B1DA7" w:rsidRPr="005A0E17" w:rsidRDefault="009B1DA7" w:rsidP="009B1DA7">
      <w:pPr>
        <w:widowControl w:val="0"/>
        <w:shd w:val="clear" w:color="auto" w:fill="FFFFFF"/>
        <w:tabs>
          <w:tab w:val="left" w:pos="1080"/>
        </w:tabs>
        <w:suppressAutoHyphens/>
        <w:spacing w:line="276" w:lineRule="auto"/>
        <w:ind w:firstLine="720"/>
        <w:jc w:val="both"/>
        <w:rPr>
          <w:sz w:val="30"/>
          <w:szCs w:val="30"/>
        </w:rPr>
      </w:pPr>
      <w:r w:rsidRPr="005A0E17">
        <w:rPr>
          <w:sz w:val="30"/>
          <w:szCs w:val="30"/>
        </w:rPr>
        <w:t>Для построения математической модели необходимо выполнить следующие основные задачи:</w:t>
      </w:r>
    </w:p>
    <w:p w:rsidR="009B1DA7" w:rsidRPr="005A0E17" w:rsidRDefault="009B1DA7" w:rsidP="004B0085">
      <w:pPr>
        <w:widowControl w:val="0"/>
        <w:numPr>
          <w:ilvl w:val="0"/>
          <w:numId w:val="63"/>
        </w:numPr>
        <w:shd w:val="clear" w:color="auto" w:fill="FFFFFF"/>
        <w:tabs>
          <w:tab w:val="clear" w:pos="1080"/>
          <w:tab w:val="num" w:pos="1134"/>
        </w:tabs>
        <w:suppressAutoHyphens/>
        <w:autoSpaceDE w:val="0"/>
        <w:autoSpaceDN w:val="0"/>
        <w:adjustRightInd w:val="0"/>
        <w:spacing w:line="276" w:lineRule="auto"/>
        <w:ind w:left="0" w:hanging="425"/>
        <w:jc w:val="both"/>
        <w:rPr>
          <w:sz w:val="30"/>
          <w:szCs w:val="30"/>
        </w:rPr>
      </w:pPr>
      <w:r w:rsidRPr="005A0E17">
        <w:rPr>
          <w:sz w:val="30"/>
          <w:szCs w:val="30"/>
        </w:rPr>
        <w:t xml:space="preserve">определить </w:t>
      </w:r>
      <w:proofErr w:type="gramStart"/>
      <w:r w:rsidRPr="005A0E17">
        <w:rPr>
          <w:sz w:val="30"/>
          <w:szCs w:val="30"/>
        </w:rPr>
        <w:t>риск-факторы</w:t>
      </w:r>
      <w:proofErr w:type="gramEnd"/>
      <w:r w:rsidRPr="005A0E17">
        <w:rPr>
          <w:sz w:val="30"/>
          <w:szCs w:val="30"/>
        </w:rPr>
        <w:t>, которые будут включены в модель, например, с помощью анализа чувствительности;</w:t>
      </w:r>
    </w:p>
    <w:p w:rsidR="009B1DA7" w:rsidRPr="005A0E17" w:rsidRDefault="009B1DA7" w:rsidP="004B0085">
      <w:pPr>
        <w:widowControl w:val="0"/>
        <w:numPr>
          <w:ilvl w:val="0"/>
          <w:numId w:val="63"/>
        </w:numPr>
        <w:shd w:val="clear" w:color="auto" w:fill="FFFFFF"/>
        <w:tabs>
          <w:tab w:val="clear" w:pos="1080"/>
          <w:tab w:val="num" w:pos="1134"/>
        </w:tabs>
        <w:suppressAutoHyphens/>
        <w:autoSpaceDE w:val="0"/>
        <w:autoSpaceDN w:val="0"/>
        <w:adjustRightInd w:val="0"/>
        <w:spacing w:line="276" w:lineRule="auto"/>
        <w:ind w:left="0" w:hanging="425"/>
        <w:jc w:val="both"/>
        <w:rPr>
          <w:sz w:val="30"/>
          <w:szCs w:val="30"/>
        </w:rPr>
      </w:pPr>
      <w:r w:rsidRPr="005A0E17">
        <w:rPr>
          <w:sz w:val="30"/>
          <w:szCs w:val="30"/>
        </w:rPr>
        <w:t xml:space="preserve">определить интервалы возможного изменения </w:t>
      </w:r>
      <w:proofErr w:type="gramStart"/>
      <w:r w:rsidRPr="005A0E17">
        <w:rPr>
          <w:sz w:val="30"/>
          <w:szCs w:val="30"/>
        </w:rPr>
        <w:t>риск-факторов</w:t>
      </w:r>
      <w:proofErr w:type="gramEnd"/>
      <w:r w:rsidRPr="005A0E17">
        <w:rPr>
          <w:sz w:val="30"/>
          <w:szCs w:val="30"/>
        </w:rPr>
        <w:t>, внутри которых эти факторы являются случайными величинами;</w:t>
      </w:r>
    </w:p>
    <w:p w:rsidR="009B1DA7" w:rsidRPr="005A0E17" w:rsidRDefault="009B1DA7" w:rsidP="004B0085">
      <w:pPr>
        <w:widowControl w:val="0"/>
        <w:numPr>
          <w:ilvl w:val="0"/>
          <w:numId w:val="63"/>
        </w:numPr>
        <w:shd w:val="clear" w:color="auto" w:fill="FFFFFF"/>
        <w:tabs>
          <w:tab w:val="clear" w:pos="1080"/>
          <w:tab w:val="num" w:pos="1134"/>
        </w:tabs>
        <w:suppressAutoHyphens/>
        <w:autoSpaceDE w:val="0"/>
        <w:autoSpaceDN w:val="0"/>
        <w:adjustRightInd w:val="0"/>
        <w:spacing w:line="276" w:lineRule="auto"/>
        <w:ind w:left="0" w:hanging="425"/>
        <w:jc w:val="both"/>
        <w:rPr>
          <w:sz w:val="30"/>
          <w:szCs w:val="30"/>
        </w:rPr>
      </w:pPr>
      <w:r w:rsidRPr="005A0E17">
        <w:rPr>
          <w:sz w:val="30"/>
          <w:szCs w:val="30"/>
        </w:rPr>
        <w:t>определить виды распределения вероятностей внутри заданных интервалов;</w:t>
      </w:r>
    </w:p>
    <w:p w:rsidR="009B1DA7" w:rsidRPr="005A0E17" w:rsidRDefault="009B1DA7" w:rsidP="004B0085">
      <w:pPr>
        <w:widowControl w:val="0"/>
        <w:numPr>
          <w:ilvl w:val="0"/>
          <w:numId w:val="63"/>
        </w:numPr>
        <w:shd w:val="clear" w:color="auto" w:fill="FFFFFF"/>
        <w:tabs>
          <w:tab w:val="clear" w:pos="1080"/>
          <w:tab w:val="num" w:pos="1134"/>
        </w:tabs>
        <w:suppressAutoHyphens/>
        <w:autoSpaceDE w:val="0"/>
        <w:autoSpaceDN w:val="0"/>
        <w:adjustRightInd w:val="0"/>
        <w:spacing w:line="276" w:lineRule="auto"/>
        <w:ind w:left="0" w:hanging="425"/>
        <w:jc w:val="both"/>
        <w:rPr>
          <w:sz w:val="30"/>
          <w:szCs w:val="30"/>
        </w:rPr>
      </w:pPr>
      <w:r w:rsidRPr="005A0E17">
        <w:rPr>
          <w:sz w:val="30"/>
          <w:szCs w:val="30"/>
        </w:rPr>
        <w:t xml:space="preserve">определить зависимость между </w:t>
      </w:r>
      <w:proofErr w:type="gramStart"/>
      <w:r w:rsidRPr="005A0E17">
        <w:rPr>
          <w:sz w:val="30"/>
          <w:szCs w:val="30"/>
        </w:rPr>
        <w:t>риск-факторами</w:t>
      </w:r>
      <w:proofErr w:type="gramEnd"/>
      <w:r w:rsidRPr="005A0E17">
        <w:rPr>
          <w:sz w:val="30"/>
          <w:szCs w:val="30"/>
        </w:rPr>
        <w:t xml:space="preserve"> [</w:t>
      </w:r>
      <w:r w:rsidR="00FF4C53">
        <w:rPr>
          <w:sz w:val="30"/>
          <w:szCs w:val="30"/>
        </w:rPr>
        <w:t>30</w:t>
      </w:r>
      <w:r w:rsidRPr="005A0E17">
        <w:rPr>
          <w:sz w:val="30"/>
          <w:szCs w:val="30"/>
        </w:rPr>
        <w:t>].</w:t>
      </w:r>
    </w:p>
    <w:p w:rsidR="009B1DA7" w:rsidRPr="005A0E17" w:rsidRDefault="009B1DA7" w:rsidP="009B1DA7">
      <w:pPr>
        <w:widowControl w:val="0"/>
        <w:tabs>
          <w:tab w:val="left" w:pos="3540"/>
        </w:tabs>
        <w:spacing w:line="276" w:lineRule="auto"/>
        <w:ind w:firstLine="720"/>
        <w:jc w:val="both"/>
        <w:rPr>
          <w:sz w:val="30"/>
          <w:szCs w:val="30"/>
        </w:rPr>
      </w:pPr>
      <w:r w:rsidRPr="005A0E17">
        <w:rPr>
          <w:sz w:val="30"/>
          <w:szCs w:val="30"/>
        </w:rPr>
        <w:t>Каждый проект требует создания своей уникальной модели. Но в общем случае модель для имитации можно определить следующей формулой:</w:t>
      </w:r>
    </w:p>
    <w:p w:rsidR="009B1DA7" w:rsidRPr="005A0E17" w:rsidRDefault="009B1DA7" w:rsidP="004B0085">
      <w:pPr>
        <w:widowControl w:val="0"/>
        <w:tabs>
          <w:tab w:val="left" w:pos="0"/>
          <w:tab w:val="center" w:pos="4536"/>
          <w:tab w:val="right" w:pos="9072"/>
        </w:tabs>
        <w:spacing w:line="276" w:lineRule="auto"/>
        <w:rPr>
          <w:sz w:val="30"/>
          <w:szCs w:val="30"/>
        </w:rPr>
      </w:pPr>
      <w:r w:rsidRPr="005A0E17">
        <w:rPr>
          <w:sz w:val="30"/>
          <w:szCs w:val="30"/>
        </w:rPr>
        <w:tab/>
      </w:r>
      <w:r w:rsidRPr="005A0E17">
        <w:rPr>
          <w:position w:val="-18"/>
          <w:sz w:val="30"/>
          <w:szCs w:val="30"/>
        </w:rPr>
        <w:object w:dxaOrig="3780" w:dyaOrig="440">
          <v:shape id="_x0000_i1165" type="#_x0000_t75" style="width:189pt;height:21.75pt" o:ole="">
            <v:imagedata r:id="rId363" o:title=""/>
          </v:shape>
          <o:OLEObject Type="Embed" ProgID="Equation.DSMT4" ShapeID="_x0000_i1165" DrawAspect="Content" ObjectID="_1444563966" r:id="rId364"/>
        </w:object>
      </w:r>
      <w:r w:rsidRPr="005A0E17">
        <w:rPr>
          <w:sz w:val="30"/>
          <w:szCs w:val="30"/>
        </w:rPr>
        <w:t>,</w:t>
      </w:r>
      <w:r w:rsidRPr="005A0E17">
        <w:rPr>
          <w:sz w:val="30"/>
          <w:szCs w:val="30"/>
        </w:rPr>
        <w:tab/>
        <w:t>(</w:t>
      </w:r>
      <w:r w:rsidR="004B0085">
        <w:rPr>
          <w:sz w:val="30"/>
          <w:szCs w:val="30"/>
        </w:rPr>
        <w:t>2</w:t>
      </w:r>
      <w:r w:rsidRPr="005A0E17">
        <w:rPr>
          <w:sz w:val="30"/>
          <w:szCs w:val="30"/>
        </w:rPr>
        <w:t>.35)</w:t>
      </w:r>
    </w:p>
    <w:p w:rsidR="009B1DA7" w:rsidRPr="005A0E17" w:rsidRDefault="009B1DA7" w:rsidP="009B1DA7">
      <w:pPr>
        <w:widowControl w:val="0"/>
        <w:tabs>
          <w:tab w:val="left" w:pos="3540"/>
        </w:tabs>
        <w:spacing w:line="276" w:lineRule="auto"/>
        <w:jc w:val="both"/>
        <w:rPr>
          <w:sz w:val="30"/>
          <w:szCs w:val="30"/>
        </w:rPr>
      </w:pPr>
      <w:r w:rsidRPr="005A0E17">
        <w:rPr>
          <w:sz w:val="30"/>
          <w:szCs w:val="30"/>
        </w:rPr>
        <w:t xml:space="preserve">где </w:t>
      </w:r>
      <w:r w:rsidRPr="005A0E17">
        <w:rPr>
          <w:position w:val="-4"/>
          <w:sz w:val="30"/>
          <w:szCs w:val="30"/>
        </w:rPr>
        <w:object w:dxaOrig="260" w:dyaOrig="300">
          <v:shape id="_x0000_i1166" type="#_x0000_t75" style="width:12.75pt;height:15pt" o:ole="">
            <v:imagedata r:id="rId365" o:title=""/>
          </v:shape>
          <o:OLEObject Type="Embed" ProgID="Equation.DSMT4" ShapeID="_x0000_i1166" DrawAspect="Content" ObjectID="_1444563967" r:id="rId366"/>
        </w:object>
      </w:r>
      <w:r w:rsidRPr="005A0E17">
        <w:rPr>
          <w:sz w:val="30"/>
          <w:szCs w:val="30"/>
        </w:rPr>
        <w:t xml:space="preserve"> — показатель проекта;</w:t>
      </w:r>
    </w:p>
    <w:p w:rsidR="009B1DA7" w:rsidRPr="005A0E17" w:rsidRDefault="009B1DA7" w:rsidP="009B1DA7">
      <w:pPr>
        <w:widowControl w:val="0"/>
        <w:tabs>
          <w:tab w:val="left" w:pos="3540"/>
        </w:tabs>
        <w:spacing w:line="276" w:lineRule="auto"/>
        <w:jc w:val="both"/>
        <w:rPr>
          <w:sz w:val="30"/>
          <w:szCs w:val="30"/>
        </w:rPr>
      </w:pPr>
      <w:r w:rsidRPr="005A0E17">
        <w:rPr>
          <w:position w:val="-12"/>
          <w:sz w:val="30"/>
          <w:szCs w:val="30"/>
        </w:rPr>
        <w:object w:dxaOrig="279" w:dyaOrig="380">
          <v:shape id="_x0000_i1167" type="#_x0000_t75" style="width:14.25pt;height:18.75pt" o:ole="">
            <v:imagedata r:id="rId367" o:title=""/>
          </v:shape>
          <o:OLEObject Type="Embed" ProgID="Equation.DSMT4" ShapeID="_x0000_i1167" DrawAspect="Content" ObjectID="_1444563968" r:id="rId368"/>
        </w:object>
      </w:r>
      <w:r w:rsidRPr="005A0E17">
        <w:rPr>
          <w:sz w:val="30"/>
          <w:szCs w:val="30"/>
        </w:rPr>
        <w:t xml:space="preserve"> — функция, задающая зависимость между </w:t>
      </w:r>
      <w:proofErr w:type="spellStart"/>
      <w:proofErr w:type="gramStart"/>
      <w:r w:rsidRPr="005A0E17">
        <w:rPr>
          <w:sz w:val="30"/>
          <w:szCs w:val="30"/>
        </w:rPr>
        <w:t>риск-факторами</w:t>
      </w:r>
      <w:proofErr w:type="spellEnd"/>
      <w:proofErr w:type="gramEnd"/>
      <w:r w:rsidRPr="005A0E17">
        <w:rPr>
          <w:sz w:val="30"/>
          <w:szCs w:val="30"/>
        </w:rPr>
        <w:t xml:space="preserve"> и пок</w:t>
      </w:r>
      <w:r w:rsidRPr="005A0E17">
        <w:rPr>
          <w:sz w:val="30"/>
          <w:szCs w:val="30"/>
        </w:rPr>
        <w:t>а</w:t>
      </w:r>
      <w:r w:rsidRPr="005A0E17">
        <w:rPr>
          <w:sz w:val="30"/>
          <w:szCs w:val="30"/>
        </w:rPr>
        <w:t>зателем проекта;</w:t>
      </w:r>
    </w:p>
    <w:p w:rsidR="009B1DA7" w:rsidRPr="005A0E17" w:rsidRDefault="009B1DA7" w:rsidP="009B1DA7">
      <w:pPr>
        <w:widowControl w:val="0"/>
        <w:tabs>
          <w:tab w:val="left" w:pos="3540"/>
        </w:tabs>
        <w:spacing w:line="276" w:lineRule="auto"/>
        <w:jc w:val="both"/>
        <w:rPr>
          <w:sz w:val="30"/>
          <w:szCs w:val="30"/>
        </w:rPr>
      </w:pPr>
      <w:r w:rsidRPr="005A0E17">
        <w:rPr>
          <w:position w:val="-14"/>
          <w:sz w:val="30"/>
          <w:szCs w:val="30"/>
        </w:rPr>
        <w:object w:dxaOrig="279" w:dyaOrig="380">
          <v:shape id="_x0000_i1168" type="#_x0000_t75" style="width:14.25pt;height:18.75pt" o:ole="">
            <v:imagedata r:id="rId369" o:title=""/>
          </v:shape>
          <o:OLEObject Type="Embed" ProgID="Equation.DSMT4" ShapeID="_x0000_i1168" DrawAspect="Content" ObjectID="_1444563969" r:id="rId370"/>
        </w:object>
      </w:r>
      <w:r w:rsidRPr="005A0E17">
        <w:rPr>
          <w:sz w:val="30"/>
          <w:szCs w:val="30"/>
        </w:rPr>
        <w:t xml:space="preserve"> — </w:t>
      </w:r>
      <w:proofErr w:type="spellStart"/>
      <w:proofErr w:type="gramStart"/>
      <w:r w:rsidRPr="005A0E17">
        <w:rPr>
          <w:sz w:val="30"/>
          <w:szCs w:val="30"/>
        </w:rPr>
        <w:t>риск-факторы</w:t>
      </w:r>
      <w:proofErr w:type="spellEnd"/>
      <w:proofErr w:type="gramEnd"/>
      <w:r w:rsidRPr="005A0E17">
        <w:rPr>
          <w:sz w:val="30"/>
          <w:szCs w:val="30"/>
        </w:rPr>
        <w:t>;</w:t>
      </w:r>
    </w:p>
    <w:p w:rsidR="009B1DA7" w:rsidRPr="005A0E17" w:rsidRDefault="009B1DA7" w:rsidP="009B1DA7">
      <w:pPr>
        <w:widowControl w:val="0"/>
        <w:tabs>
          <w:tab w:val="left" w:pos="3540"/>
        </w:tabs>
        <w:spacing w:line="276" w:lineRule="auto"/>
        <w:jc w:val="both"/>
        <w:rPr>
          <w:sz w:val="30"/>
          <w:szCs w:val="30"/>
        </w:rPr>
      </w:pPr>
      <w:r w:rsidRPr="005A0E17">
        <w:rPr>
          <w:position w:val="-6"/>
          <w:sz w:val="30"/>
          <w:szCs w:val="30"/>
        </w:rPr>
        <w:object w:dxaOrig="300" w:dyaOrig="240">
          <v:shape id="_x0000_i1169" type="#_x0000_t75" style="width:15pt;height:12pt" o:ole="">
            <v:imagedata r:id="rId371" o:title=""/>
          </v:shape>
          <o:OLEObject Type="Embed" ProgID="Equation.DSMT4" ShapeID="_x0000_i1169" DrawAspect="Content" ObjectID="_1444563970" r:id="rId372"/>
        </w:object>
      </w:r>
      <w:r w:rsidRPr="005A0E17">
        <w:rPr>
          <w:sz w:val="30"/>
          <w:szCs w:val="30"/>
        </w:rPr>
        <w:t xml:space="preserve"> — количество </w:t>
      </w:r>
      <w:proofErr w:type="spellStart"/>
      <w:proofErr w:type="gramStart"/>
      <w:r w:rsidRPr="005A0E17">
        <w:rPr>
          <w:sz w:val="30"/>
          <w:szCs w:val="30"/>
        </w:rPr>
        <w:t>риск-факторов</w:t>
      </w:r>
      <w:proofErr w:type="spellEnd"/>
      <w:proofErr w:type="gramEnd"/>
      <w:r w:rsidRPr="005A0E17">
        <w:rPr>
          <w:sz w:val="30"/>
          <w:szCs w:val="30"/>
        </w:rPr>
        <w:t>;</w:t>
      </w:r>
    </w:p>
    <w:p w:rsidR="009B1DA7" w:rsidRPr="005A0E17" w:rsidRDefault="009B1DA7" w:rsidP="009B1DA7">
      <w:pPr>
        <w:widowControl w:val="0"/>
        <w:tabs>
          <w:tab w:val="left" w:pos="3540"/>
        </w:tabs>
        <w:spacing w:line="276" w:lineRule="auto"/>
        <w:jc w:val="both"/>
        <w:rPr>
          <w:sz w:val="30"/>
          <w:szCs w:val="30"/>
        </w:rPr>
      </w:pPr>
      <w:r w:rsidRPr="005A0E17">
        <w:rPr>
          <w:position w:val="-18"/>
          <w:sz w:val="30"/>
          <w:szCs w:val="30"/>
        </w:rPr>
        <w:object w:dxaOrig="320" w:dyaOrig="420">
          <v:shape id="_x0000_i1170" type="#_x0000_t75" style="width:15.75pt;height:21pt" o:ole="">
            <v:imagedata r:id="rId373" o:title=""/>
          </v:shape>
          <o:OLEObject Type="Embed" ProgID="Equation.DSMT4" ShapeID="_x0000_i1170" DrawAspect="Content" ObjectID="_1444563971" r:id="rId374"/>
        </w:object>
      </w:r>
      <w:r w:rsidRPr="005A0E17">
        <w:rPr>
          <w:sz w:val="30"/>
          <w:szCs w:val="30"/>
        </w:rPr>
        <w:t xml:space="preserve"> — фиксированные параметры, которые включаются в модель в к</w:t>
      </w:r>
      <w:r w:rsidRPr="005A0E17">
        <w:rPr>
          <w:sz w:val="30"/>
          <w:szCs w:val="30"/>
        </w:rPr>
        <w:t>а</w:t>
      </w:r>
      <w:r w:rsidRPr="005A0E17">
        <w:rPr>
          <w:sz w:val="30"/>
          <w:szCs w:val="30"/>
        </w:rPr>
        <w:t>честве числовых значений базового варианта расчета проекта;</w:t>
      </w:r>
    </w:p>
    <w:p w:rsidR="009B1DA7" w:rsidRPr="005A0E17" w:rsidRDefault="009B1DA7" w:rsidP="009B1DA7">
      <w:pPr>
        <w:widowControl w:val="0"/>
        <w:tabs>
          <w:tab w:val="left" w:pos="3540"/>
        </w:tabs>
        <w:spacing w:line="276" w:lineRule="auto"/>
        <w:jc w:val="both"/>
        <w:rPr>
          <w:sz w:val="30"/>
          <w:szCs w:val="30"/>
        </w:rPr>
      </w:pPr>
      <w:r w:rsidRPr="005A0E17">
        <w:rPr>
          <w:position w:val="-6"/>
          <w:sz w:val="30"/>
          <w:szCs w:val="30"/>
        </w:rPr>
        <w:object w:dxaOrig="279" w:dyaOrig="240">
          <v:shape id="_x0000_i1171" type="#_x0000_t75" style="width:14.25pt;height:12pt" o:ole="">
            <v:imagedata r:id="rId375" o:title=""/>
          </v:shape>
          <o:OLEObject Type="Embed" ProgID="Equation.DSMT4" ShapeID="_x0000_i1171" DrawAspect="Content" ObjectID="_1444563972" r:id="rId376"/>
        </w:object>
      </w:r>
      <w:r w:rsidRPr="005A0E17">
        <w:rPr>
          <w:sz w:val="30"/>
          <w:szCs w:val="30"/>
        </w:rPr>
        <w:t xml:space="preserve"> — количество параметров </w:t>
      </w:r>
      <w:r w:rsidRPr="005A0E17">
        <w:rPr>
          <w:position w:val="-18"/>
          <w:sz w:val="30"/>
          <w:szCs w:val="30"/>
        </w:rPr>
        <w:object w:dxaOrig="320" w:dyaOrig="420">
          <v:shape id="_x0000_i1172" type="#_x0000_t75" style="width:15.75pt;height:21pt" o:ole="">
            <v:imagedata r:id="rId373" o:title=""/>
          </v:shape>
          <o:OLEObject Type="Embed" ProgID="Equation.DSMT4" ShapeID="_x0000_i1172" DrawAspect="Content" ObjectID="_1444563973" r:id="rId377"/>
        </w:object>
      </w:r>
      <w:r w:rsidRPr="005A0E17">
        <w:rPr>
          <w:sz w:val="30"/>
          <w:szCs w:val="30"/>
        </w:rPr>
        <w:t xml:space="preserve"> [</w:t>
      </w:r>
      <w:r w:rsidR="00FF4C53">
        <w:rPr>
          <w:sz w:val="30"/>
          <w:szCs w:val="30"/>
        </w:rPr>
        <w:t>30</w:t>
      </w:r>
      <w:r w:rsidRPr="005A0E17">
        <w:rPr>
          <w:sz w:val="30"/>
          <w:szCs w:val="30"/>
        </w:rPr>
        <w:t>].</w:t>
      </w:r>
    </w:p>
    <w:p w:rsidR="009B1DA7" w:rsidRPr="005A0E17" w:rsidRDefault="009B1DA7" w:rsidP="009B1DA7">
      <w:pPr>
        <w:widowControl w:val="0"/>
        <w:shd w:val="clear" w:color="auto" w:fill="FFFFFF"/>
        <w:suppressAutoHyphens/>
        <w:spacing w:line="276" w:lineRule="auto"/>
        <w:ind w:firstLine="720"/>
        <w:jc w:val="both"/>
        <w:rPr>
          <w:sz w:val="30"/>
          <w:szCs w:val="30"/>
        </w:rPr>
      </w:pPr>
      <w:r w:rsidRPr="005A0E17">
        <w:rPr>
          <w:sz w:val="30"/>
          <w:szCs w:val="30"/>
        </w:rPr>
        <w:t xml:space="preserve">Наиболее сложной задачей первого этапа является определение вида распределения каждого </w:t>
      </w:r>
      <w:proofErr w:type="gramStart"/>
      <w:r w:rsidRPr="005A0E17">
        <w:rPr>
          <w:sz w:val="30"/>
          <w:szCs w:val="30"/>
        </w:rPr>
        <w:t>риск-фактора</w:t>
      </w:r>
      <w:proofErr w:type="gramEnd"/>
      <w:r w:rsidRPr="005A0E17">
        <w:rPr>
          <w:sz w:val="30"/>
          <w:szCs w:val="30"/>
        </w:rPr>
        <w:t xml:space="preserve">. Поэтому необходимо корректно подготавливать исходные данные и выбирать закон распределения, который будет влиять на качество модели и результаты имитационного моделирования в целом. </w:t>
      </w:r>
    </w:p>
    <w:p w:rsidR="009B1DA7" w:rsidRPr="005A0E17" w:rsidRDefault="009B1DA7" w:rsidP="009B1DA7">
      <w:pPr>
        <w:widowControl w:val="0"/>
        <w:shd w:val="clear" w:color="auto" w:fill="FFFFFF"/>
        <w:tabs>
          <w:tab w:val="left" w:pos="1080"/>
        </w:tabs>
        <w:suppressAutoHyphens/>
        <w:spacing w:line="276" w:lineRule="auto"/>
        <w:ind w:firstLine="720"/>
        <w:jc w:val="both"/>
        <w:rPr>
          <w:sz w:val="30"/>
          <w:szCs w:val="30"/>
        </w:rPr>
      </w:pPr>
      <w:r w:rsidRPr="005A0E17">
        <w:rPr>
          <w:sz w:val="30"/>
          <w:szCs w:val="30"/>
        </w:rPr>
        <w:t xml:space="preserve">Построение распределения </w:t>
      </w:r>
      <w:proofErr w:type="gramStart"/>
      <w:r w:rsidRPr="005A0E17">
        <w:rPr>
          <w:sz w:val="30"/>
          <w:szCs w:val="30"/>
        </w:rPr>
        <w:t>выбранных</w:t>
      </w:r>
      <w:proofErr w:type="gramEnd"/>
      <w:r w:rsidRPr="005A0E17">
        <w:rPr>
          <w:sz w:val="30"/>
          <w:szCs w:val="30"/>
        </w:rPr>
        <w:t xml:space="preserve"> риск-факторов может осуществляться либо на основе имеющейся статистики, либо путем экспертного заключения о виде распределения. </w:t>
      </w:r>
    </w:p>
    <w:p w:rsidR="009B1DA7" w:rsidRPr="005A0E17" w:rsidRDefault="009B1DA7" w:rsidP="009B1DA7">
      <w:pPr>
        <w:widowControl w:val="0"/>
        <w:shd w:val="clear" w:color="auto" w:fill="FFFFFF"/>
        <w:tabs>
          <w:tab w:val="left" w:pos="1080"/>
        </w:tabs>
        <w:suppressAutoHyphens/>
        <w:spacing w:line="276" w:lineRule="auto"/>
        <w:ind w:firstLine="720"/>
        <w:jc w:val="both"/>
        <w:rPr>
          <w:color w:val="000000"/>
          <w:sz w:val="30"/>
          <w:szCs w:val="30"/>
        </w:rPr>
      </w:pPr>
      <w:r w:rsidRPr="005A0E17">
        <w:rPr>
          <w:color w:val="000000"/>
          <w:sz w:val="30"/>
          <w:szCs w:val="30"/>
        </w:rPr>
        <w:lastRenderedPageBreak/>
        <w:t xml:space="preserve">Таким образом, на качество информационной наполняемости математической модели влияет выбор </w:t>
      </w:r>
      <w:proofErr w:type="gramStart"/>
      <w:r w:rsidRPr="005A0E17">
        <w:rPr>
          <w:color w:val="000000"/>
          <w:sz w:val="30"/>
          <w:szCs w:val="30"/>
        </w:rPr>
        <w:t>риск-факторов</w:t>
      </w:r>
      <w:proofErr w:type="gramEnd"/>
      <w:r w:rsidRPr="005A0E17">
        <w:rPr>
          <w:color w:val="000000"/>
          <w:sz w:val="30"/>
          <w:szCs w:val="30"/>
        </w:rPr>
        <w:t>, подбор законов их рас</w:t>
      </w:r>
      <w:r w:rsidRPr="005A0E17">
        <w:rPr>
          <w:color w:val="000000"/>
          <w:sz w:val="30"/>
          <w:szCs w:val="30"/>
        </w:rPr>
        <w:softHyphen/>
        <w:t xml:space="preserve">пределения и учет вероятностной зависимости между ними </w:t>
      </w:r>
      <w:r w:rsidRPr="005A0E17">
        <w:rPr>
          <w:sz w:val="30"/>
          <w:szCs w:val="30"/>
        </w:rPr>
        <w:t>[</w:t>
      </w:r>
      <w:r w:rsidR="00FF4C53">
        <w:rPr>
          <w:sz w:val="30"/>
          <w:szCs w:val="30"/>
        </w:rPr>
        <w:t>30</w:t>
      </w:r>
      <w:r w:rsidRPr="005A0E17">
        <w:rPr>
          <w:sz w:val="30"/>
          <w:szCs w:val="30"/>
        </w:rPr>
        <w:t>]</w:t>
      </w:r>
      <w:r w:rsidRPr="005A0E17">
        <w:rPr>
          <w:color w:val="000000"/>
          <w:sz w:val="30"/>
          <w:szCs w:val="30"/>
        </w:rPr>
        <w:t xml:space="preserve">. </w:t>
      </w:r>
    </w:p>
    <w:p w:rsidR="009B1DA7" w:rsidRPr="005A0E17" w:rsidRDefault="009B1DA7" w:rsidP="009B1DA7">
      <w:pPr>
        <w:widowControl w:val="0"/>
        <w:tabs>
          <w:tab w:val="left" w:pos="1080"/>
        </w:tabs>
        <w:suppressAutoHyphens/>
        <w:spacing w:line="276" w:lineRule="auto"/>
        <w:ind w:firstLine="720"/>
        <w:jc w:val="both"/>
        <w:rPr>
          <w:sz w:val="30"/>
          <w:szCs w:val="30"/>
        </w:rPr>
      </w:pPr>
      <w:r w:rsidRPr="005A0E17">
        <w:rPr>
          <w:b/>
          <w:bCs/>
          <w:i/>
          <w:color w:val="000000"/>
          <w:sz w:val="30"/>
          <w:szCs w:val="30"/>
        </w:rPr>
        <w:t>Этап 2. Осуществление имитации</w:t>
      </w:r>
      <w:r w:rsidRPr="005A0E17">
        <w:rPr>
          <w:b/>
          <w:bCs/>
          <w:color w:val="000000"/>
          <w:sz w:val="30"/>
          <w:szCs w:val="30"/>
        </w:rPr>
        <w:t xml:space="preserve">. </w:t>
      </w:r>
      <w:r w:rsidRPr="005A0E17">
        <w:rPr>
          <w:color w:val="000000"/>
          <w:sz w:val="30"/>
          <w:szCs w:val="30"/>
        </w:rPr>
        <w:t xml:space="preserve">Для осуществления имитации необходимо наличие компьютерной программы для проведения расчетов, т.к. математическая модель обрабатывается по методу Монте-Карло многократно </w:t>
      </w:r>
      <w:r w:rsidRPr="005A0E17">
        <w:rPr>
          <w:sz w:val="30"/>
          <w:szCs w:val="30"/>
        </w:rPr>
        <w:t>(не менее 200 раз) [</w:t>
      </w:r>
      <w:r w:rsidR="00FF4C53">
        <w:rPr>
          <w:sz w:val="30"/>
          <w:szCs w:val="30"/>
        </w:rPr>
        <w:t>30</w:t>
      </w:r>
      <w:r w:rsidRPr="005A0E17">
        <w:rPr>
          <w:sz w:val="30"/>
          <w:szCs w:val="30"/>
        </w:rPr>
        <w:t>].</w:t>
      </w:r>
    </w:p>
    <w:p w:rsidR="009B1DA7" w:rsidRPr="005A0E17" w:rsidRDefault="009B1DA7" w:rsidP="009B1DA7">
      <w:pPr>
        <w:shd w:val="clear" w:color="auto" w:fill="FFFFFF"/>
        <w:tabs>
          <w:tab w:val="left" w:pos="1080"/>
        </w:tabs>
        <w:suppressAutoHyphens/>
        <w:spacing w:line="276" w:lineRule="auto"/>
        <w:ind w:firstLine="720"/>
        <w:jc w:val="both"/>
        <w:rPr>
          <w:sz w:val="30"/>
          <w:szCs w:val="30"/>
        </w:rPr>
      </w:pPr>
      <w:r w:rsidRPr="005A0E17">
        <w:rPr>
          <w:color w:val="000000"/>
          <w:sz w:val="30"/>
          <w:szCs w:val="30"/>
        </w:rPr>
        <w:t xml:space="preserve">При осуществлении каждого имитационного эксперимента значения </w:t>
      </w:r>
      <w:proofErr w:type="gramStart"/>
      <w:r w:rsidRPr="005A0E17">
        <w:rPr>
          <w:sz w:val="30"/>
          <w:szCs w:val="30"/>
        </w:rPr>
        <w:t>риск-факторов</w:t>
      </w:r>
      <w:proofErr w:type="gramEnd"/>
      <w:r w:rsidRPr="005A0E17">
        <w:rPr>
          <w:sz w:val="30"/>
          <w:szCs w:val="30"/>
        </w:rPr>
        <w:t xml:space="preserve"> выбираются случайно в рамках определенного интервала в</w:t>
      </w:r>
      <w:r w:rsidRPr="005A0E17">
        <w:rPr>
          <w:color w:val="000000"/>
          <w:sz w:val="30"/>
          <w:szCs w:val="30"/>
        </w:rPr>
        <w:t xml:space="preserve"> соответствии с распределением вероятностей и условиями вероятностной зависимости. Для каждого имитационного эксперимента рассчитываются </w:t>
      </w:r>
      <w:r w:rsidRPr="005A0E17">
        <w:rPr>
          <w:sz w:val="30"/>
          <w:szCs w:val="30"/>
        </w:rPr>
        <w:t>показатели эффективности проекта [</w:t>
      </w:r>
      <w:r w:rsidR="00FF4C53">
        <w:rPr>
          <w:sz w:val="30"/>
          <w:szCs w:val="30"/>
        </w:rPr>
        <w:t>30</w:t>
      </w:r>
      <w:r w:rsidRPr="005A0E17">
        <w:rPr>
          <w:sz w:val="30"/>
          <w:szCs w:val="30"/>
        </w:rPr>
        <w:t xml:space="preserve">]. </w:t>
      </w:r>
    </w:p>
    <w:p w:rsidR="009B1DA7" w:rsidRPr="005A0E17" w:rsidRDefault="009B1DA7" w:rsidP="009B1DA7">
      <w:pPr>
        <w:shd w:val="clear" w:color="auto" w:fill="FFFFFF"/>
        <w:tabs>
          <w:tab w:val="left" w:pos="1080"/>
        </w:tabs>
        <w:suppressAutoHyphens/>
        <w:spacing w:line="276" w:lineRule="auto"/>
        <w:ind w:firstLine="720"/>
        <w:jc w:val="both"/>
        <w:rPr>
          <w:sz w:val="30"/>
          <w:szCs w:val="30"/>
        </w:rPr>
      </w:pPr>
      <w:r w:rsidRPr="005A0E17">
        <w:rPr>
          <w:color w:val="000000"/>
          <w:sz w:val="30"/>
          <w:szCs w:val="30"/>
        </w:rPr>
        <w:t>Механизм осуществления имитационных экспериментов со</w:t>
      </w:r>
      <w:r w:rsidRPr="005A0E17">
        <w:rPr>
          <w:color w:val="000000"/>
          <w:sz w:val="30"/>
          <w:szCs w:val="30"/>
        </w:rPr>
        <w:softHyphen/>
        <w:t>стоит в следующем:</w:t>
      </w:r>
    </w:p>
    <w:p w:rsidR="009B1DA7" w:rsidRPr="005A0E17" w:rsidRDefault="009B1DA7" w:rsidP="004B0085">
      <w:pPr>
        <w:widowControl w:val="0"/>
        <w:numPr>
          <w:ilvl w:val="0"/>
          <w:numId w:val="33"/>
        </w:numPr>
        <w:shd w:val="clear" w:color="auto" w:fill="FFFFFF"/>
        <w:tabs>
          <w:tab w:val="clear" w:pos="1077"/>
          <w:tab w:val="left" w:pos="1134"/>
        </w:tabs>
        <w:suppressAutoHyphens/>
        <w:autoSpaceDE w:val="0"/>
        <w:autoSpaceDN w:val="0"/>
        <w:adjustRightInd w:val="0"/>
        <w:spacing w:line="276" w:lineRule="auto"/>
        <w:jc w:val="both"/>
        <w:rPr>
          <w:sz w:val="30"/>
          <w:szCs w:val="30"/>
        </w:rPr>
      </w:pPr>
      <w:r w:rsidRPr="005A0E17">
        <w:rPr>
          <w:sz w:val="30"/>
          <w:szCs w:val="30"/>
        </w:rPr>
        <w:t xml:space="preserve">Генерирование случайных чисел выполняется путем компьютерной операции получения псевдослучайных чисел, независимых и равномерно распределенных на отрезке [0; 1]. Количество случайных чисел определяется количеством модельных переменных. </w:t>
      </w:r>
    </w:p>
    <w:p w:rsidR="009B1DA7" w:rsidRPr="005A0E17" w:rsidRDefault="009B1DA7" w:rsidP="004B0085">
      <w:pPr>
        <w:widowControl w:val="0"/>
        <w:numPr>
          <w:ilvl w:val="0"/>
          <w:numId w:val="33"/>
        </w:numPr>
        <w:shd w:val="clear" w:color="auto" w:fill="FFFFFF"/>
        <w:tabs>
          <w:tab w:val="clear" w:pos="1077"/>
          <w:tab w:val="left" w:pos="1134"/>
        </w:tabs>
        <w:suppressAutoHyphens/>
        <w:autoSpaceDE w:val="0"/>
        <w:autoSpaceDN w:val="0"/>
        <w:adjustRightInd w:val="0"/>
        <w:spacing w:line="276" w:lineRule="auto"/>
        <w:jc w:val="both"/>
        <w:rPr>
          <w:sz w:val="30"/>
          <w:szCs w:val="30"/>
        </w:rPr>
      </w:pPr>
      <w:r w:rsidRPr="005A0E17">
        <w:rPr>
          <w:color w:val="000000"/>
          <w:sz w:val="30"/>
          <w:szCs w:val="30"/>
        </w:rPr>
        <w:t xml:space="preserve">Выбирается значение для каждого </w:t>
      </w:r>
      <w:proofErr w:type="gramStart"/>
      <w:r w:rsidRPr="005A0E17">
        <w:rPr>
          <w:color w:val="000000"/>
          <w:sz w:val="30"/>
          <w:szCs w:val="30"/>
        </w:rPr>
        <w:t>риск-фактора</w:t>
      </w:r>
      <w:proofErr w:type="gramEnd"/>
      <w:r w:rsidRPr="005A0E17">
        <w:rPr>
          <w:color w:val="000000"/>
          <w:sz w:val="30"/>
          <w:szCs w:val="30"/>
        </w:rPr>
        <w:t>, соответствующее случайному числу и заданному закону распределения с учетом условий вероятностной зависимости.</w:t>
      </w:r>
    </w:p>
    <w:p w:rsidR="009B1DA7" w:rsidRPr="005A0E17" w:rsidRDefault="009B1DA7" w:rsidP="004B0085">
      <w:pPr>
        <w:widowControl w:val="0"/>
        <w:numPr>
          <w:ilvl w:val="0"/>
          <w:numId w:val="33"/>
        </w:numPr>
        <w:shd w:val="clear" w:color="auto" w:fill="FFFFFF"/>
        <w:tabs>
          <w:tab w:val="clear" w:pos="1077"/>
          <w:tab w:val="left" w:pos="1134"/>
        </w:tabs>
        <w:suppressAutoHyphens/>
        <w:autoSpaceDE w:val="0"/>
        <w:autoSpaceDN w:val="0"/>
        <w:adjustRightInd w:val="0"/>
        <w:spacing w:line="276" w:lineRule="auto"/>
        <w:jc w:val="both"/>
        <w:rPr>
          <w:sz w:val="30"/>
          <w:szCs w:val="30"/>
        </w:rPr>
      </w:pPr>
      <w:r w:rsidRPr="005A0E17">
        <w:rPr>
          <w:color w:val="000000"/>
          <w:sz w:val="30"/>
          <w:szCs w:val="30"/>
        </w:rPr>
        <w:t>Осуществляется расчет показателей эффективности проекта по математической модели.</w:t>
      </w:r>
    </w:p>
    <w:p w:rsidR="009B1DA7" w:rsidRPr="005A0E17" w:rsidRDefault="009B1DA7" w:rsidP="004B0085">
      <w:pPr>
        <w:widowControl w:val="0"/>
        <w:numPr>
          <w:ilvl w:val="0"/>
          <w:numId w:val="33"/>
        </w:numPr>
        <w:shd w:val="clear" w:color="auto" w:fill="FFFFFF"/>
        <w:tabs>
          <w:tab w:val="clear" w:pos="1077"/>
          <w:tab w:val="left" w:pos="1134"/>
        </w:tabs>
        <w:suppressAutoHyphens/>
        <w:autoSpaceDE w:val="0"/>
        <w:autoSpaceDN w:val="0"/>
        <w:adjustRightInd w:val="0"/>
        <w:spacing w:line="276" w:lineRule="auto"/>
        <w:jc w:val="both"/>
        <w:rPr>
          <w:color w:val="000000"/>
          <w:sz w:val="30"/>
          <w:szCs w:val="30"/>
        </w:rPr>
      </w:pPr>
      <w:r w:rsidRPr="005A0E17">
        <w:rPr>
          <w:color w:val="000000"/>
          <w:sz w:val="30"/>
          <w:szCs w:val="30"/>
        </w:rPr>
        <w:t xml:space="preserve">Алгоритм повторяется </w:t>
      </w:r>
      <w:r w:rsidRPr="005A0E17">
        <w:rPr>
          <w:position w:val="-6"/>
          <w:sz w:val="30"/>
          <w:szCs w:val="30"/>
        </w:rPr>
        <w:object w:dxaOrig="220" w:dyaOrig="240">
          <v:shape id="_x0000_i1173" type="#_x0000_t75" style="width:11.25pt;height:12pt" o:ole="">
            <v:imagedata r:id="rId378" o:title=""/>
          </v:shape>
          <o:OLEObject Type="Embed" ProgID="Equation.DSMT4" ShapeID="_x0000_i1173" DrawAspect="Content" ObjectID="_1444563974" r:id="rId379"/>
        </w:object>
      </w:r>
      <w:r w:rsidRPr="005A0E17">
        <w:rPr>
          <w:color w:val="000000"/>
          <w:sz w:val="30"/>
          <w:szCs w:val="30"/>
        </w:rPr>
        <w:t xml:space="preserve"> раз (размер выборки) до тех пор, пока не будет получено достаточно значений для принятия решений </w:t>
      </w:r>
      <w:r w:rsidRPr="005A0E17">
        <w:rPr>
          <w:sz w:val="30"/>
          <w:szCs w:val="30"/>
        </w:rPr>
        <w:t>[</w:t>
      </w:r>
      <w:r w:rsidR="00FF4C53">
        <w:rPr>
          <w:sz w:val="30"/>
          <w:szCs w:val="30"/>
        </w:rPr>
        <w:t>30</w:t>
      </w:r>
      <w:r w:rsidRPr="005A0E17">
        <w:rPr>
          <w:sz w:val="30"/>
          <w:szCs w:val="30"/>
        </w:rPr>
        <w:t>]</w:t>
      </w:r>
      <w:r w:rsidRPr="005A0E17">
        <w:rPr>
          <w:color w:val="000000"/>
          <w:sz w:val="30"/>
          <w:szCs w:val="30"/>
        </w:rPr>
        <w:t>.</w:t>
      </w:r>
    </w:p>
    <w:p w:rsidR="009B1DA7" w:rsidRPr="005A0E17" w:rsidRDefault="009B1DA7" w:rsidP="009B1DA7">
      <w:pPr>
        <w:widowControl w:val="0"/>
        <w:shd w:val="clear" w:color="auto" w:fill="FFFFFF"/>
        <w:suppressAutoHyphens/>
        <w:spacing w:line="276" w:lineRule="auto"/>
        <w:ind w:firstLine="720"/>
        <w:jc w:val="both"/>
        <w:rPr>
          <w:sz w:val="30"/>
          <w:szCs w:val="30"/>
        </w:rPr>
      </w:pPr>
      <w:r w:rsidRPr="005A0E17">
        <w:rPr>
          <w:sz w:val="30"/>
          <w:szCs w:val="30"/>
        </w:rPr>
        <w:t>Количество имитаций может быть сколь угодно большим и определяется требуемой точностью анализа.</w:t>
      </w:r>
    </w:p>
    <w:p w:rsidR="009B1DA7" w:rsidRPr="005A0E17" w:rsidRDefault="009B1DA7" w:rsidP="009B1DA7">
      <w:pPr>
        <w:widowControl w:val="0"/>
        <w:shd w:val="clear" w:color="auto" w:fill="FFFFFF"/>
        <w:tabs>
          <w:tab w:val="left" w:pos="1080"/>
        </w:tabs>
        <w:suppressAutoHyphens/>
        <w:spacing w:line="276" w:lineRule="auto"/>
        <w:ind w:firstLine="720"/>
        <w:jc w:val="both"/>
        <w:rPr>
          <w:sz w:val="30"/>
          <w:szCs w:val="30"/>
        </w:rPr>
      </w:pPr>
      <w:r w:rsidRPr="005A0E17">
        <w:rPr>
          <w:color w:val="000000"/>
          <w:sz w:val="30"/>
          <w:szCs w:val="30"/>
        </w:rPr>
        <w:t>Основные проблемы этапа осуществления имитации состоят:</w:t>
      </w:r>
    </w:p>
    <w:p w:rsidR="009B1DA7" w:rsidRPr="005A0E17" w:rsidRDefault="009B1DA7" w:rsidP="00FF4C53">
      <w:pPr>
        <w:widowControl w:val="0"/>
        <w:numPr>
          <w:ilvl w:val="0"/>
          <w:numId w:val="64"/>
        </w:numPr>
        <w:shd w:val="clear" w:color="auto" w:fill="FFFFFF"/>
        <w:tabs>
          <w:tab w:val="clear" w:pos="1077"/>
          <w:tab w:val="num" w:pos="993"/>
        </w:tabs>
        <w:suppressAutoHyphens/>
        <w:autoSpaceDE w:val="0"/>
        <w:autoSpaceDN w:val="0"/>
        <w:adjustRightInd w:val="0"/>
        <w:spacing w:line="276" w:lineRule="auto"/>
        <w:ind w:firstLine="567"/>
        <w:jc w:val="both"/>
        <w:rPr>
          <w:sz w:val="30"/>
          <w:szCs w:val="30"/>
        </w:rPr>
      </w:pPr>
      <w:r w:rsidRPr="005A0E17">
        <w:rPr>
          <w:color w:val="000000"/>
          <w:sz w:val="30"/>
          <w:szCs w:val="30"/>
        </w:rPr>
        <w:t xml:space="preserve">в подборе размера случайной выборки, который зависит от количества </w:t>
      </w:r>
      <w:r w:rsidRPr="005A0E17">
        <w:rPr>
          <w:sz w:val="30"/>
          <w:szCs w:val="30"/>
        </w:rPr>
        <w:t>переменных</w:t>
      </w:r>
      <w:r w:rsidRPr="005A0E17">
        <w:rPr>
          <w:color w:val="000000"/>
          <w:sz w:val="30"/>
          <w:szCs w:val="30"/>
        </w:rPr>
        <w:t xml:space="preserve"> в модели, их разброса, желаемой точности </w:t>
      </w:r>
      <w:r w:rsidRPr="005A0E17">
        <w:rPr>
          <w:color w:val="000000"/>
          <w:sz w:val="30"/>
          <w:szCs w:val="30"/>
        </w:rPr>
        <w:lastRenderedPageBreak/>
        <w:t>получения результатов;</w:t>
      </w:r>
    </w:p>
    <w:p w:rsidR="009B1DA7" w:rsidRPr="005A0E17" w:rsidRDefault="009B1DA7" w:rsidP="00FF4C53">
      <w:pPr>
        <w:widowControl w:val="0"/>
        <w:numPr>
          <w:ilvl w:val="0"/>
          <w:numId w:val="64"/>
        </w:numPr>
        <w:shd w:val="clear" w:color="auto" w:fill="FFFFFF"/>
        <w:tabs>
          <w:tab w:val="clear" w:pos="1077"/>
          <w:tab w:val="num" w:pos="993"/>
        </w:tabs>
        <w:suppressAutoHyphens/>
        <w:autoSpaceDE w:val="0"/>
        <w:autoSpaceDN w:val="0"/>
        <w:adjustRightInd w:val="0"/>
        <w:spacing w:line="276" w:lineRule="auto"/>
        <w:ind w:firstLine="567"/>
        <w:jc w:val="both"/>
        <w:rPr>
          <w:sz w:val="30"/>
          <w:szCs w:val="30"/>
        </w:rPr>
      </w:pPr>
      <w:r w:rsidRPr="005A0E17">
        <w:rPr>
          <w:color w:val="000000"/>
          <w:sz w:val="30"/>
          <w:szCs w:val="30"/>
        </w:rPr>
        <w:t xml:space="preserve">в определении погрешности результатов моделирования в зависимости от количества выполненных имитационных экспериментов </w:t>
      </w:r>
      <w:r w:rsidRPr="005A0E17">
        <w:rPr>
          <w:sz w:val="30"/>
          <w:szCs w:val="30"/>
        </w:rPr>
        <w:t>[</w:t>
      </w:r>
      <w:r w:rsidR="00FF4C53">
        <w:rPr>
          <w:sz w:val="30"/>
          <w:szCs w:val="30"/>
        </w:rPr>
        <w:t>30</w:t>
      </w:r>
      <w:r w:rsidRPr="005A0E17">
        <w:rPr>
          <w:sz w:val="30"/>
          <w:szCs w:val="30"/>
        </w:rPr>
        <w:t>]</w:t>
      </w:r>
      <w:r w:rsidRPr="005A0E17">
        <w:rPr>
          <w:color w:val="000000"/>
          <w:sz w:val="30"/>
          <w:szCs w:val="30"/>
        </w:rPr>
        <w:t>.</w:t>
      </w:r>
    </w:p>
    <w:p w:rsidR="009B1DA7" w:rsidRPr="005A0E17" w:rsidRDefault="009B1DA7" w:rsidP="009B1DA7">
      <w:pPr>
        <w:widowControl w:val="0"/>
        <w:shd w:val="clear" w:color="auto" w:fill="FFFFFF"/>
        <w:tabs>
          <w:tab w:val="left" w:pos="1080"/>
        </w:tabs>
        <w:suppressAutoHyphens/>
        <w:spacing w:line="276" w:lineRule="auto"/>
        <w:ind w:firstLine="720"/>
        <w:jc w:val="both"/>
        <w:rPr>
          <w:sz w:val="30"/>
          <w:szCs w:val="30"/>
        </w:rPr>
      </w:pPr>
      <w:r w:rsidRPr="005A0E17">
        <w:rPr>
          <w:b/>
          <w:i/>
          <w:color w:val="000000"/>
          <w:sz w:val="30"/>
          <w:szCs w:val="30"/>
        </w:rPr>
        <w:t>Этап 3. Анализ результатов</w:t>
      </w:r>
      <w:r w:rsidRPr="005A0E17">
        <w:rPr>
          <w:b/>
          <w:color w:val="000000"/>
          <w:sz w:val="30"/>
          <w:szCs w:val="30"/>
        </w:rPr>
        <w:t>.</w:t>
      </w:r>
      <w:r w:rsidRPr="005A0E17">
        <w:rPr>
          <w:color w:val="000000"/>
          <w:sz w:val="30"/>
          <w:szCs w:val="30"/>
        </w:rPr>
        <w:t xml:space="preserve"> Финальный этап процесса имитационного моделирования </w:t>
      </w:r>
      <w:r w:rsidRPr="005A0E17">
        <w:rPr>
          <w:sz w:val="30"/>
          <w:szCs w:val="30"/>
        </w:rPr>
        <w:t>—</w:t>
      </w:r>
      <w:r w:rsidRPr="005A0E17">
        <w:rPr>
          <w:color w:val="000000"/>
          <w:sz w:val="30"/>
          <w:szCs w:val="30"/>
        </w:rPr>
        <w:t xml:space="preserve"> это анализ и интерпретация результатов, полученных на этапе имитации. Каждому полученному зна</w:t>
      </w:r>
      <w:r w:rsidRPr="005A0E17">
        <w:rPr>
          <w:color w:val="000000"/>
          <w:sz w:val="30"/>
          <w:szCs w:val="30"/>
        </w:rPr>
        <w:softHyphen/>
        <w:t xml:space="preserve">чению интегрального показателя эффективности проекта </w:t>
      </w:r>
      <w:r w:rsidRPr="005A0E17">
        <w:rPr>
          <w:sz w:val="30"/>
          <w:szCs w:val="30"/>
        </w:rPr>
        <w:t>соответствует вероятность осуществления, которая вычисляется по следующей формуле:</w:t>
      </w:r>
    </w:p>
    <w:p w:rsidR="009B1DA7" w:rsidRPr="005A0E17" w:rsidRDefault="009B1DA7" w:rsidP="004B0085">
      <w:pPr>
        <w:widowControl w:val="0"/>
        <w:shd w:val="clear" w:color="auto" w:fill="FFFFFF"/>
        <w:tabs>
          <w:tab w:val="left" w:pos="0"/>
          <w:tab w:val="center" w:pos="4536"/>
          <w:tab w:val="right" w:pos="9072"/>
        </w:tabs>
        <w:suppressAutoHyphens/>
        <w:spacing w:line="276" w:lineRule="auto"/>
        <w:rPr>
          <w:sz w:val="30"/>
          <w:szCs w:val="30"/>
        </w:rPr>
      </w:pPr>
      <w:r w:rsidRPr="005A0E17">
        <w:rPr>
          <w:sz w:val="30"/>
          <w:szCs w:val="30"/>
        </w:rPr>
        <w:tab/>
      </w:r>
      <w:r w:rsidRPr="005A0E17">
        <w:rPr>
          <w:position w:val="-24"/>
          <w:sz w:val="30"/>
          <w:szCs w:val="30"/>
        </w:rPr>
        <w:object w:dxaOrig="999" w:dyaOrig="639">
          <v:shape id="_x0000_i1174" type="#_x0000_t75" style="width:50.25pt;height:32.25pt" o:ole="">
            <v:imagedata r:id="rId380" o:title=""/>
          </v:shape>
          <o:OLEObject Type="Embed" ProgID="Equation.DSMT4" ShapeID="_x0000_i1174" DrawAspect="Content" ObjectID="_1444563975" r:id="rId381"/>
        </w:object>
      </w:r>
      <w:r w:rsidR="004B0085">
        <w:rPr>
          <w:sz w:val="30"/>
          <w:szCs w:val="30"/>
        </w:rPr>
        <w:t>,</w:t>
      </w:r>
      <w:r w:rsidR="004B0085">
        <w:rPr>
          <w:sz w:val="30"/>
          <w:szCs w:val="30"/>
        </w:rPr>
        <w:tab/>
        <w:t>(2</w:t>
      </w:r>
      <w:r w:rsidRPr="005A0E17">
        <w:rPr>
          <w:sz w:val="30"/>
          <w:szCs w:val="30"/>
        </w:rPr>
        <w:t>.36)</w:t>
      </w:r>
    </w:p>
    <w:p w:rsidR="009B1DA7" w:rsidRPr="005A0E17" w:rsidRDefault="009B1DA7" w:rsidP="009B1DA7">
      <w:pPr>
        <w:widowControl w:val="0"/>
        <w:shd w:val="clear" w:color="auto" w:fill="FFFFFF"/>
        <w:tabs>
          <w:tab w:val="left" w:pos="1080"/>
        </w:tabs>
        <w:suppressAutoHyphens/>
        <w:spacing w:line="276" w:lineRule="auto"/>
        <w:jc w:val="both"/>
        <w:rPr>
          <w:sz w:val="30"/>
          <w:szCs w:val="30"/>
        </w:rPr>
      </w:pPr>
      <w:r w:rsidRPr="005A0E17">
        <w:rPr>
          <w:sz w:val="30"/>
          <w:szCs w:val="30"/>
        </w:rPr>
        <w:t xml:space="preserve">где </w:t>
      </w:r>
      <w:r w:rsidRPr="005A0E17">
        <w:rPr>
          <w:position w:val="-6"/>
          <w:sz w:val="30"/>
          <w:szCs w:val="30"/>
        </w:rPr>
        <w:object w:dxaOrig="220" w:dyaOrig="240">
          <v:shape id="_x0000_i1175" type="#_x0000_t75" style="width:11.25pt;height:12pt" o:ole="">
            <v:imagedata r:id="rId378" o:title=""/>
          </v:shape>
          <o:OLEObject Type="Embed" ProgID="Equation.DSMT4" ShapeID="_x0000_i1175" DrawAspect="Content" ObjectID="_1444563976" r:id="rId382"/>
        </w:object>
      </w:r>
      <w:r w:rsidRPr="005A0E17">
        <w:rPr>
          <w:sz w:val="30"/>
          <w:szCs w:val="30"/>
        </w:rPr>
        <w:t>– количество имитационных экспериментов [</w:t>
      </w:r>
      <w:r w:rsidR="00FF4C53">
        <w:rPr>
          <w:sz w:val="30"/>
          <w:szCs w:val="30"/>
        </w:rPr>
        <w:t>30</w:t>
      </w:r>
      <w:r w:rsidRPr="005A0E17">
        <w:rPr>
          <w:sz w:val="30"/>
          <w:szCs w:val="30"/>
        </w:rPr>
        <w:t>].</w:t>
      </w:r>
    </w:p>
    <w:p w:rsidR="009B1DA7" w:rsidRPr="005A0E17" w:rsidRDefault="009B1DA7" w:rsidP="009B1DA7">
      <w:pPr>
        <w:shd w:val="clear" w:color="auto" w:fill="FFFFFF"/>
        <w:tabs>
          <w:tab w:val="left" w:pos="1080"/>
        </w:tabs>
        <w:suppressAutoHyphens/>
        <w:spacing w:line="276" w:lineRule="auto"/>
        <w:ind w:firstLine="720"/>
        <w:jc w:val="both"/>
        <w:rPr>
          <w:sz w:val="30"/>
          <w:szCs w:val="30"/>
        </w:rPr>
      </w:pPr>
      <w:r w:rsidRPr="005A0E17">
        <w:rPr>
          <w:sz w:val="30"/>
          <w:szCs w:val="30"/>
        </w:rPr>
        <w:t>Полученные показатели рассматриваются как случайные величины, которым соответствуют такие характеристики как: математическое ожидание, дисперсия, функция распределения и плотность вероятностей.</w:t>
      </w:r>
    </w:p>
    <w:p w:rsidR="009B1DA7" w:rsidRPr="005A0E17" w:rsidRDefault="009B1DA7" w:rsidP="009B1DA7">
      <w:pPr>
        <w:shd w:val="clear" w:color="auto" w:fill="FFFFFF"/>
        <w:tabs>
          <w:tab w:val="left" w:pos="1080"/>
        </w:tabs>
        <w:suppressAutoHyphens/>
        <w:spacing w:line="276" w:lineRule="auto"/>
        <w:ind w:firstLine="720"/>
        <w:jc w:val="both"/>
        <w:rPr>
          <w:sz w:val="30"/>
          <w:szCs w:val="30"/>
        </w:rPr>
      </w:pPr>
      <w:r w:rsidRPr="005A0E17">
        <w:rPr>
          <w:sz w:val="30"/>
          <w:szCs w:val="30"/>
        </w:rPr>
        <w:t>Результаты имитационного моделирования можно анализировать, исследуя свойства функции распределения или значения показателей эффективности и рискованности проекта (математическое ожидание, дисперсия, среднеквадратичное отклонение и др.) [</w:t>
      </w:r>
      <w:r w:rsidR="00FF4C53">
        <w:rPr>
          <w:sz w:val="30"/>
          <w:szCs w:val="30"/>
        </w:rPr>
        <w:t>30</w:t>
      </w:r>
      <w:r w:rsidRPr="005A0E17">
        <w:rPr>
          <w:sz w:val="30"/>
          <w:szCs w:val="30"/>
        </w:rPr>
        <w:t>].</w:t>
      </w:r>
    </w:p>
    <w:p w:rsidR="009B1DA7" w:rsidRPr="005A0E17" w:rsidRDefault="009B1DA7" w:rsidP="009B1DA7">
      <w:pPr>
        <w:widowControl w:val="0"/>
        <w:shd w:val="clear" w:color="auto" w:fill="FFFFFF"/>
        <w:suppressAutoHyphens/>
        <w:spacing w:line="276" w:lineRule="auto"/>
        <w:ind w:firstLine="720"/>
        <w:jc w:val="both"/>
        <w:rPr>
          <w:sz w:val="30"/>
          <w:szCs w:val="30"/>
        </w:rPr>
      </w:pPr>
      <w:r w:rsidRPr="005A0E17">
        <w:rPr>
          <w:sz w:val="30"/>
          <w:szCs w:val="30"/>
        </w:rPr>
        <w:t xml:space="preserve">Применение имитационного моделирования с помощью метода Монте-Карло требует использования специальных математических пакетов, позволяющих описывать прогнозные модели и рассчитывать большое число случайных сценариев. Примером таких программ является специализированный программный пакет </w:t>
      </w:r>
      <w:proofErr w:type="spellStart"/>
      <w:r w:rsidRPr="005A0E17">
        <w:rPr>
          <w:sz w:val="30"/>
          <w:szCs w:val="30"/>
        </w:rPr>
        <w:t>Risk-Master</w:t>
      </w:r>
      <w:proofErr w:type="spellEnd"/>
      <w:r w:rsidRPr="005A0E17">
        <w:rPr>
          <w:sz w:val="30"/>
          <w:szCs w:val="30"/>
        </w:rPr>
        <w:t xml:space="preserve"> (Гарвардский университет). Программа </w:t>
      </w:r>
      <w:r w:rsidRPr="005A0E17">
        <w:rPr>
          <w:sz w:val="30"/>
          <w:szCs w:val="30"/>
          <w:lang w:val="en-US"/>
        </w:rPr>
        <w:t>Risk</w:t>
      </w:r>
      <w:r w:rsidRPr="005A0E17">
        <w:rPr>
          <w:sz w:val="30"/>
          <w:szCs w:val="30"/>
        </w:rPr>
        <w:t>-</w:t>
      </w:r>
      <w:r w:rsidRPr="005A0E17">
        <w:rPr>
          <w:sz w:val="30"/>
          <w:szCs w:val="30"/>
          <w:lang w:val="en-US"/>
        </w:rPr>
        <w:t>Master</w:t>
      </w:r>
      <w:r w:rsidRPr="005A0E17">
        <w:rPr>
          <w:sz w:val="30"/>
          <w:szCs w:val="30"/>
        </w:rPr>
        <w:t xml:space="preserve"> осуществляет генерирование случайных чисел на основе использования датчика псевдослучайных чисел, которые рассчитываются по определенному алгоритму. Особенностью данного пакета является то, что он позволяет генерировать взаимосвязанные случайные числа [</w:t>
      </w:r>
      <w:r w:rsidR="00FF4C53">
        <w:rPr>
          <w:sz w:val="30"/>
          <w:szCs w:val="30"/>
        </w:rPr>
        <w:t>30</w:t>
      </w:r>
      <w:r w:rsidRPr="005A0E17">
        <w:rPr>
          <w:sz w:val="30"/>
          <w:szCs w:val="30"/>
        </w:rPr>
        <w:t>].</w:t>
      </w:r>
    </w:p>
    <w:p w:rsidR="009B1DA7" w:rsidRPr="005A0E17" w:rsidRDefault="009B1DA7" w:rsidP="009B1DA7">
      <w:pPr>
        <w:spacing w:line="276" w:lineRule="auto"/>
        <w:ind w:firstLine="709"/>
        <w:jc w:val="both"/>
        <w:rPr>
          <w:sz w:val="30"/>
          <w:szCs w:val="30"/>
        </w:rPr>
      </w:pPr>
      <w:r w:rsidRPr="005A0E17">
        <w:rPr>
          <w:sz w:val="30"/>
          <w:szCs w:val="30"/>
        </w:rPr>
        <w:t>Достоинства имитационного моделирования на базе метода Монте-Карло:</w:t>
      </w:r>
    </w:p>
    <w:p w:rsidR="009B1DA7" w:rsidRPr="005A0E17" w:rsidRDefault="009B1DA7" w:rsidP="004B0085">
      <w:pPr>
        <w:pStyle w:val="14"/>
        <w:numPr>
          <w:ilvl w:val="0"/>
          <w:numId w:val="65"/>
        </w:numPr>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lastRenderedPageBreak/>
        <w:t>модель Монте-Карло не столь формализована и является более гибкой, чем другие имитирующие модели;</w:t>
      </w:r>
    </w:p>
    <w:p w:rsidR="009B1DA7" w:rsidRPr="005A0E17" w:rsidRDefault="009B1DA7" w:rsidP="004B0085">
      <w:pPr>
        <w:pStyle w:val="14"/>
        <w:numPr>
          <w:ilvl w:val="0"/>
          <w:numId w:val="65"/>
        </w:numPr>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широкие возможности использования, особенно в условиях н</w:t>
      </w:r>
      <w:r w:rsidRPr="005A0E17">
        <w:rPr>
          <w:rFonts w:ascii="Times New Roman" w:hAnsi="Times New Roman"/>
          <w:sz w:val="30"/>
          <w:szCs w:val="30"/>
        </w:rPr>
        <w:t>е</w:t>
      </w:r>
      <w:r w:rsidRPr="005A0E17">
        <w:rPr>
          <w:rFonts w:ascii="Times New Roman" w:hAnsi="Times New Roman"/>
          <w:sz w:val="30"/>
          <w:szCs w:val="30"/>
        </w:rPr>
        <w:t>определенности и риска [</w:t>
      </w:r>
      <w:r w:rsidR="00FF4C53">
        <w:rPr>
          <w:rFonts w:ascii="Times New Roman" w:hAnsi="Times New Roman"/>
          <w:sz w:val="30"/>
          <w:szCs w:val="30"/>
        </w:rPr>
        <w:t>29</w:t>
      </w:r>
      <w:r w:rsidRPr="005A0E17">
        <w:rPr>
          <w:rFonts w:ascii="Times New Roman" w:hAnsi="Times New Roman"/>
          <w:sz w:val="30"/>
          <w:szCs w:val="30"/>
        </w:rPr>
        <w:t>].</w:t>
      </w:r>
    </w:p>
    <w:p w:rsidR="009B1DA7" w:rsidRPr="005A0E17" w:rsidRDefault="009B1DA7" w:rsidP="009B1DA7">
      <w:pPr>
        <w:spacing w:line="276" w:lineRule="auto"/>
        <w:ind w:firstLine="709"/>
        <w:jc w:val="both"/>
        <w:rPr>
          <w:sz w:val="30"/>
          <w:szCs w:val="30"/>
        </w:rPr>
      </w:pPr>
      <w:r w:rsidRPr="005A0E17">
        <w:rPr>
          <w:sz w:val="30"/>
          <w:szCs w:val="30"/>
        </w:rPr>
        <w:t>Недостатки имитационного моделирования на базе метода Мо</w:t>
      </w:r>
      <w:r w:rsidRPr="005A0E17">
        <w:rPr>
          <w:sz w:val="30"/>
          <w:szCs w:val="30"/>
        </w:rPr>
        <w:t>н</w:t>
      </w:r>
      <w:r w:rsidRPr="005A0E17">
        <w:rPr>
          <w:sz w:val="30"/>
          <w:szCs w:val="30"/>
        </w:rPr>
        <w:t>те-Карло:</w:t>
      </w:r>
    </w:p>
    <w:p w:rsidR="009B1DA7" w:rsidRPr="005A0E17" w:rsidRDefault="009B1DA7" w:rsidP="004B0085">
      <w:pPr>
        <w:pStyle w:val="14"/>
        <w:numPr>
          <w:ilvl w:val="0"/>
          <w:numId w:val="66"/>
        </w:numPr>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неопределенность функций распределения переменных, кот</w:t>
      </w:r>
      <w:r w:rsidRPr="005A0E17">
        <w:rPr>
          <w:rFonts w:ascii="Times New Roman" w:hAnsi="Times New Roman"/>
          <w:sz w:val="30"/>
          <w:szCs w:val="30"/>
        </w:rPr>
        <w:t>о</w:t>
      </w:r>
      <w:r w:rsidRPr="005A0E17">
        <w:rPr>
          <w:rFonts w:ascii="Times New Roman" w:hAnsi="Times New Roman"/>
          <w:sz w:val="30"/>
          <w:szCs w:val="30"/>
        </w:rPr>
        <w:t>рые используются при расчетах;</w:t>
      </w:r>
    </w:p>
    <w:p w:rsidR="009B1DA7" w:rsidRPr="005A0E17" w:rsidRDefault="009B1DA7" w:rsidP="004B0085">
      <w:pPr>
        <w:pStyle w:val="14"/>
        <w:numPr>
          <w:ilvl w:val="0"/>
          <w:numId w:val="66"/>
        </w:numPr>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требует использования специальных математических пакетов;</w:t>
      </w:r>
    </w:p>
    <w:p w:rsidR="009B1DA7" w:rsidRPr="005A0E17" w:rsidRDefault="009B1DA7" w:rsidP="004B0085">
      <w:pPr>
        <w:pStyle w:val="14"/>
        <w:numPr>
          <w:ilvl w:val="0"/>
          <w:numId w:val="66"/>
        </w:numPr>
        <w:tabs>
          <w:tab w:val="left" w:pos="851"/>
        </w:tabs>
        <w:spacing w:after="0"/>
        <w:ind w:left="0" w:firstLine="567"/>
        <w:contextualSpacing/>
        <w:jc w:val="both"/>
        <w:rPr>
          <w:rFonts w:ascii="Times New Roman" w:hAnsi="Times New Roman"/>
          <w:sz w:val="30"/>
          <w:szCs w:val="30"/>
        </w:rPr>
      </w:pPr>
      <w:r w:rsidRPr="005A0E17">
        <w:rPr>
          <w:rFonts w:ascii="Times New Roman" w:hAnsi="Times New Roman"/>
          <w:sz w:val="30"/>
          <w:szCs w:val="30"/>
        </w:rPr>
        <w:t>применение данного метода не дает однозначного ответа на вопрос о том, следует ли все же реализовывать данный проект или следует отвергнуть его [</w:t>
      </w:r>
      <w:r w:rsidR="00FF4C53">
        <w:rPr>
          <w:rFonts w:ascii="Times New Roman" w:hAnsi="Times New Roman"/>
          <w:sz w:val="30"/>
          <w:szCs w:val="30"/>
        </w:rPr>
        <w:t>17</w:t>
      </w:r>
      <w:r w:rsidRPr="005A0E17">
        <w:rPr>
          <w:rFonts w:ascii="Times New Roman" w:hAnsi="Times New Roman"/>
          <w:sz w:val="30"/>
          <w:szCs w:val="30"/>
        </w:rPr>
        <w:t>].</w:t>
      </w:r>
    </w:p>
    <w:p w:rsidR="009B1DA7" w:rsidRPr="005A0E17" w:rsidRDefault="009B1DA7" w:rsidP="009B1DA7">
      <w:pPr>
        <w:spacing w:line="276" w:lineRule="auto"/>
        <w:ind w:firstLine="709"/>
        <w:jc w:val="both"/>
        <w:rPr>
          <w:sz w:val="30"/>
          <w:szCs w:val="30"/>
        </w:rPr>
      </w:pPr>
      <w:r w:rsidRPr="005A0E17">
        <w:rPr>
          <w:sz w:val="30"/>
          <w:szCs w:val="30"/>
        </w:rPr>
        <w:t>Метод имитационного моделирования рисков на базе метода Монте-Карло применим при оценке рисков проектов внедрения КИС, т.к. обладает широкими возможностями использования в условиях неопределенности, риска и отсутствия большого объема информации, к которым и относится данный класс проектов. При этом благодаря использованию специальных программных средств и компьютерной техники данный метод позволяет при многократном повторении  б</w:t>
      </w:r>
      <w:r w:rsidRPr="005A0E17">
        <w:rPr>
          <w:sz w:val="30"/>
          <w:szCs w:val="30"/>
        </w:rPr>
        <w:t>о</w:t>
      </w:r>
      <w:r w:rsidRPr="005A0E17">
        <w:rPr>
          <w:sz w:val="30"/>
          <w:szCs w:val="30"/>
        </w:rPr>
        <w:t>лее точно рассчитывать результирующие показатели, учитывая ко</w:t>
      </w:r>
      <w:r w:rsidRPr="005A0E17">
        <w:rPr>
          <w:sz w:val="30"/>
          <w:szCs w:val="30"/>
        </w:rPr>
        <w:t>р</w:t>
      </w:r>
      <w:r w:rsidRPr="005A0E17">
        <w:rPr>
          <w:sz w:val="30"/>
          <w:szCs w:val="30"/>
        </w:rPr>
        <w:t>реляцию между зависимыми переменными, а анализ значений резул</w:t>
      </w:r>
      <w:r w:rsidRPr="005A0E17">
        <w:rPr>
          <w:sz w:val="30"/>
          <w:szCs w:val="30"/>
        </w:rPr>
        <w:t>ь</w:t>
      </w:r>
      <w:r w:rsidRPr="005A0E17">
        <w:rPr>
          <w:sz w:val="30"/>
          <w:szCs w:val="30"/>
        </w:rPr>
        <w:t>тирующих показателей при сформированных сценариях позволяет оценить возможный интервал их изменения при различных условиях реализации проекта.</w:t>
      </w:r>
    </w:p>
    <w:p w:rsidR="009B1DA7" w:rsidRPr="005A0E17" w:rsidRDefault="009B1DA7" w:rsidP="009B1DA7">
      <w:pPr>
        <w:spacing w:line="276" w:lineRule="auto"/>
        <w:ind w:firstLine="709"/>
        <w:jc w:val="both"/>
        <w:rPr>
          <w:sz w:val="30"/>
          <w:szCs w:val="30"/>
        </w:rPr>
      </w:pPr>
    </w:p>
    <w:p w:rsidR="009B1DA7" w:rsidRPr="005A0E17" w:rsidRDefault="009B1DA7" w:rsidP="009B1DA7">
      <w:pPr>
        <w:pStyle w:val="af7"/>
        <w:spacing w:line="276" w:lineRule="auto"/>
        <w:ind w:firstLine="567"/>
        <w:rPr>
          <w:rFonts w:ascii="Times New Roman" w:hAnsi="Times New Roman"/>
          <w:b/>
          <w:sz w:val="30"/>
          <w:szCs w:val="30"/>
        </w:rPr>
      </w:pPr>
      <w:r w:rsidRPr="005A0E17">
        <w:rPr>
          <w:rFonts w:ascii="Times New Roman" w:hAnsi="Times New Roman"/>
          <w:b/>
          <w:sz w:val="30"/>
          <w:szCs w:val="30"/>
        </w:rPr>
        <w:t>Контрольные вопросы</w:t>
      </w:r>
    </w:p>
    <w:p w:rsidR="009B1DA7" w:rsidRPr="005A0E17" w:rsidRDefault="009B1DA7" w:rsidP="009B1DA7">
      <w:pPr>
        <w:spacing w:line="276" w:lineRule="auto"/>
        <w:ind w:firstLine="709"/>
        <w:jc w:val="both"/>
        <w:rPr>
          <w:sz w:val="30"/>
          <w:szCs w:val="30"/>
        </w:rPr>
      </w:pP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Какие методы для оценки проектных рисков Вы знаете?</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Перечислите основные этапы анализа рисков.</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Какими характеристиками описываются риски? Как эти х</w:t>
      </w:r>
      <w:r w:rsidRPr="005A0E17">
        <w:rPr>
          <w:sz w:val="30"/>
          <w:szCs w:val="30"/>
        </w:rPr>
        <w:t>а</w:t>
      </w:r>
      <w:r w:rsidRPr="005A0E17">
        <w:rPr>
          <w:sz w:val="30"/>
          <w:szCs w:val="30"/>
        </w:rPr>
        <w:t>рактеристики связаны между собой?</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Какие задачи количественного анализа рисков Вы знаете?</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В чем заключаются объективный и субъективный методы определения вероятности при анализе рисков?</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lastRenderedPageBreak/>
        <w:t>Как устроена кривая риска?</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Какие стандартные характеристики рисков могут быть ра</w:t>
      </w:r>
      <w:r w:rsidRPr="005A0E17">
        <w:rPr>
          <w:sz w:val="30"/>
          <w:szCs w:val="30"/>
        </w:rPr>
        <w:t>с</w:t>
      </w:r>
      <w:r w:rsidRPr="005A0E17">
        <w:rPr>
          <w:sz w:val="30"/>
          <w:szCs w:val="30"/>
        </w:rPr>
        <w:t>считаны средствами теории вероятностей? Как это может быть сдел</w:t>
      </w:r>
      <w:r w:rsidRPr="005A0E17">
        <w:rPr>
          <w:sz w:val="30"/>
          <w:szCs w:val="30"/>
        </w:rPr>
        <w:t>а</w:t>
      </w:r>
      <w:r w:rsidRPr="005A0E17">
        <w:rPr>
          <w:sz w:val="30"/>
          <w:szCs w:val="30"/>
        </w:rPr>
        <w:t>но?</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В чем заключаются критерии оптимизма, пессимизма и бе</w:t>
      </w:r>
      <w:r w:rsidRPr="005A0E17">
        <w:rPr>
          <w:sz w:val="30"/>
          <w:szCs w:val="30"/>
        </w:rPr>
        <w:t>з</w:t>
      </w:r>
      <w:r w:rsidRPr="005A0E17">
        <w:rPr>
          <w:sz w:val="30"/>
          <w:szCs w:val="30"/>
        </w:rPr>
        <w:t>различия?</w:t>
      </w:r>
    </w:p>
    <w:p w:rsidR="009B1DA7" w:rsidRPr="005A0E17" w:rsidRDefault="009B1DA7" w:rsidP="00FF4C53">
      <w:pPr>
        <w:numPr>
          <w:ilvl w:val="0"/>
          <w:numId w:val="67"/>
        </w:numPr>
        <w:tabs>
          <w:tab w:val="clear" w:pos="720"/>
          <w:tab w:val="left" w:pos="1134"/>
          <w:tab w:val="num" w:pos="1276"/>
        </w:tabs>
        <w:spacing w:line="276" w:lineRule="auto"/>
        <w:ind w:left="0" w:firstLine="709"/>
        <w:jc w:val="both"/>
        <w:rPr>
          <w:sz w:val="30"/>
          <w:szCs w:val="30"/>
        </w:rPr>
      </w:pPr>
      <w:r w:rsidRPr="005A0E17">
        <w:rPr>
          <w:sz w:val="30"/>
          <w:szCs w:val="30"/>
        </w:rPr>
        <w:t>Каковы достоинства и недостатки вероятностных методов оценки рисков?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В каких случаях применяют методы экспертного анализа рисков?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Что такое качество экспертных оценок? Какие меры необх</w:t>
      </w:r>
      <w:r w:rsidRPr="005A0E17">
        <w:rPr>
          <w:sz w:val="30"/>
          <w:szCs w:val="30"/>
        </w:rPr>
        <w:t>о</w:t>
      </w:r>
      <w:r w:rsidRPr="005A0E17">
        <w:rPr>
          <w:sz w:val="30"/>
          <w:szCs w:val="30"/>
        </w:rPr>
        <w:t>димо предпринимать для его обеспечения?</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 рассчитать оценку качества экспертов?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Какие требования необходимо предъявлять к группе экспе</w:t>
      </w:r>
      <w:r w:rsidRPr="005A0E17">
        <w:rPr>
          <w:sz w:val="30"/>
          <w:szCs w:val="30"/>
        </w:rPr>
        <w:t>р</w:t>
      </w:r>
      <w:r w:rsidRPr="005A0E17">
        <w:rPr>
          <w:sz w:val="30"/>
          <w:szCs w:val="30"/>
        </w:rPr>
        <w:t>тов?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Сформулируйте алгоритм экспертной оценки рисков.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 xml:space="preserve">Как оценить согласованность экспертных оценок на основе коэффициентов ранговой корреляции и </w:t>
      </w:r>
      <w:proofErr w:type="spellStart"/>
      <w:r w:rsidRPr="005A0E17">
        <w:rPr>
          <w:sz w:val="30"/>
          <w:szCs w:val="30"/>
        </w:rPr>
        <w:t>конкордации</w:t>
      </w:r>
      <w:proofErr w:type="spellEnd"/>
      <w:r w:rsidRPr="005A0E17">
        <w:rPr>
          <w:sz w:val="30"/>
          <w:szCs w:val="30"/>
        </w:rPr>
        <w:t>?</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Опишите основные математические методы для обработки экспертных оценок.</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 осуществляется SWOT-анализ проектов внедрения КИС?</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В чем заключаются основные особенности нечеткой модели SWOT-анализа?</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Каковы основные достоинства и недостатки SWOT-анализа при оценке рисков?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В чем заключается метод анализа чувствительности проекта?</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 проводится анализ сценариев развития проекта?</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В чем заключаются преимущества и недостатки анализа сц</w:t>
      </w:r>
      <w:r w:rsidRPr="005A0E17">
        <w:rPr>
          <w:sz w:val="30"/>
          <w:szCs w:val="30"/>
        </w:rPr>
        <w:t>е</w:t>
      </w:r>
      <w:r w:rsidRPr="005A0E17">
        <w:rPr>
          <w:sz w:val="30"/>
          <w:szCs w:val="30"/>
        </w:rPr>
        <w:t>нариев?</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Что такое дерево решений?</w:t>
      </w:r>
    </w:p>
    <w:p w:rsidR="009B1DA7" w:rsidRPr="005A0E1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 построить дерево решений проекта?</w:t>
      </w:r>
    </w:p>
    <w:p w:rsidR="009B1DA7" w:rsidRDefault="009B1DA7" w:rsidP="00FF4C53">
      <w:pPr>
        <w:numPr>
          <w:ilvl w:val="0"/>
          <w:numId w:val="67"/>
        </w:numPr>
        <w:tabs>
          <w:tab w:val="clear" w:pos="720"/>
          <w:tab w:val="num" w:pos="142"/>
          <w:tab w:val="left" w:pos="1134"/>
          <w:tab w:val="num" w:pos="1276"/>
        </w:tabs>
        <w:spacing w:line="276" w:lineRule="auto"/>
        <w:ind w:left="0" w:firstLine="709"/>
        <w:jc w:val="both"/>
        <w:rPr>
          <w:sz w:val="30"/>
          <w:szCs w:val="30"/>
        </w:rPr>
      </w:pPr>
      <w:r w:rsidRPr="005A0E17">
        <w:rPr>
          <w:sz w:val="30"/>
          <w:szCs w:val="30"/>
        </w:rPr>
        <w:t>Как можно использовать метод имитационного моделиров</w:t>
      </w:r>
      <w:r w:rsidRPr="005A0E17">
        <w:rPr>
          <w:sz w:val="30"/>
          <w:szCs w:val="30"/>
        </w:rPr>
        <w:t>а</w:t>
      </w:r>
      <w:r w:rsidRPr="005A0E17">
        <w:rPr>
          <w:sz w:val="30"/>
          <w:szCs w:val="30"/>
        </w:rPr>
        <w:t>ния при оценке рисков проекта?</w:t>
      </w:r>
    </w:p>
    <w:p w:rsidR="00FF4C53" w:rsidRPr="005A0E17" w:rsidRDefault="00FF4C53" w:rsidP="00FF4C53">
      <w:pPr>
        <w:tabs>
          <w:tab w:val="left" w:pos="1134"/>
          <w:tab w:val="num" w:pos="1276"/>
        </w:tabs>
        <w:spacing w:line="276" w:lineRule="auto"/>
        <w:ind w:left="709"/>
        <w:jc w:val="both"/>
        <w:rPr>
          <w:sz w:val="30"/>
          <w:szCs w:val="30"/>
        </w:rPr>
      </w:pPr>
    </w:p>
    <w:p w:rsidR="009B1DA7" w:rsidRDefault="009B1DA7" w:rsidP="009B1DA7">
      <w:pPr>
        <w:tabs>
          <w:tab w:val="left" w:pos="709"/>
        </w:tabs>
        <w:jc w:val="center"/>
        <w:rPr>
          <w:b/>
          <w:sz w:val="30"/>
          <w:szCs w:val="30"/>
        </w:rPr>
      </w:pPr>
      <w:r w:rsidRPr="009114C0">
        <w:rPr>
          <w:b/>
          <w:sz w:val="30"/>
          <w:szCs w:val="30"/>
        </w:rPr>
        <w:lastRenderedPageBreak/>
        <w:t>БИБЛИОГРАФИЧЕСКИЙ СПИСОК</w:t>
      </w:r>
    </w:p>
    <w:p w:rsidR="00FD2C3E" w:rsidRDefault="00FD2C3E" w:rsidP="009B1DA7">
      <w:pPr>
        <w:tabs>
          <w:tab w:val="left" w:pos="709"/>
        </w:tabs>
        <w:jc w:val="center"/>
        <w:rPr>
          <w:b/>
          <w:sz w:val="30"/>
          <w:szCs w:val="30"/>
        </w:rPr>
      </w:pPr>
    </w:p>
    <w:p w:rsidR="00FD2C3E" w:rsidRPr="00E21780" w:rsidRDefault="00FD2C3E" w:rsidP="00FD2C3E">
      <w:pPr>
        <w:numPr>
          <w:ilvl w:val="0"/>
          <w:numId w:val="68"/>
        </w:numPr>
        <w:tabs>
          <w:tab w:val="clear" w:pos="720"/>
          <w:tab w:val="left" w:pos="709"/>
        </w:tabs>
        <w:spacing w:line="276" w:lineRule="auto"/>
        <w:ind w:left="0" w:firstLine="709"/>
        <w:jc w:val="both"/>
        <w:rPr>
          <w:sz w:val="30"/>
          <w:szCs w:val="30"/>
        </w:rPr>
      </w:pPr>
      <w:r w:rsidRPr="00E21780">
        <w:rPr>
          <w:sz w:val="30"/>
          <w:szCs w:val="30"/>
        </w:rPr>
        <w:t xml:space="preserve">Методологии оценки </w:t>
      </w:r>
      <w:proofErr w:type="gramStart"/>
      <w:r w:rsidRPr="00E21780">
        <w:rPr>
          <w:sz w:val="30"/>
          <w:szCs w:val="30"/>
        </w:rPr>
        <w:t>ИТ</w:t>
      </w:r>
      <w:proofErr w:type="gramEnd"/>
      <w:r w:rsidRPr="00E21780">
        <w:rPr>
          <w:sz w:val="30"/>
          <w:szCs w:val="30"/>
        </w:rPr>
        <w:t xml:space="preserve"> / Т. </w:t>
      </w:r>
      <w:proofErr w:type="spellStart"/>
      <w:r w:rsidRPr="00E21780">
        <w:rPr>
          <w:sz w:val="30"/>
          <w:szCs w:val="30"/>
        </w:rPr>
        <w:t>Мейор</w:t>
      </w:r>
      <w:proofErr w:type="spellEnd"/>
      <w:r w:rsidRPr="00E21780">
        <w:rPr>
          <w:sz w:val="30"/>
          <w:szCs w:val="30"/>
        </w:rPr>
        <w:t xml:space="preserve"> // </w:t>
      </w:r>
      <w:hyperlink r:id="rId383" w:tgtFrame="_blank" w:history="1">
        <w:r w:rsidRPr="00E21780">
          <w:rPr>
            <w:sz w:val="30"/>
            <w:szCs w:val="30"/>
          </w:rPr>
          <w:t>Директор И. -  2002. - № 9.</w:t>
        </w:r>
      </w:hyperlink>
    </w:p>
    <w:p w:rsidR="00FD2C3E" w:rsidRPr="00E21780"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E21780">
        <w:rPr>
          <w:sz w:val="30"/>
          <w:szCs w:val="30"/>
        </w:rPr>
        <w:t xml:space="preserve">Методы определения экономического эффекта от ИТ-проекта / Г. Галкин // </w:t>
      </w:r>
      <w:proofErr w:type="spellStart"/>
      <w:r w:rsidRPr="00E21780">
        <w:rPr>
          <w:sz w:val="30"/>
          <w:szCs w:val="30"/>
        </w:rPr>
        <w:t>Intelligent</w:t>
      </w:r>
      <w:proofErr w:type="spellEnd"/>
      <w:r w:rsidRPr="00E21780">
        <w:rPr>
          <w:sz w:val="30"/>
          <w:szCs w:val="30"/>
        </w:rPr>
        <w:t xml:space="preserve"> </w:t>
      </w:r>
      <w:proofErr w:type="spellStart"/>
      <w:r w:rsidRPr="00E21780">
        <w:rPr>
          <w:sz w:val="30"/>
          <w:szCs w:val="30"/>
        </w:rPr>
        <w:t>enterprise</w:t>
      </w:r>
      <w:proofErr w:type="spellEnd"/>
      <w:r w:rsidRPr="00E21780">
        <w:rPr>
          <w:sz w:val="30"/>
          <w:szCs w:val="30"/>
        </w:rPr>
        <w:t>. - 2005. - №22. – с. 12-20.</w:t>
      </w:r>
    </w:p>
    <w:p w:rsidR="00FD2C3E" w:rsidRPr="00E21780"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E21780">
        <w:rPr>
          <w:sz w:val="30"/>
          <w:szCs w:val="30"/>
        </w:rPr>
        <w:t>Ларионова Е. Экономическая добавленная стоимость [Эле</w:t>
      </w:r>
      <w:r w:rsidRPr="00E21780">
        <w:rPr>
          <w:sz w:val="30"/>
          <w:szCs w:val="30"/>
        </w:rPr>
        <w:t>к</w:t>
      </w:r>
      <w:r w:rsidRPr="00E21780">
        <w:rPr>
          <w:sz w:val="30"/>
          <w:szCs w:val="30"/>
        </w:rPr>
        <w:t>тронный ресурс] – Режим доступа: http://www.finanalis.ru/litra/324/2293.html</w:t>
      </w:r>
    </w:p>
    <w:p w:rsidR="00FD2C3E" w:rsidRPr="00E21780" w:rsidRDefault="00FD2C3E" w:rsidP="00FD2C3E">
      <w:pPr>
        <w:numPr>
          <w:ilvl w:val="0"/>
          <w:numId w:val="68"/>
        </w:numPr>
        <w:tabs>
          <w:tab w:val="clear" w:pos="720"/>
          <w:tab w:val="left" w:pos="709"/>
        </w:tabs>
        <w:autoSpaceDE w:val="0"/>
        <w:autoSpaceDN w:val="0"/>
        <w:adjustRightInd w:val="0"/>
        <w:spacing w:line="276" w:lineRule="auto"/>
        <w:ind w:left="0" w:firstLine="709"/>
        <w:jc w:val="both"/>
        <w:rPr>
          <w:sz w:val="30"/>
          <w:szCs w:val="30"/>
        </w:rPr>
      </w:pPr>
      <w:r w:rsidRPr="00E21780">
        <w:rPr>
          <w:sz w:val="30"/>
          <w:szCs w:val="30"/>
        </w:rPr>
        <w:t>Козаченко В.Е. Управление общей стоимостью владения КИС/ Козаченко В.Е // Корпоративные системы. – 2007. – №2.</w:t>
      </w:r>
    </w:p>
    <w:p w:rsidR="00FD2C3E" w:rsidRPr="00E21780" w:rsidRDefault="00FD2C3E" w:rsidP="00FD2C3E">
      <w:pPr>
        <w:numPr>
          <w:ilvl w:val="0"/>
          <w:numId w:val="68"/>
        </w:numPr>
        <w:tabs>
          <w:tab w:val="clear" w:pos="720"/>
          <w:tab w:val="num" w:pos="540"/>
        </w:tabs>
        <w:spacing w:line="276" w:lineRule="auto"/>
        <w:ind w:left="0" w:firstLine="709"/>
        <w:jc w:val="both"/>
        <w:rPr>
          <w:sz w:val="30"/>
          <w:szCs w:val="30"/>
        </w:rPr>
      </w:pPr>
      <w:r w:rsidRPr="00E21780">
        <w:rPr>
          <w:sz w:val="30"/>
          <w:szCs w:val="30"/>
        </w:rPr>
        <w:t xml:space="preserve">Методы и модели информационного менеджмента: учеб. Пособие / Д. В. Александров, А. В. Костров, Р. И. Макаров, Е. Р. </w:t>
      </w:r>
      <w:proofErr w:type="spellStart"/>
      <w:r w:rsidRPr="00E21780">
        <w:rPr>
          <w:sz w:val="30"/>
          <w:szCs w:val="30"/>
        </w:rPr>
        <w:t>Х</w:t>
      </w:r>
      <w:r w:rsidRPr="00E21780">
        <w:rPr>
          <w:sz w:val="30"/>
          <w:szCs w:val="30"/>
        </w:rPr>
        <w:t>о</w:t>
      </w:r>
      <w:r w:rsidRPr="00E21780">
        <w:rPr>
          <w:sz w:val="30"/>
          <w:szCs w:val="30"/>
        </w:rPr>
        <w:t>рошева</w:t>
      </w:r>
      <w:proofErr w:type="spellEnd"/>
      <w:r w:rsidRPr="00E21780">
        <w:rPr>
          <w:sz w:val="30"/>
          <w:szCs w:val="30"/>
        </w:rPr>
        <w:t xml:space="preserve">; под ред. А. В. </w:t>
      </w:r>
      <w:proofErr w:type="spellStart"/>
      <w:r w:rsidRPr="00E21780">
        <w:rPr>
          <w:sz w:val="30"/>
          <w:szCs w:val="30"/>
        </w:rPr>
        <w:t>Кострова</w:t>
      </w:r>
      <w:proofErr w:type="spellEnd"/>
      <w:r w:rsidRPr="00E21780">
        <w:rPr>
          <w:sz w:val="30"/>
          <w:szCs w:val="30"/>
        </w:rPr>
        <w:t>. – М.: Финансы и статистика, 2007. – 336 с.</w:t>
      </w:r>
    </w:p>
    <w:p w:rsidR="00FD2C3E" w:rsidRPr="00E21780" w:rsidRDefault="00FD2C3E" w:rsidP="00FD2C3E">
      <w:pPr>
        <w:widowControl w:val="0"/>
        <w:numPr>
          <w:ilvl w:val="0"/>
          <w:numId w:val="68"/>
        </w:numPr>
        <w:tabs>
          <w:tab w:val="clear" w:pos="720"/>
          <w:tab w:val="left" w:pos="1276"/>
        </w:tabs>
        <w:spacing w:line="276" w:lineRule="auto"/>
        <w:ind w:left="0" w:firstLine="709"/>
        <w:jc w:val="both"/>
        <w:rPr>
          <w:sz w:val="30"/>
          <w:szCs w:val="30"/>
        </w:rPr>
      </w:pPr>
      <w:r w:rsidRPr="00E21780">
        <w:rPr>
          <w:sz w:val="30"/>
          <w:szCs w:val="30"/>
        </w:rPr>
        <w:t>Управление рисками в торговле [Электронный ресурс] – Режим доступа: http://books.google.ru/books?id=nNqgL1YsmGUC&amp;pg=PA151&amp;lpg</w:t>
      </w:r>
    </w:p>
    <w:p w:rsidR="00FD2C3E" w:rsidRPr="00E21780" w:rsidRDefault="00FD2C3E" w:rsidP="00FD2C3E">
      <w:pPr>
        <w:numPr>
          <w:ilvl w:val="0"/>
          <w:numId w:val="68"/>
        </w:numPr>
        <w:tabs>
          <w:tab w:val="clear" w:pos="720"/>
          <w:tab w:val="num" w:pos="540"/>
          <w:tab w:val="left" w:pos="851"/>
          <w:tab w:val="left" w:pos="1080"/>
        </w:tabs>
        <w:spacing w:line="276" w:lineRule="auto"/>
        <w:ind w:left="0" w:firstLine="709"/>
        <w:jc w:val="both"/>
        <w:rPr>
          <w:sz w:val="30"/>
          <w:szCs w:val="30"/>
        </w:rPr>
      </w:pPr>
      <w:proofErr w:type="spellStart"/>
      <w:r w:rsidRPr="00E21780">
        <w:rPr>
          <w:sz w:val="30"/>
          <w:szCs w:val="30"/>
        </w:rPr>
        <w:t>Красоткин</w:t>
      </w:r>
      <w:proofErr w:type="spellEnd"/>
      <w:r w:rsidRPr="00E21780">
        <w:rPr>
          <w:sz w:val="30"/>
          <w:szCs w:val="30"/>
        </w:rPr>
        <w:t xml:space="preserve"> А. Геометрия проектов [Электронный ресурс] – Режим доступа: </w:t>
      </w:r>
      <w:hyperlink r:id="rId384" w:history="1">
        <w:r w:rsidRPr="00E21780">
          <w:rPr>
            <w:rStyle w:val="a5"/>
            <w:color w:val="auto"/>
            <w:sz w:val="30"/>
            <w:szCs w:val="30"/>
          </w:rPr>
          <w:t>http://www.osp.ru/pcworld/2008/06/5365180/</w:t>
        </w:r>
      </w:hyperlink>
    </w:p>
    <w:p w:rsidR="00FD2C3E" w:rsidRPr="00D46143"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D46143">
        <w:rPr>
          <w:sz w:val="30"/>
          <w:szCs w:val="30"/>
        </w:rPr>
        <w:t>Каплан Р.С., Нортон Д.П. Сбалансированная система показ</w:t>
      </w:r>
      <w:r w:rsidRPr="00D46143">
        <w:rPr>
          <w:sz w:val="30"/>
          <w:szCs w:val="30"/>
        </w:rPr>
        <w:t>а</w:t>
      </w:r>
      <w:r w:rsidRPr="00D46143">
        <w:rPr>
          <w:sz w:val="30"/>
          <w:szCs w:val="30"/>
        </w:rPr>
        <w:t xml:space="preserve">телей. От стратегии к действию. - М.: Олимп-Бизнес, </w:t>
      </w:r>
      <w:smartTag w:uri="urn:schemas-microsoft-com:office:smarttags" w:element="metricconverter">
        <w:smartTagPr>
          <w:attr w:name="ProductID" w:val="2006 г"/>
        </w:smartTagPr>
        <w:r w:rsidRPr="00D46143">
          <w:rPr>
            <w:sz w:val="30"/>
            <w:szCs w:val="30"/>
          </w:rPr>
          <w:t>2006 г</w:t>
        </w:r>
      </w:smartTag>
      <w:r w:rsidRPr="00D46143">
        <w:rPr>
          <w:sz w:val="30"/>
          <w:szCs w:val="30"/>
        </w:rPr>
        <w:t>. – 304 с.</w:t>
      </w:r>
    </w:p>
    <w:p w:rsidR="00FD2C3E"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D46143">
        <w:rPr>
          <w:sz w:val="30"/>
          <w:szCs w:val="30"/>
        </w:rPr>
        <w:t>Каплан Р.С., Нортон Д.П. Стратегические карты: Трансфо</w:t>
      </w:r>
      <w:r w:rsidRPr="00D46143">
        <w:rPr>
          <w:sz w:val="30"/>
          <w:szCs w:val="30"/>
        </w:rPr>
        <w:t>р</w:t>
      </w:r>
      <w:r w:rsidRPr="00D46143">
        <w:rPr>
          <w:sz w:val="30"/>
          <w:szCs w:val="30"/>
        </w:rPr>
        <w:t xml:space="preserve">мация нематериальных активов в материальные результаты. - М.: Олимп-Бизнес, </w:t>
      </w:r>
      <w:smartTag w:uri="urn:schemas-microsoft-com:office:smarttags" w:element="metricconverter">
        <w:smartTagPr>
          <w:attr w:name="ProductID" w:val="2005 г"/>
        </w:smartTagPr>
        <w:r w:rsidRPr="00D46143">
          <w:rPr>
            <w:sz w:val="30"/>
            <w:szCs w:val="30"/>
          </w:rPr>
          <w:t>2005 г</w:t>
        </w:r>
      </w:smartTag>
      <w:r w:rsidRPr="00D46143">
        <w:rPr>
          <w:sz w:val="30"/>
          <w:szCs w:val="30"/>
        </w:rPr>
        <w:t>. – 482 с.</w:t>
      </w:r>
    </w:p>
    <w:p w:rsidR="00FD2C3E" w:rsidRPr="00600ADC" w:rsidRDefault="00FD2C3E" w:rsidP="00FD2C3E">
      <w:pPr>
        <w:numPr>
          <w:ilvl w:val="0"/>
          <w:numId w:val="68"/>
        </w:numPr>
        <w:tabs>
          <w:tab w:val="clear" w:pos="720"/>
          <w:tab w:val="left" w:pos="709"/>
        </w:tabs>
        <w:spacing w:line="276" w:lineRule="auto"/>
        <w:ind w:left="0" w:firstLine="709"/>
        <w:jc w:val="both"/>
        <w:rPr>
          <w:sz w:val="30"/>
          <w:szCs w:val="30"/>
        </w:rPr>
      </w:pPr>
      <w:r w:rsidRPr="00D46143">
        <w:rPr>
          <w:sz w:val="30"/>
          <w:szCs w:val="30"/>
        </w:rPr>
        <w:t>Использование метода экспертных оценок при анализе и оценке рисков системы менеджмента [Электронный ресурс] – Режим доступа: http://www.regcon.ru/jo/images/stories/risk_men_4.pdf.</w:t>
      </w:r>
      <w:r w:rsidRPr="00600ADC">
        <w:rPr>
          <w:sz w:val="30"/>
          <w:szCs w:val="30"/>
        </w:rPr>
        <w:t xml:space="preserve"> </w:t>
      </w:r>
    </w:p>
    <w:p w:rsidR="00FD2C3E" w:rsidRPr="00D46143"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proofErr w:type="spellStart"/>
      <w:r w:rsidRPr="00D46143">
        <w:rPr>
          <w:sz w:val="30"/>
          <w:szCs w:val="30"/>
        </w:rPr>
        <w:t>Дэниел</w:t>
      </w:r>
      <w:proofErr w:type="spellEnd"/>
      <w:proofErr w:type="gramStart"/>
      <w:r w:rsidRPr="00D46143">
        <w:rPr>
          <w:sz w:val="30"/>
          <w:szCs w:val="30"/>
        </w:rPr>
        <w:t xml:space="preserve"> </w:t>
      </w:r>
      <w:proofErr w:type="spellStart"/>
      <w:r w:rsidRPr="00D46143">
        <w:rPr>
          <w:sz w:val="30"/>
          <w:szCs w:val="30"/>
        </w:rPr>
        <w:t>О</w:t>
      </w:r>
      <w:proofErr w:type="gramEnd"/>
      <w:r w:rsidRPr="00D46143">
        <w:rPr>
          <w:sz w:val="30"/>
          <w:szCs w:val="30"/>
        </w:rPr>
        <w:t>'Лири</w:t>
      </w:r>
      <w:proofErr w:type="spellEnd"/>
      <w:r w:rsidRPr="00D46143">
        <w:rPr>
          <w:sz w:val="30"/>
          <w:szCs w:val="30"/>
        </w:rPr>
        <w:t>. ERP системы. Современное планирование и управление ресурсами предприятия. – М.: Вершина, 2004. – 259 с.</w:t>
      </w:r>
    </w:p>
    <w:p w:rsidR="00FD2C3E" w:rsidRPr="00D46143"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D46143">
        <w:rPr>
          <w:sz w:val="30"/>
          <w:szCs w:val="30"/>
        </w:rPr>
        <w:t xml:space="preserve">Сбалансированная система показателей и </w:t>
      </w:r>
      <w:proofErr w:type="spellStart"/>
      <w:r w:rsidRPr="00D46143">
        <w:rPr>
          <w:sz w:val="30"/>
          <w:szCs w:val="30"/>
        </w:rPr>
        <w:t>Business</w:t>
      </w:r>
      <w:proofErr w:type="spellEnd"/>
      <w:r w:rsidRPr="00D46143">
        <w:rPr>
          <w:sz w:val="30"/>
          <w:szCs w:val="30"/>
        </w:rPr>
        <w:t xml:space="preserve"> </w:t>
      </w:r>
      <w:proofErr w:type="spellStart"/>
      <w:r w:rsidRPr="00D46143">
        <w:rPr>
          <w:sz w:val="30"/>
          <w:szCs w:val="30"/>
        </w:rPr>
        <w:t>Studio</w:t>
      </w:r>
      <w:proofErr w:type="spellEnd"/>
      <w:r w:rsidRPr="00D46143">
        <w:rPr>
          <w:sz w:val="30"/>
          <w:szCs w:val="30"/>
        </w:rPr>
        <w:t xml:space="preserve"> / И. В. </w:t>
      </w:r>
      <w:proofErr w:type="spellStart"/>
      <w:r w:rsidRPr="00D46143">
        <w:rPr>
          <w:iCs/>
          <w:sz w:val="30"/>
          <w:szCs w:val="30"/>
        </w:rPr>
        <w:t>Лощилина</w:t>
      </w:r>
      <w:proofErr w:type="spellEnd"/>
      <w:r w:rsidRPr="00D46143">
        <w:rPr>
          <w:iCs/>
          <w:sz w:val="30"/>
          <w:szCs w:val="30"/>
        </w:rPr>
        <w:t xml:space="preserve"> </w:t>
      </w:r>
      <w:r w:rsidRPr="00D46143">
        <w:rPr>
          <w:sz w:val="30"/>
          <w:szCs w:val="30"/>
        </w:rPr>
        <w:t>// BYTE/Россия. -  2007. - №9. – с. 6-10.</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bCs/>
          <w:sz w:val="30"/>
          <w:szCs w:val="30"/>
        </w:rPr>
        <w:lastRenderedPageBreak/>
        <w:t xml:space="preserve">Денисова А. Л., Зайцев Е. В. </w:t>
      </w:r>
      <w:r w:rsidRPr="00D46143">
        <w:rPr>
          <w:sz w:val="30"/>
          <w:szCs w:val="30"/>
        </w:rPr>
        <w:t>Теория и практика экспертной оценки товаров и услуг: Учеб</w:t>
      </w:r>
      <w:proofErr w:type="gramStart"/>
      <w:r w:rsidRPr="00D46143">
        <w:rPr>
          <w:sz w:val="30"/>
          <w:szCs w:val="30"/>
        </w:rPr>
        <w:t>.</w:t>
      </w:r>
      <w:proofErr w:type="gramEnd"/>
      <w:r w:rsidRPr="00D46143">
        <w:rPr>
          <w:sz w:val="30"/>
          <w:szCs w:val="30"/>
        </w:rPr>
        <w:t xml:space="preserve"> </w:t>
      </w:r>
      <w:proofErr w:type="gramStart"/>
      <w:r w:rsidRPr="00D46143">
        <w:rPr>
          <w:sz w:val="30"/>
          <w:szCs w:val="30"/>
        </w:rPr>
        <w:t>п</w:t>
      </w:r>
      <w:proofErr w:type="gramEnd"/>
      <w:r w:rsidRPr="00D46143">
        <w:rPr>
          <w:sz w:val="30"/>
          <w:szCs w:val="30"/>
        </w:rPr>
        <w:t xml:space="preserve">особие. – Тамбов: Изд-во </w:t>
      </w:r>
      <w:proofErr w:type="spellStart"/>
      <w:r w:rsidRPr="00D46143">
        <w:rPr>
          <w:sz w:val="30"/>
          <w:szCs w:val="30"/>
        </w:rPr>
        <w:t>Тамб</w:t>
      </w:r>
      <w:proofErr w:type="spellEnd"/>
      <w:r w:rsidRPr="00D46143">
        <w:rPr>
          <w:sz w:val="30"/>
          <w:szCs w:val="30"/>
        </w:rPr>
        <w:t xml:space="preserve">. гос. </w:t>
      </w:r>
      <w:proofErr w:type="spellStart"/>
      <w:r w:rsidRPr="00D46143">
        <w:rPr>
          <w:sz w:val="30"/>
          <w:szCs w:val="30"/>
        </w:rPr>
        <w:t>техн</w:t>
      </w:r>
      <w:proofErr w:type="spellEnd"/>
      <w:r w:rsidRPr="00D46143">
        <w:rPr>
          <w:sz w:val="30"/>
          <w:szCs w:val="30"/>
        </w:rPr>
        <w:t>. ун-та, 2002. – 72 с.</w:t>
      </w:r>
    </w:p>
    <w:p w:rsidR="00FD2C3E" w:rsidRPr="00D46143"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D46143">
        <w:rPr>
          <w:sz w:val="30"/>
          <w:szCs w:val="30"/>
        </w:rPr>
        <w:t>Сбалансированная система показателей: краткий обзор рынка программного обеспечения [Электронный ресурс] – Режим доступа: http://citcity.ru/11172/</w:t>
      </w:r>
    </w:p>
    <w:p w:rsidR="00FD2C3E" w:rsidRPr="00D46143" w:rsidRDefault="00FD2C3E" w:rsidP="00FD2C3E">
      <w:pPr>
        <w:widowControl w:val="0"/>
        <w:numPr>
          <w:ilvl w:val="0"/>
          <w:numId w:val="68"/>
        </w:numPr>
        <w:tabs>
          <w:tab w:val="clear" w:pos="720"/>
          <w:tab w:val="left" w:pos="709"/>
        </w:tabs>
        <w:spacing w:line="276" w:lineRule="auto"/>
        <w:ind w:left="0" w:firstLine="709"/>
        <w:jc w:val="both"/>
        <w:rPr>
          <w:sz w:val="30"/>
          <w:szCs w:val="30"/>
        </w:rPr>
      </w:pPr>
      <w:r w:rsidRPr="00D46143">
        <w:rPr>
          <w:sz w:val="30"/>
          <w:szCs w:val="30"/>
        </w:rPr>
        <w:t xml:space="preserve">Грекул В.И., </w:t>
      </w:r>
      <w:proofErr w:type="spellStart"/>
      <w:r w:rsidRPr="00D46143">
        <w:rPr>
          <w:sz w:val="30"/>
          <w:szCs w:val="30"/>
        </w:rPr>
        <w:t>Коровкина</w:t>
      </w:r>
      <w:proofErr w:type="spellEnd"/>
      <w:r w:rsidRPr="00D46143">
        <w:rPr>
          <w:sz w:val="30"/>
          <w:szCs w:val="30"/>
        </w:rPr>
        <w:t xml:space="preserve"> Н.Л., </w:t>
      </w:r>
      <w:proofErr w:type="spellStart"/>
      <w:r w:rsidRPr="00D46143">
        <w:rPr>
          <w:sz w:val="30"/>
          <w:szCs w:val="30"/>
        </w:rPr>
        <w:t>Денищенко</w:t>
      </w:r>
      <w:proofErr w:type="spellEnd"/>
      <w:r w:rsidRPr="00D46143">
        <w:rPr>
          <w:sz w:val="30"/>
          <w:szCs w:val="30"/>
        </w:rPr>
        <w:t xml:space="preserve"> Г.Н. Управление внедрением информационных систем [Электронный ресурс] – Режим доступа: http://www.intuit.ru/department/itmngt/isimman/</w:t>
      </w:r>
    </w:p>
    <w:p w:rsidR="00FD2C3E" w:rsidRPr="00D46143"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D46143">
        <w:rPr>
          <w:sz w:val="30"/>
          <w:szCs w:val="30"/>
        </w:rPr>
        <w:t>Целых А. Всесторонний анализ эффективности информ</w:t>
      </w:r>
      <w:r w:rsidRPr="00D46143">
        <w:rPr>
          <w:sz w:val="30"/>
          <w:szCs w:val="30"/>
        </w:rPr>
        <w:t>а</w:t>
      </w:r>
      <w:r w:rsidRPr="00D46143">
        <w:rPr>
          <w:sz w:val="30"/>
          <w:szCs w:val="30"/>
        </w:rPr>
        <w:t>ционных проектов. «Сбалансированное» решение [Электронный р</w:t>
      </w:r>
      <w:r w:rsidRPr="00D46143">
        <w:rPr>
          <w:sz w:val="30"/>
          <w:szCs w:val="30"/>
        </w:rPr>
        <w:t>е</w:t>
      </w:r>
      <w:r w:rsidRPr="00D46143">
        <w:rPr>
          <w:sz w:val="30"/>
          <w:szCs w:val="30"/>
        </w:rPr>
        <w:t xml:space="preserve">сурс] – Режим доступа: http://old.e-xecutive.ru/publications/ </w:t>
      </w:r>
      <w:proofErr w:type="spellStart"/>
      <w:r w:rsidRPr="00D46143">
        <w:rPr>
          <w:sz w:val="30"/>
          <w:szCs w:val="30"/>
        </w:rPr>
        <w:t>aspects</w:t>
      </w:r>
      <w:proofErr w:type="spellEnd"/>
      <w:r w:rsidRPr="00D46143">
        <w:rPr>
          <w:sz w:val="30"/>
          <w:szCs w:val="30"/>
        </w:rPr>
        <w:t>/</w:t>
      </w:r>
      <w:proofErr w:type="spellStart"/>
      <w:r w:rsidRPr="00D46143">
        <w:rPr>
          <w:sz w:val="30"/>
          <w:szCs w:val="30"/>
        </w:rPr>
        <w:t>bsc</w:t>
      </w:r>
      <w:proofErr w:type="spellEnd"/>
      <w:r w:rsidRPr="00D46143">
        <w:rPr>
          <w:sz w:val="30"/>
          <w:szCs w:val="30"/>
        </w:rPr>
        <w:t>/ article_1232/</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proofErr w:type="spellStart"/>
      <w:r w:rsidRPr="00D46143">
        <w:rPr>
          <w:sz w:val="30"/>
          <w:szCs w:val="30"/>
        </w:rPr>
        <w:t>Мазур</w:t>
      </w:r>
      <w:proofErr w:type="spellEnd"/>
      <w:r w:rsidRPr="00D46143">
        <w:rPr>
          <w:sz w:val="30"/>
          <w:szCs w:val="30"/>
        </w:rPr>
        <w:t xml:space="preserve"> И.И., Шапиро В.Д., </w:t>
      </w:r>
      <w:proofErr w:type="spellStart"/>
      <w:r w:rsidRPr="00D46143">
        <w:rPr>
          <w:sz w:val="30"/>
          <w:szCs w:val="30"/>
        </w:rPr>
        <w:t>Ольдерогге</w:t>
      </w:r>
      <w:proofErr w:type="spellEnd"/>
      <w:r w:rsidRPr="00D46143">
        <w:rPr>
          <w:sz w:val="30"/>
          <w:szCs w:val="30"/>
        </w:rPr>
        <w:t xml:space="preserve"> Н.Г. Управление проектами: Учебное пособие / Под общ</w:t>
      </w:r>
      <w:proofErr w:type="gramStart"/>
      <w:r w:rsidRPr="00D46143">
        <w:rPr>
          <w:sz w:val="30"/>
          <w:szCs w:val="30"/>
        </w:rPr>
        <w:t>.</w:t>
      </w:r>
      <w:proofErr w:type="gramEnd"/>
      <w:r w:rsidRPr="00D46143">
        <w:rPr>
          <w:sz w:val="30"/>
          <w:szCs w:val="30"/>
        </w:rPr>
        <w:t xml:space="preserve"> </w:t>
      </w:r>
      <w:proofErr w:type="gramStart"/>
      <w:r w:rsidRPr="00D46143">
        <w:rPr>
          <w:sz w:val="30"/>
          <w:szCs w:val="30"/>
        </w:rPr>
        <w:t>р</w:t>
      </w:r>
      <w:proofErr w:type="gramEnd"/>
      <w:r w:rsidRPr="00D46143">
        <w:rPr>
          <w:sz w:val="30"/>
          <w:szCs w:val="30"/>
        </w:rPr>
        <w:t xml:space="preserve">ед. И.И. </w:t>
      </w:r>
      <w:proofErr w:type="spellStart"/>
      <w:r w:rsidRPr="00D46143">
        <w:rPr>
          <w:sz w:val="30"/>
          <w:szCs w:val="30"/>
        </w:rPr>
        <w:t>Мазура</w:t>
      </w:r>
      <w:proofErr w:type="spellEnd"/>
      <w:r w:rsidRPr="00D46143">
        <w:rPr>
          <w:sz w:val="30"/>
          <w:szCs w:val="30"/>
        </w:rPr>
        <w:t>. – 2-е изд. – М.: Омега-Л, 2004. – 664 с.</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proofErr w:type="spellStart"/>
      <w:r w:rsidRPr="00D46143">
        <w:rPr>
          <w:sz w:val="30"/>
          <w:szCs w:val="30"/>
        </w:rPr>
        <w:t>Карминский</w:t>
      </w:r>
      <w:proofErr w:type="spellEnd"/>
      <w:r w:rsidRPr="00D46143">
        <w:rPr>
          <w:sz w:val="30"/>
          <w:szCs w:val="30"/>
        </w:rPr>
        <w:t xml:space="preserve"> </w:t>
      </w:r>
      <w:r w:rsidRPr="00D46143">
        <w:rPr>
          <w:sz w:val="30"/>
          <w:szCs w:val="30"/>
          <w:lang w:val="en-US"/>
        </w:rPr>
        <w:t>A</w:t>
      </w:r>
      <w:r w:rsidRPr="00D46143">
        <w:rPr>
          <w:sz w:val="30"/>
          <w:szCs w:val="30"/>
        </w:rPr>
        <w:t>.</w:t>
      </w:r>
      <w:r w:rsidRPr="00D46143">
        <w:rPr>
          <w:sz w:val="30"/>
          <w:szCs w:val="30"/>
          <w:lang w:val="en-US"/>
        </w:rPr>
        <w:t>M</w:t>
      </w:r>
      <w:r w:rsidRPr="00D46143">
        <w:rPr>
          <w:sz w:val="30"/>
          <w:szCs w:val="30"/>
        </w:rPr>
        <w:t xml:space="preserve">., </w:t>
      </w:r>
      <w:proofErr w:type="spellStart"/>
      <w:r w:rsidRPr="00D46143">
        <w:rPr>
          <w:sz w:val="30"/>
          <w:szCs w:val="30"/>
        </w:rPr>
        <w:t>Карминский</w:t>
      </w:r>
      <w:proofErr w:type="spellEnd"/>
      <w:r w:rsidRPr="00D46143">
        <w:rPr>
          <w:sz w:val="30"/>
          <w:szCs w:val="30"/>
        </w:rPr>
        <w:t xml:space="preserve"> С.А., Нестеров В.П., </w:t>
      </w:r>
      <w:proofErr w:type="spellStart"/>
      <w:r w:rsidRPr="00D46143">
        <w:rPr>
          <w:sz w:val="30"/>
          <w:szCs w:val="30"/>
        </w:rPr>
        <w:t>Че</w:t>
      </w:r>
      <w:r w:rsidRPr="00D46143">
        <w:rPr>
          <w:sz w:val="30"/>
          <w:szCs w:val="30"/>
        </w:rPr>
        <w:t>р</w:t>
      </w:r>
      <w:r w:rsidRPr="00D46143">
        <w:rPr>
          <w:sz w:val="30"/>
          <w:szCs w:val="30"/>
        </w:rPr>
        <w:t>ников</w:t>
      </w:r>
      <w:proofErr w:type="spellEnd"/>
      <w:r w:rsidRPr="00D46143">
        <w:rPr>
          <w:sz w:val="30"/>
          <w:szCs w:val="30"/>
        </w:rPr>
        <w:t xml:space="preserve"> Б.В. Информатизация бизнеса. М.: Финансы и статистика, </w:t>
      </w:r>
      <w:r w:rsidRPr="00D46143">
        <w:rPr>
          <w:sz w:val="30"/>
          <w:szCs w:val="30"/>
          <w:lang w:val="uk-UA"/>
        </w:rPr>
        <w:t>2004. – 256с.</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sz w:val="30"/>
          <w:szCs w:val="30"/>
        </w:rPr>
        <w:t>Евланов Л.Г., Кутузов В.А. Экспертные оценки в управл</w:t>
      </w:r>
      <w:r w:rsidRPr="00D46143">
        <w:rPr>
          <w:sz w:val="30"/>
          <w:szCs w:val="30"/>
        </w:rPr>
        <w:t>е</w:t>
      </w:r>
      <w:r w:rsidRPr="00D46143">
        <w:rPr>
          <w:sz w:val="30"/>
          <w:szCs w:val="30"/>
        </w:rPr>
        <w:t>нии. – М.: Экономика, 1978. – 133 с.</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sz w:val="30"/>
          <w:szCs w:val="30"/>
        </w:rPr>
        <w:t>Методика экспертной оценки рисков при внедрении ко</w:t>
      </w:r>
      <w:r w:rsidRPr="00D46143">
        <w:rPr>
          <w:sz w:val="30"/>
          <w:szCs w:val="30"/>
        </w:rPr>
        <w:t>р</w:t>
      </w:r>
      <w:r w:rsidRPr="00D46143">
        <w:rPr>
          <w:sz w:val="30"/>
          <w:szCs w:val="30"/>
        </w:rPr>
        <w:t>поративных информационных систем / Е.С. Авдеева, В.Г. Чернов, Д.А. Градусов // Современные наукоемкие технологии (региональное приложение). – 2010. - №4 (24). – С. 5-11.</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sz w:val="30"/>
          <w:szCs w:val="30"/>
        </w:rPr>
        <w:t>Орлов А.И. Экспертные оценки: Учебное пособие – М.: МГТУ, 2002. – 31 с.</w:t>
      </w:r>
    </w:p>
    <w:p w:rsidR="00FD2C3E" w:rsidRPr="00600ADC" w:rsidRDefault="00FD2C3E" w:rsidP="00FD2C3E">
      <w:pPr>
        <w:numPr>
          <w:ilvl w:val="0"/>
          <w:numId w:val="68"/>
        </w:numPr>
        <w:tabs>
          <w:tab w:val="clear" w:pos="720"/>
          <w:tab w:val="left" w:pos="709"/>
        </w:tabs>
        <w:spacing w:line="276" w:lineRule="auto"/>
        <w:ind w:left="0" w:firstLine="709"/>
        <w:jc w:val="both"/>
        <w:rPr>
          <w:sz w:val="30"/>
          <w:szCs w:val="30"/>
        </w:rPr>
      </w:pPr>
      <w:r w:rsidRPr="00D46143">
        <w:rPr>
          <w:bCs/>
          <w:sz w:val="30"/>
          <w:szCs w:val="30"/>
        </w:rPr>
        <w:t xml:space="preserve">Павлов А.Н., Соколов Б.В. Методы обработки экспертно информации: учебно-метод. пособие / А.Н. Павлов, Б.В. Соколов – СПб.: ГУАП, 2005. – 42 </w:t>
      </w:r>
      <w:proofErr w:type="gramStart"/>
      <w:r w:rsidRPr="00D46143">
        <w:rPr>
          <w:bCs/>
          <w:sz w:val="30"/>
          <w:szCs w:val="30"/>
        </w:rPr>
        <w:t>с</w:t>
      </w:r>
      <w:proofErr w:type="gramEnd"/>
      <w:r w:rsidRPr="00D46143">
        <w:rPr>
          <w:bCs/>
          <w:sz w:val="30"/>
          <w:szCs w:val="30"/>
        </w:rPr>
        <w:t>.</w:t>
      </w:r>
    </w:p>
    <w:p w:rsidR="00FD2C3E" w:rsidRPr="00600ADC" w:rsidRDefault="00FD2C3E" w:rsidP="00FD2C3E">
      <w:pPr>
        <w:numPr>
          <w:ilvl w:val="0"/>
          <w:numId w:val="68"/>
        </w:numPr>
        <w:tabs>
          <w:tab w:val="clear" w:pos="720"/>
          <w:tab w:val="left" w:pos="709"/>
        </w:tabs>
        <w:spacing w:line="276" w:lineRule="auto"/>
        <w:ind w:left="0" w:firstLine="709"/>
        <w:jc w:val="both"/>
        <w:rPr>
          <w:sz w:val="30"/>
          <w:szCs w:val="30"/>
        </w:rPr>
      </w:pPr>
      <w:r w:rsidRPr="00D46143">
        <w:rPr>
          <w:bCs/>
          <w:sz w:val="30"/>
          <w:szCs w:val="30"/>
        </w:rPr>
        <w:t xml:space="preserve">Коэффициент ранговой корреляции </w:t>
      </w:r>
      <w:proofErr w:type="spellStart"/>
      <w:r w:rsidRPr="00D46143">
        <w:rPr>
          <w:bCs/>
          <w:sz w:val="30"/>
          <w:szCs w:val="30"/>
        </w:rPr>
        <w:t>Спирмена</w:t>
      </w:r>
      <w:proofErr w:type="spellEnd"/>
      <w:r w:rsidRPr="00D46143">
        <w:rPr>
          <w:bCs/>
          <w:sz w:val="30"/>
          <w:szCs w:val="30"/>
        </w:rPr>
        <w:t xml:space="preserve"> </w:t>
      </w:r>
      <w:r w:rsidRPr="00D46143">
        <w:rPr>
          <w:sz w:val="30"/>
          <w:szCs w:val="30"/>
        </w:rPr>
        <w:t>[Электро</w:t>
      </w:r>
      <w:r w:rsidRPr="00D46143">
        <w:rPr>
          <w:sz w:val="30"/>
          <w:szCs w:val="30"/>
        </w:rPr>
        <w:t>н</w:t>
      </w:r>
      <w:r w:rsidRPr="00D46143">
        <w:rPr>
          <w:sz w:val="30"/>
          <w:szCs w:val="30"/>
        </w:rPr>
        <w:t>ный ресурс] – Режим доступа: http://www.infamed.com/stat/s05.html.</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sz w:val="30"/>
          <w:szCs w:val="30"/>
        </w:rPr>
        <w:t>Характеристика методов экспертных оценок [Электронный ресурс] – Режим доступа: http://www.managment.aaanet.ru/issys/14.php.</w:t>
      </w:r>
    </w:p>
    <w:p w:rsidR="00FD2C3E" w:rsidRPr="00D46143" w:rsidRDefault="00FD2C3E" w:rsidP="00FD2C3E">
      <w:pPr>
        <w:widowControl w:val="0"/>
        <w:numPr>
          <w:ilvl w:val="0"/>
          <w:numId w:val="68"/>
        </w:numPr>
        <w:tabs>
          <w:tab w:val="clear" w:pos="720"/>
          <w:tab w:val="left" w:pos="709"/>
        </w:tabs>
        <w:spacing w:line="276" w:lineRule="auto"/>
        <w:ind w:left="0" w:firstLine="709"/>
        <w:jc w:val="both"/>
        <w:rPr>
          <w:sz w:val="30"/>
          <w:szCs w:val="30"/>
        </w:rPr>
      </w:pPr>
      <w:proofErr w:type="spellStart"/>
      <w:r w:rsidRPr="00D46143">
        <w:rPr>
          <w:sz w:val="30"/>
          <w:szCs w:val="30"/>
        </w:rPr>
        <w:lastRenderedPageBreak/>
        <w:t>Иванесенко</w:t>
      </w:r>
      <w:proofErr w:type="spellEnd"/>
      <w:r w:rsidRPr="00D46143">
        <w:rPr>
          <w:sz w:val="30"/>
          <w:szCs w:val="30"/>
        </w:rPr>
        <w:t xml:space="preserve"> А.Г. Управление проектами: учебное пособие / А.Г. </w:t>
      </w:r>
      <w:proofErr w:type="spellStart"/>
      <w:r w:rsidRPr="00D46143">
        <w:rPr>
          <w:sz w:val="30"/>
          <w:szCs w:val="30"/>
        </w:rPr>
        <w:t>Иванесенко</w:t>
      </w:r>
      <w:proofErr w:type="spellEnd"/>
      <w:r w:rsidRPr="00D46143">
        <w:rPr>
          <w:sz w:val="30"/>
          <w:szCs w:val="30"/>
        </w:rPr>
        <w:t xml:space="preserve">, Я.И. Никонова, М.В. </w:t>
      </w:r>
      <w:proofErr w:type="spellStart"/>
      <w:r w:rsidRPr="00D46143">
        <w:rPr>
          <w:sz w:val="30"/>
          <w:szCs w:val="30"/>
        </w:rPr>
        <w:t>Каркавин</w:t>
      </w:r>
      <w:proofErr w:type="spellEnd"/>
      <w:r w:rsidRPr="00D46143">
        <w:rPr>
          <w:sz w:val="30"/>
          <w:szCs w:val="30"/>
        </w:rPr>
        <w:t xml:space="preserve"> – Ростов </w:t>
      </w:r>
      <w:proofErr w:type="spellStart"/>
      <w:r w:rsidRPr="00D46143">
        <w:rPr>
          <w:sz w:val="30"/>
          <w:szCs w:val="30"/>
        </w:rPr>
        <w:t>н</w:t>
      </w:r>
      <w:proofErr w:type="spellEnd"/>
      <w:r w:rsidRPr="00D46143">
        <w:rPr>
          <w:sz w:val="30"/>
          <w:szCs w:val="30"/>
        </w:rPr>
        <w:t>/Д: Ф</w:t>
      </w:r>
      <w:r w:rsidRPr="00D46143">
        <w:rPr>
          <w:sz w:val="30"/>
          <w:szCs w:val="30"/>
        </w:rPr>
        <w:t>е</w:t>
      </w:r>
      <w:r w:rsidRPr="00D46143">
        <w:rPr>
          <w:sz w:val="30"/>
          <w:szCs w:val="30"/>
        </w:rPr>
        <w:t>никс, 2009. – 330 с. – (Высшее образование).</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sz w:val="30"/>
          <w:szCs w:val="30"/>
        </w:rPr>
        <w:t>Нечеткая модель SWOT-анализа для оценки рисков прое</w:t>
      </w:r>
      <w:r w:rsidRPr="00D46143">
        <w:rPr>
          <w:sz w:val="30"/>
          <w:szCs w:val="30"/>
        </w:rPr>
        <w:t>к</w:t>
      </w:r>
      <w:r w:rsidRPr="00D46143">
        <w:rPr>
          <w:sz w:val="30"/>
          <w:szCs w:val="30"/>
        </w:rPr>
        <w:t>та внедрения КИС на предприятии / Е.С. Авдеева, В.Г. Чернов // Пр</w:t>
      </w:r>
      <w:r w:rsidRPr="00D46143">
        <w:rPr>
          <w:sz w:val="30"/>
          <w:szCs w:val="30"/>
        </w:rPr>
        <w:t>и</w:t>
      </w:r>
      <w:r w:rsidRPr="00D46143">
        <w:rPr>
          <w:sz w:val="30"/>
          <w:szCs w:val="30"/>
        </w:rPr>
        <w:t>боры и системы. Управление, контроль, диагностика. – 2010. - №12. – С. 46-54.</w:t>
      </w:r>
    </w:p>
    <w:p w:rsidR="00FD2C3E" w:rsidRPr="00D46143" w:rsidRDefault="00FD2C3E" w:rsidP="00FD2C3E">
      <w:pPr>
        <w:numPr>
          <w:ilvl w:val="0"/>
          <w:numId w:val="68"/>
        </w:numPr>
        <w:tabs>
          <w:tab w:val="clear" w:pos="720"/>
          <w:tab w:val="num" w:pos="540"/>
          <w:tab w:val="left" w:pos="709"/>
          <w:tab w:val="left" w:pos="1080"/>
        </w:tabs>
        <w:spacing w:line="276" w:lineRule="auto"/>
        <w:ind w:left="0" w:firstLine="709"/>
        <w:jc w:val="both"/>
        <w:rPr>
          <w:sz w:val="30"/>
          <w:szCs w:val="30"/>
        </w:rPr>
      </w:pPr>
      <w:r w:rsidRPr="00D46143">
        <w:rPr>
          <w:sz w:val="30"/>
          <w:szCs w:val="30"/>
        </w:rPr>
        <w:t xml:space="preserve">Зачем проводить аудит информационных систем? / С. </w:t>
      </w:r>
      <w:proofErr w:type="spellStart"/>
      <w:r w:rsidRPr="00D46143">
        <w:rPr>
          <w:sz w:val="30"/>
          <w:szCs w:val="30"/>
        </w:rPr>
        <w:t>Г</w:t>
      </w:r>
      <w:r w:rsidRPr="00D46143">
        <w:rPr>
          <w:sz w:val="30"/>
          <w:szCs w:val="30"/>
        </w:rPr>
        <w:t>у</w:t>
      </w:r>
      <w:r w:rsidRPr="00D46143">
        <w:rPr>
          <w:sz w:val="30"/>
          <w:szCs w:val="30"/>
        </w:rPr>
        <w:t>зик</w:t>
      </w:r>
      <w:proofErr w:type="spellEnd"/>
      <w:r w:rsidRPr="00D46143">
        <w:rPr>
          <w:sz w:val="30"/>
          <w:szCs w:val="30"/>
        </w:rPr>
        <w:t xml:space="preserve"> // </w:t>
      </w:r>
      <w:proofErr w:type="spellStart"/>
      <w:r w:rsidRPr="00D46143">
        <w:rPr>
          <w:sz w:val="30"/>
          <w:szCs w:val="30"/>
        </w:rPr>
        <w:t>JetInfo</w:t>
      </w:r>
      <w:proofErr w:type="spellEnd"/>
      <w:r w:rsidRPr="00D46143">
        <w:rPr>
          <w:sz w:val="30"/>
          <w:szCs w:val="30"/>
        </w:rPr>
        <w:t>. - 2000. - № 10. - С. 3-9.</w:t>
      </w:r>
    </w:p>
    <w:p w:rsidR="00FD2C3E" w:rsidRPr="00D46143" w:rsidRDefault="00FD2C3E" w:rsidP="00FD2C3E">
      <w:pPr>
        <w:widowControl w:val="0"/>
        <w:numPr>
          <w:ilvl w:val="0"/>
          <w:numId w:val="68"/>
        </w:numPr>
        <w:tabs>
          <w:tab w:val="clear" w:pos="720"/>
          <w:tab w:val="left" w:pos="709"/>
        </w:tabs>
        <w:spacing w:line="276" w:lineRule="auto"/>
        <w:ind w:left="0" w:firstLine="709"/>
        <w:jc w:val="both"/>
        <w:rPr>
          <w:sz w:val="30"/>
          <w:szCs w:val="30"/>
        </w:rPr>
      </w:pPr>
      <w:proofErr w:type="spellStart"/>
      <w:r w:rsidRPr="00D46143">
        <w:rPr>
          <w:sz w:val="30"/>
          <w:szCs w:val="30"/>
        </w:rPr>
        <w:t>Кошечкин</w:t>
      </w:r>
      <w:proofErr w:type="spellEnd"/>
      <w:r w:rsidRPr="00D46143">
        <w:rPr>
          <w:sz w:val="30"/>
          <w:szCs w:val="30"/>
        </w:rPr>
        <w:t xml:space="preserve"> С.А. Методы количественного анализа инвест</w:t>
      </w:r>
      <w:r w:rsidRPr="00D46143">
        <w:rPr>
          <w:sz w:val="30"/>
          <w:szCs w:val="30"/>
        </w:rPr>
        <w:t>и</w:t>
      </w:r>
      <w:r w:rsidRPr="00D46143">
        <w:rPr>
          <w:sz w:val="30"/>
          <w:szCs w:val="30"/>
        </w:rPr>
        <w:t>ционных проектов [Электронный ресурс] – Режим доступа: http://www.aup.ru/articles/investment/3.htm</w:t>
      </w:r>
    </w:p>
    <w:p w:rsidR="00FD2C3E" w:rsidRPr="00D46143" w:rsidRDefault="00FD2C3E" w:rsidP="00FD2C3E">
      <w:pPr>
        <w:numPr>
          <w:ilvl w:val="0"/>
          <w:numId w:val="68"/>
        </w:numPr>
        <w:tabs>
          <w:tab w:val="clear" w:pos="720"/>
          <w:tab w:val="left" w:pos="709"/>
        </w:tabs>
        <w:spacing w:line="276" w:lineRule="auto"/>
        <w:ind w:left="0" w:firstLine="709"/>
        <w:jc w:val="both"/>
        <w:rPr>
          <w:sz w:val="30"/>
          <w:szCs w:val="30"/>
        </w:rPr>
      </w:pPr>
      <w:r w:rsidRPr="00D46143">
        <w:rPr>
          <w:bCs/>
          <w:sz w:val="30"/>
          <w:szCs w:val="30"/>
        </w:rPr>
        <w:t>Определение коммерческого риска при инвестициях в и</w:t>
      </w:r>
      <w:r w:rsidRPr="00D46143">
        <w:rPr>
          <w:bCs/>
          <w:sz w:val="30"/>
          <w:szCs w:val="30"/>
        </w:rPr>
        <w:t>н</w:t>
      </w:r>
      <w:r w:rsidRPr="00D46143">
        <w:rPr>
          <w:bCs/>
          <w:sz w:val="30"/>
          <w:szCs w:val="30"/>
        </w:rPr>
        <w:t>новационную деятельность и методы его уменьшения</w:t>
      </w:r>
      <w:r w:rsidRPr="00D46143">
        <w:rPr>
          <w:sz w:val="30"/>
          <w:szCs w:val="30"/>
        </w:rPr>
        <w:t xml:space="preserve"> [Электронный ресурс] – Режим доступа: </w:t>
      </w:r>
      <w:hyperlink r:id="rId385" w:history="1">
        <w:r w:rsidRPr="00D46143">
          <w:rPr>
            <w:rStyle w:val="a5"/>
            <w:color w:val="auto"/>
            <w:sz w:val="30"/>
            <w:szCs w:val="30"/>
          </w:rPr>
          <w:t>http://www.technopark.by/business/227.html</w:t>
        </w:r>
      </w:hyperlink>
      <w:r w:rsidRPr="00D46143">
        <w:rPr>
          <w:sz w:val="30"/>
          <w:szCs w:val="30"/>
        </w:rPr>
        <w:t>.</w:t>
      </w:r>
    </w:p>
    <w:p w:rsidR="00FD2C3E" w:rsidRPr="00D46143" w:rsidRDefault="00FD2C3E" w:rsidP="00FD2C3E">
      <w:pPr>
        <w:widowControl w:val="0"/>
        <w:numPr>
          <w:ilvl w:val="0"/>
          <w:numId w:val="68"/>
        </w:numPr>
        <w:tabs>
          <w:tab w:val="clear" w:pos="720"/>
          <w:tab w:val="left" w:pos="709"/>
        </w:tabs>
        <w:spacing w:line="276" w:lineRule="auto"/>
        <w:ind w:left="0" w:firstLine="709"/>
        <w:jc w:val="both"/>
        <w:rPr>
          <w:sz w:val="30"/>
          <w:szCs w:val="30"/>
        </w:rPr>
      </w:pPr>
      <w:r w:rsidRPr="00D46143">
        <w:rPr>
          <w:sz w:val="30"/>
          <w:szCs w:val="30"/>
        </w:rPr>
        <w:t>Волков И.М., Грачева М.В. Проектный анализ: Продвин</w:t>
      </w:r>
      <w:r w:rsidRPr="00D46143">
        <w:rPr>
          <w:sz w:val="30"/>
          <w:szCs w:val="30"/>
        </w:rPr>
        <w:t>у</w:t>
      </w:r>
      <w:r w:rsidRPr="00D46143">
        <w:rPr>
          <w:sz w:val="30"/>
          <w:szCs w:val="30"/>
        </w:rPr>
        <w:t>тый курс: Учеб</w:t>
      </w:r>
      <w:proofErr w:type="gramStart"/>
      <w:r w:rsidRPr="00D46143">
        <w:rPr>
          <w:sz w:val="30"/>
          <w:szCs w:val="30"/>
        </w:rPr>
        <w:t>.</w:t>
      </w:r>
      <w:proofErr w:type="gramEnd"/>
      <w:r w:rsidRPr="00D46143">
        <w:rPr>
          <w:sz w:val="30"/>
          <w:szCs w:val="30"/>
        </w:rPr>
        <w:t xml:space="preserve"> </w:t>
      </w:r>
      <w:proofErr w:type="gramStart"/>
      <w:r w:rsidRPr="00D46143">
        <w:rPr>
          <w:sz w:val="30"/>
          <w:szCs w:val="30"/>
        </w:rPr>
        <w:t>п</w:t>
      </w:r>
      <w:proofErr w:type="gramEnd"/>
      <w:r w:rsidRPr="00D46143">
        <w:rPr>
          <w:sz w:val="30"/>
          <w:szCs w:val="30"/>
        </w:rPr>
        <w:t>особие. – М.: ИНФРА-М, 2009. – 495 с. – (Учебники Экономического факультета МГУ им. М.В. Ломоносова).</w:t>
      </w:r>
    </w:p>
    <w:p w:rsidR="00FD2C3E" w:rsidRPr="00E21780" w:rsidRDefault="00FD2C3E" w:rsidP="00FD2C3E">
      <w:pPr>
        <w:widowControl w:val="0"/>
        <w:tabs>
          <w:tab w:val="left" w:pos="709"/>
        </w:tabs>
        <w:spacing w:line="276" w:lineRule="auto"/>
        <w:ind w:left="709"/>
        <w:jc w:val="both"/>
        <w:rPr>
          <w:color w:val="FF0000"/>
          <w:sz w:val="30"/>
          <w:szCs w:val="30"/>
        </w:rPr>
      </w:pPr>
    </w:p>
    <w:p w:rsidR="00FD2C3E" w:rsidRDefault="00FD2C3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4D000E" w:rsidRDefault="004D000E" w:rsidP="00FD2C3E">
      <w:pPr>
        <w:tabs>
          <w:tab w:val="num" w:pos="540"/>
        </w:tabs>
        <w:spacing w:line="276" w:lineRule="auto"/>
        <w:ind w:left="709"/>
        <w:jc w:val="both"/>
        <w:rPr>
          <w:sz w:val="30"/>
          <w:szCs w:val="30"/>
        </w:rPr>
      </w:pPr>
    </w:p>
    <w:p w:rsidR="0010575B" w:rsidRPr="0032177F" w:rsidRDefault="0010575B" w:rsidP="0010575B">
      <w:pPr>
        <w:jc w:val="center"/>
        <w:rPr>
          <w:b/>
          <w:sz w:val="30"/>
          <w:szCs w:val="30"/>
        </w:rPr>
      </w:pPr>
      <w:r w:rsidRPr="0032177F">
        <w:rPr>
          <w:b/>
          <w:sz w:val="30"/>
          <w:szCs w:val="30"/>
        </w:rPr>
        <w:lastRenderedPageBreak/>
        <w:t>Оглавление</w:t>
      </w:r>
    </w:p>
    <w:sdt>
      <w:sdtPr>
        <w:rPr>
          <w:rFonts w:ascii="Times New Roman" w:eastAsiaTheme="minorEastAsia" w:hAnsi="Times New Roman" w:cs="Times New Roman"/>
          <w:b w:val="0"/>
          <w:bCs w:val="0"/>
          <w:color w:val="auto"/>
          <w:sz w:val="30"/>
          <w:szCs w:val="30"/>
          <w:lang w:eastAsia="ru-RU"/>
        </w:rPr>
        <w:id w:val="1807873030"/>
      </w:sdtPr>
      <w:sdtEndPr>
        <w:rPr>
          <w:rFonts w:eastAsia="Times New Roman"/>
        </w:rPr>
      </w:sdtEndPr>
      <w:sdtContent>
        <w:p w:rsidR="0010575B" w:rsidRPr="007D4DE2" w:rsidRDefault="0010575B" w:rsidP="007D4DE2">
          <w:pPr>
            <w:pStyle w:val="aff0"/>
            <w:spacing w:before="0"/>
            <w:rPr>
              <w:rFonts w:ascii="Times New Roman" w:hAnsi="Times New Roman" w:cs="Times New Roman"/>
              <w:b w:val="0"/>
              <w:color w:val="auto"/>
              <w:sz w:val="30"/>
              <w:szCs w:val="30"/>
            </w:rPr>
          </w:pPr>
          <w:r w:rsidRPr="007D4DE2">
            <w:rPr>
              <w:rFonts w:ascii="Times New Roman" w:hAnsi="Times New Roman" w:cs="Times New Roman"/>
              <w:b w:val="0"/>
              <w:color w:val="auto"/>
              <w:sz w:val="30"/>
              <w:szCs w:val="30"/>
            </w:rPr>
            <w:t>Введение</w:t>
          </w:r>
          <w:r w:rsidRPr="007D4DE2">
            <w:rPr>
              <w:rFonts w:ascii="Times New Roman" w:hAnsi="Times New Roman" w:cs="Times New Roman"/>
              <w:b w:val="0"/>
              <w:color w:val="auto"/>
              <w:sz w:val="30"/>
              <w:szCs w:val="30"/>
            </w:rPr>
            <w:ptab w:relativeTo="margin" w:alignment="right" w:leader="dot"/>
          </w:r>
          <w:r w:rsidRPr="007D4DE2">
            <w:rPr>
              <w:rFonts w:ascii="Times New Roman" w:hAnsi="Times New Roman" w:cs="Times New Roman"/>
              <w:b w:val="0"/>
              <w:color w:val="auto"/>
              <w:sz w:val="30"/>
              <w:szCs w:val="30"/>
            </w:rPr>
            <w:t>3</w:t>
          </w:r>
        </w:p>
        <w:p w:rsidR="0010575B" w:rsidRPr="007D4DE2" w:rsidRDefault="007D4DE2" w:rsidP="007D4DE2">
          <w:pPr>
            <w:pStyle w:val="13"/>
          </w:pPr>
          <w:r>
            <w:t xml:space="preserve">1 </w:t>
          </w:r>
          <w:r w:rsidR="0010575B" w:rsidRPr="007D4DE2">
            <w:t>Экономико-математические методы и модели оценки эффе</w:t>
          </w:r>
          <w:r w:rsidR="0010575B" w:rsidRPr="007D4DE2">
            <w:t>к</w:t>
          </w:r>
          <w:r w:rsidR="0010575B" w:rsidRPr="007D4DE2">
            <w:t>тивности корпоративных информационных систем</w:t>
          </w:r>
          <w:r w:rsidR="0010575B" w:rsidRPr="007D4DE2">
            <w:ptab w:relativeTo="margin" w:alignment="right" w:leader="dot"/>
          </w:r>
          <w:r w:rsidR="0010575B" w:rsidRPr="007D4DE2">
            <w:t>4</w:t>
          </w:r>
        </w:p>
        <w:p w:rsidR="0010575B" w:rsidRPr="007D4DE2" w:rsidRDefault="007D4DE2" w:rsidP="007D4DE2">
          <w:pPr>
            <w:pStyle w:val="21"/>
            <w:spacing w:before="0" w:line="276" w:lineRule="auto"/>
            <w:rPr>
              <w:b w:val="0"/>
              <w:sz w:val="30"/>
              <w:szCs w:val="30"/>
            </w:rPr>
          </w:pPr>
          <w:r>
            <w:rPr>
              <w:b w:val="0"/>
              <w:sz w:val="30"/>
              <w:szCs w:val="30"/>
            </w:rPr>
            <w:t xml:space="preserve">1.1 </w:t>
          </w:r>
          <w:r w:rsidR="0010575B" w:rsidRPr="007D4DE2">
            <w:rPr>
              <w:b w:val="0"/>
              <w:sz w:val="30"/>
              <w:szCs w:val="30"/>
            </w:rPr>
            <w:t>Общий обзор методов и моделей оценки эффективности КИС</w:t>
          </w:r>
          <w:r w:rsidR="0010575B" w:rsidRPr="007D4DE2">
            <w:rPr>
              <w:b w:val="0"/>
              <w:sz w:val="30"/>
              <w:szCs w:val="30"/>
            </w:rPr>
            <w:ptab w:relativeTo="margin" w:alignment="right" w:leader="dot"/>
          </w:r>
          <w:r w:rsidR="0010575B" w:rsidRPr="007D4DE2">
            <w:rPr>
              <w:b w:val="0"/>
              <w:sz w:val="30"/>
              <w:szCs w:val="30"/>
            </w:rPr>
            <w:t>4</w:t>
          </w:r>
        </w:p>
        <w:p w:rsidR="0010575B" w:rsidRPr="007D4DE2" w:rsidRDefault="007D4DE2" w:rsidP="007D4DE2">
          <w:pPr>
            <w:pStyle w:val="21"/>
            <w:spacing w:before="0" w:line="276" w:lineRule="auto"/>
            <w:rPr>
              <w:b w:val="0"/>
              <w:sz w:val="30"/>
              <w:szCs w:val="30"/>
            </w:rPr>
          </w:pPr>
          <w:r>
            <w:rPr>
              <w:b w:val="0"/>
              <w:sz w:val="30"/>
              <w:szCs w:val="30"/>
            </w:rPr>
            <w:t xml:space="preserve">1.2 </w:t>
          </w:r>
          <w:r w:rsidR="0010575B" w:rsidRPr="007D4DE2">
            <w:rPr>
              <w:b w:val="0"/>
              <w:sz w:val="30"/>
              <w:szCs w:val="30"/>
            </w:rPr>
            <w:t>Финансовые методы оценки эффективности корпоративных информационных систем</w:t>
          </w:r>
          <w:r w:rsidR="0010575B" w:rsidRPr="007D4DE2">
            <w:rPr>
              <w:b w:val="0"/>
              <w:sz w:val="30"/>
              <w:szCs w:val="30"/>
            </w:rPr>
            <w:ptab w:relativeTo="margin" w:alignment="right" w:leader="dot"/>
          </w:r>
          <w:r w:rsidR="0010575B" w:rsidRPr="007D4DE2">
            <w:rPr>
              <w:b w:val="0"/>
              <w:sz w:val="30"/>
              <w:szCs w:val="30"/>
            </w:rPr>
            <w:t>5</w:t>
          </w:r>
        </w:p>
        <w:p w:rsidR="0010575B" w:rsidRPr="007D4DE2" w:rsidRDefault="007D4DE2" w:rsidP="007D4DE2">
          <w:pPr>
            <w:pStyle w:val="21"/>
            <w:spacing w:before="0" w:line="276" w:lineRule="auto"/>
            <w:rPr>
              <w:b w:val="0"/>
              <w:sz w:val="30"/>
              <w:szCs w:val="30"/>
            </w:rPr>
          </w:pPr>
          <w:r>
            <w:rPr>
              <w:b w:val="0"/>
              <w:sz w:val="30"/>
              <w:szCs w:val="30"/>
            </w:rPr>
            <w:t xml:space="preserve">1.3 </w:t>
          </w:r>
          <w:r w:rsidR="0010575B" w:rsidRPr="007D4DE2">
            <w:rPr>
              <w:b w:val="0"/>
              <w:sz w:val="30"/>
              <w:szCs w:val="30"/>
            </w:rPr>
            <w:t>Качественные методы оценки эффективности корпоративных информационных систем.</w:t>
          </w:r>
          <w:r w:rsidR="0010575B" w:rsidRPr="007D4DE2">
            <w:rPr>
              <w:b w:val="0"/>
              <w:sz w:val="30"/>
              <w:szCs w:val="30"/>
            </w:rPr>
            <w:ptab w:relativeTo="margin" w:alignment="right" w:leader="dot"/>
          </w:r>
          <w:r w:rsidR="0010575B" w:rsidRPr="007D4DE2">
            <w:rPr>
              <w:b w:val="0"/>
              <w:sz w:val="30"/>
              <w:szCs w:val="30"/>
            </w:rPr>
            <w:t>17</w:t>
          </w:r>
        </w:p>
        <w:p w:rsidR="0010575B" w:rsidRPr="007D4DE2" w:rsidRDefault="007D4DE2" w:rsidP="007D4DE2">
          <w:pPr>
            <w:pStyle w:val="21"/>
            <w:spacing w:before="0" w:line="276" w:lineRule="auto"/>
            <w:rPr>
              <w:b w:val="0"/>
              <w:sz w:val="30"/>
              <w:szCs w:val="30"/>
            </w:rPr>
          </w:pPr>
          <w:r>
            <w:rPr>
              <w:b w:val="0"/>
              <w:sz w:val="30"/>
              <w:szCs w:val="30"/>
            </w:rPr>
            <w:t xml:space="preserve">1.4 </w:t>
          </w:r>
          <w:r w:rsidR="0010575B" w:rsidRPr="007D4DE2">
            <w:rPr>
              <w:b w:val="0"/>
              <w:sz w:val="30"/>
              <w:szCs w:val="30"/>
            </w:rPr>
            <w:t>Оценка эффективности внедрения корпоративной информац</w:t>
          </w:r>
          <w:r w:rsidR="0010575B" w:rsidRPr="007D4DE2">
            <w:rPr>
              <w:b w:val="0"/>
              <w:sz w:val="30"/>
              <w:szCs w:val="30"/>
            </w:rPr>
            <w:t>и</w:t>
          </w:r>
          <w:r w:rsidR="0010575B" w:rsidRPr="007D4DE2">
            <w:rPr>
              <w:b w:val="0"/>
              <w:sz w:val="30"/>
              <w:szCs w:val="30"/>
            </w:rPr>
            <w:t>онной системы с использованием сбалансированной системы пок</w:t>
          </w:r>
          <w:r w:rsidR="0010575B" w:rsidRPr="007D4DE2">
            <w:rPr>
              <w:b w:val="0"/>
              <w:sz w:val="30"/>
              <w:szCs w:val="30"/>
            </w:rPr>
            <w:t>а</w:t>
          </w:r>
          <w:r w:rsidR="0010575B" w:rsidRPr="007D4DE2">
            <w:rPr>
              <w:b w:val="0"/>
              <w:sz w:val="30"/>
              <w:szCs w:val="30"/>
            </w:rPr>
            <w:t>зателей</w:t>
          </w:r>
          <w:r w:rsidR="0010575B" w:rsidRPr="007D4DE2">
            <w:rPr>
              <w:b w:val="0"/>
              <w:sz w:val="30"/>
              <w:szCs w:val="30"/>
            </w:rPr>
            <w:ptab w:relativeTo="margin" w:alignment="right" w:leader="dot"/>
          </w:r>
          <w:r w:rsidR="0010575B" w:rsidRPr="007D4DE2">
            <w:rPr>
              <w:b w:val="0"/>
              <w:sz w:val="30"/>
              <w:szCs w:val="30"/>
            </w:rPr>
            <w:t>21</w:t>
          </w:r>
        </w:p>
        <w:p w:rsidR="0010575B" w:rsidRPr="007D4DE2" w:rsidRDefault="007D4DE2" w:rsidP="007D4DE2">
          <w:pPr>
            <w:pStyle w:val="21"/>
            <w:spacing w:before="0" w:line="276" w:lineRule="auto"/>
            <w:rPr>
              <w:b w:val="0"/>
              <w:sz w:val="30"/>
              <w:szCs w:val="30"/>
            </w:rPr>
          </w:pPr>
          <w:r>
            <w:rPr>
              <w:b w:val="0"/>
              <w:sz w:val="30"/>
              <w:szCs w:val="30"/>
            </w:rPr>
            <w:t xml:space="preserve">1.5 </w:t>
          </w:r>
          <w:r w:rsidR="0010575B" w:rsidRPr="007D4DE2">
            <w:rPr>
              <w:b w:val="0"/>
              <w:sz w:val="30"/>
              <w:szCs w:val="30"/>
            </w:rPr>
            <w:t>Реализация методики ССП в программном обеспечении</w:t>
          </w:r>
          <w:r w:rsidR="0010575B" w:rsidRPr="007D4DE2">
            <w:rPr>
              <w:b w:val="0"/>
              <w:sz w:val="30"/>
              <w:szCs w:val="30"/>
            </w:rPr>
            <w:ptab w:relativeTo="margin" w:alignment="right" w:leader="dot"/>
          </w:r>
          <w:r w:rsidR="0010575B" w:rsidRPr="007D4DE2">
            <w:rPr>
              <w:b w:val="0"/>
              <w:sz w:val="30"/>
              <w:szCs w:val="30"/>
            </w:rPr>
            <w:t>32</w:t>
          </w:r>
        </w:p>
        <w:p w:rsidR="0010575B" w:rsidRPr="007D4DE2" w:rsidRDefault="007D4DE2" w:rsidP="007D4DE2">
          <w:pPr>
            <w:pStyle w:val="21"/>
            <w:spacing w:before="0" w:line="276" w:lineRule="auto"/>
            <w:rPr>
              <w:b w:val="0"/>
              <w:sz w:val="30"/>
              <w:szCs w:val="30"/>
            </w:rPr>
          </w:pPr>
          <w:r>
            <w:rPr>
              <w:b w:val="0"/>
              <w:sz w:val="30"/>
              <w:szCs w:val="30"/>
            </w:rPr>
            <w:t xml:space="preserve">1.6 </w:t>
          </w:r>
          <w:r w:rsidR="0010575B" w:rsidRPr="007D4DE2">
            <w:rPr>
              <w:b w:val="0"/>
              <w:sz w:val="30"/>
              <w:szCs w:val="30"/>
            </w:rPr>
            <w:t>Методы оценки информационных систем на основе теории в</w:t>
          </w:r>
          <w:r w:rsidR="0010575B" w:rsidRPr="007D4DE2">
            <w:rPr>
              <w:b w:val="0"/>
              <w:sz w:val="30"/>
              <w:szCs w:val="30"/>
            </w:rPr>
            <w:t>е</w:t>
          </w:r>
          <w:r w:rsidR="0010575B" w:rsidRPr="007D4DE2">
            <w:rPr>
              <w:b w:val="0"/>
              <w:sz w:val="30"/>
              <w:szCs w:val="30"/>
            </w:rPr>
            <w:t>роятности.</w:t>
          </w:r>
          <w:r w:rsidR="0010575B" w:rsidRPr="007D4DE2">
            <w:rPr>
              <w:b w:val="0"/>
              <w:sz w:val="30"/>
              <w:szCs w:val="30"/>
            </w:rPr>
            <w:ptab w:relativeTo="margin" w:alignment="right" w:leader="dot"/>
          </w:r>
          <w:r w:rsidR="0010575B" w:rsidRPr="007D4DE2">
            <w:rPr>
              <w:b w:val="0"/>
              <w:sz w:val="30"/>
              <w:szCs w:val="30"/>
            </w:rPr>
            <w:t>39</w:t>
          </w:r>
        </w:p>
        <w:p w:rsidR="0010575B" w:rsidRPr="007D4DE2" w:rsidRDefault="007D4DE2" w:rsidP="007D4DE2">
          <w:pPr>
            <w:pStyle w:val="21"/>
            <w:spacing w:before="0" w:line="276" w:lineRule="auto"/>
            <w:rPr>
              <w:b w:val="0"/>
              <w:sz w:val="30"/>
              <w:szCs w:val="30"/>
            </w:rPr>
          </w:pPr>
          <w:r>
            <w:rPr>
              <w:b w:val="0"/>
              <w:sz w:val="30"/>
              <w:szCs w:val="30"/>
            </w:rPr>
            <w:t xml:space="preserve">1.7 </w:t>
          </w:r>
          <w:r w:rsidR="0010575B" w:rsidRPr="007D4DE2">
            <w:rPr>
              <w:b w:val="0"/>
              <w:sz w:val="30"/>
              <w:szCs w:val="30"/>
            </w:rPr>
            <w:t>Выбор оптимального метода для проведения оценки эффекти</w:t>
          </w:r>
          <w:r w:rsidR="0010575B" w:rsidRPr="007D4DE2">
            <w:rPr>
              <w:b w:val="0"/>
              <w:sz w:val="30"/>
              <w:szCs w:val="30"/>
            </w:rPr>
            <w:t>в</w:t>
          </w:r>
          <w:r w:rsidR="0010575B" w:rsidRPr="007D4DE2">
            <w:rPr>
              <w:b w:val="0"/>
              <w:sz w:val="30"/>
              <w:szCs w:val="30"/>
            </w:rPr>
            <w:t>ности внедрения корпоративной информационной системы</w:t>
          </w:r>
          <w:r w:rsidR="0010575B" w:rsidRPr="007D4DE2">
            <w:rPr>
              <w:b w:val="0"/>
              <w:sz w:val="30"/>
              <w:szCs w:val="30"/>
            </w:rPr>
            <w:ptab w:relativeTo="margin" w:alignment="right" w:leader="dot"/>
          </w:r>
          <w:r w:rsidR="0010575B" w:rsidRPr="007D4DE2">
            <w:rPr>
              <w:b w:val="0"/>
              <w:sz w:val="30"/>
              <w:szCs w:val="30"/>
            </w:rPr>
            <w:t>41</w:t>
          </w:r>
        </w:p>
        <w:p w:rsidR="0010575B" w:rsidRPr="007D4DE2" w:rsidRDefault="007D4DE2" w:rsidP="007D4DE2">
          <w:pPr>
            <w:pStyle w:val="13"/>
          </w:pPr>
          <w:r>
            <w:t xml:space="preserve">2 </w:t>
          </w:r>
          <w:r w:rsidR="0010575B" w:rsidRPr="007D4DE2">
            <w:t>Экономико-математические методы и модели оценки рисков внедрения КИС</w:t>
          </w:r>
          <w:r w:rsidR="0010575B" w:rsidRPr="007D4DE2">
            <w:ptab w:relativeTo="margin" w:alignment="right" w:leader="dot"/>
          </w:r>
          <w:r w:rsidR="0010575B" w:rsidRPr="007D4DE2">
            <w:t>46</w:t>
          </w:r>
        </w:p>
        <w:p w:rsidR="0010575B" w:rsidRPr="007D4DE2" w:rsidRDefault="007D4DE2" w:rsidP="007D4DE2">
          <w:pPr>
            <w:pStyle w:val="21"/>
            <w:spacing w:before="0" w:line="276" w:lineRule="auto"/>
            <w:rPr>
              <w:b w:val="0"/>
              <w:sz w:val="30"/>
              <w:szCs w:val="30"/>
            </w:rPr>
          </w:pPr>
          <w:r>
            <w:rPr>
              <w:b w:val="0"/>
              <w:sz w:val="30"/>
              <w:szCs w:val="30"/>
            </w:rPr>
            <w:t xml:space="preserve">2.1 </w:t>
          </w:r>
          <w:r w:rsidR="0010575B" w:rsidRPr="007D4DE2">
            <w:rPr>
              <w:b w:val="0"/>
              <w:sz w:val="30"/>
              <w:szCs w:val="30"/>
            </w:rPr>
            <w:t>Общая характеристика методов оценки рисков</w:t>
          </w:r>
          <w:r w:rsidR="0010575B" w:rsidRPr="007D4DE2">
            <w:rPr>
              <w:b w:val="0"/>
              <w:sz w:val="30"/>
              <w:szCs w:val="30"/>
            </w:rPr>
            <w:ptab w:relativeTo="margin" w:alignment="right" w:leader="dot"/>
          </w:r>
          <w:r w:rsidR="0010575B" w:rsidRPr="007D4DE2">
            <w:rPr>
              <w:b w:val="0"/>
              <w:sz w:val="30"/>
              <w:szCs w:val="30"/>
            </w:rPr>
            <w:t>46</w:t>
          </w:r>
        </w:p>
        <w:p w:rsidR="0010575B" w:rsidRPr="007D4DE2" w:rsidRDefault="007D4DE2" w:rsidP="007D4DE2">
          <w:pPr>
            <w:pStyle w:val="21"/>
            <w:spacing w:before="0" w:line="276" w:lineRule="auto"/>
            <w:rPr>
              <w:b w:val="0"/>
              <w:sz w:val="30"/>
              <w:szCs w:val="30"/>
            </w:rPr>
          </w:pPr>
          <w:r>
            <w:rPr>
              <w:b w:val="0"/>
              <w:sz w:val="30"/>
              <w:szCs w:val="30"/>
            </w:rPr>
            <w:t xml:space="preserve">2.2 </w:t>
          </w:r>
          <w:r w:rsidR="0010575B" w:rsidRPr="007D4DE2">
            <w:rPr>
              <w:b w:val="0"/>
              <w:sz w:val="30"/>
              <w:szCs w:val="30"/>
            </w:rPr>
            <w:t>Вероятностный анализ</w:t>
          </w:r>
          <w:r w:rsidR="0010575B" w:rsidRPr="007D4DE2">
            <w:rPr>
              <w:b w:val="0"/>
              <w:sz w:val="30"/>
              <w:szCs w:val="30"/>
            </w:rPr>
            <w:ptab w:relativeTo="margin" w:alignment="right" w:leader="dot"/>
          </w:r>
          <w:r w:rsidR="0010575B" w:rsidRPr="007D4DE2">
            <w:rPr>
              <w:b w:val="0"/>
              <w:sz w:val="30"/>
              <w:szCs w:val="30"/>
            </w:rPr>
            <w:t>51</w:t>
          </w:r>
        </w:p>
        <w:p w:rsidR="0010575B" w:rsidRPr="007D4DE2" w:rsidRDefault="007D4DE2" w:rsidP="007D4DE2">
          <w:pPr>
            <w:pStyle w:val="21"/>
            <w:spacing w:before="0" w:line="276" w:lineRule="auto"/>
            <w:rPr>
              <w:b w:val="0"/>
              <w:sz w:val="30"/>
              <w:szCs w:val="30"/>
            </w:rPr>
          </w:pPr>
          <w:r>
            <w:rPr>
              <w:b w:val="0"/>
              <w:sz w:val="30"/>
              <w:szCs w:val="30"/>
            </w:rPr>
            <w:t xml:space="preserve">2.3 </w:t>
          </w:r>
          <w:r w:rsidR="0010575B" w:rsidRPr="007D4DE2">
            <w:rPr>
              <w:b w:val="0"/>
              <w:sz w:val="30"/>
              <w:szCs w:val="30"/>
            </w:rPr>
            <w:t>Экспертный анализ рисков</w:t>
          </w:r>
          <w:r w:rsidR="0010575B" w:rsidRPr="007D4DE2">
            <w:rPr>
              <w:b w:val="0"/>
              <w:sz w:val="30"/>
              <w:szCs w:val="30"/>
            </w:rPr>
            <w:ptab w:relativeTo="margin" w:alignment="right" w:leader="dot"/>
          </w:r>
          <w:r w:rsidR="0010575B" w:rsidRPr="007D4DE2">
            <w:rPr>
              <w:b w:val="0"/>
              <w:sz w:val="30"/>
              <w:szCs w:val="30"/>
            </w:rPr>
            <w:t>58</w:t>
          </w:r>
        </w:p>
        <w:p w:rsidR="0010575B" w:rsidRPr="007D4DE2" w:rsidRDefault="007D4DE2" w:rsidP="007D4DE2">
          <w:pPr>
            <w:pStyle w:val="21"/>
            <w:spacing w:before="0" w:line="276" w:lineRule="auto"/>
            <w:rPr>
              <w:b w:val="0"/>
              <w:sz w:val="30"/>
              <w:szCs w:val="30"/>
            </w:rPr>
          </w:pPr>
          <w:r>
            <w:rPr>
              <w:b w:val="0"/>
              <w:sz w:val="30"/>
              <w:szCs w:val="30"/>
            </w:rPr>
            <w:t xml:space="preserve">2.4 </w:t>
          </w:r>
          <w:r w:rsidR="0010575B" w:rsidRPr="007D4DE2">
            <w:rPr>
              <w:b w:val="0"/>
              <w:sz w:val="30"/>
              <w:szCs w:val="30"/>
            </w:rPr>
            <w:t>Метод аналогов</w:t>
          </w:r>
          <w:r w:rsidR="0010575B" w:rsidRPr="007D4DE2">
            <w:rPr>
              <w:b w:val="0"/>
              <w:sz w:val="30"/>
              <w:szCs w:val="30"/>
            </w:rPr>
            <w:ptab w:relativeTo="margin" w:alignment="right" w:leader="dot"/>
          </w:r>
          <w:r w:rsidR="0010575B" w:rsidRPr="007D4DE2">
            <w:rPr>
              <w:b w:val="0"/>
              <w:sz w:val="30"/>
              <w:szCs w:val="30"/>
            </w:rPr>
            <w:t>73</w:t>
          </w:r>
        </w:p>
        <w:p w:rsidR="0010575B" w:rsidRPr="007D4DE2" w:rsidRDefault="007D4DE2" w:rsidP="007D4DE2">
          <w:pPr>
            <w:pStyle w:val="21"/>
            <w:spacing w:before="0" w:line="276" w:lineRule="auto"/>
            <w:rPr>
              <w:b w:val="0"/>
              <w:sz w:val="30"/>
              <w:szCs w:val="30"/>
            </w:rPr>
          </w:pPr>
          <w:r>
            <w:rPr>
              <w:b w:val="0"/>
              <w:sz w:val="30"/>
              <w:szCs w:val="30"/>
            </w:rPr>
            <w:t xml:space="preserve">2.5 </w:t>
          </w:r>
          <w:r w:rsidR="0010575B" w:rsidRPr="007D4DE2">
            <w:rPr>
              <w:b w:val="0"/>
              <w:sz w:val="30"/>
              <w:szCs w:val="30"/>
            </w:rPr>
            <w:t xml:space="preserve">Нечеткая модель </w:t>
          </w:r>
          <w:r w:rsidR="0010575B" w:rsidRPr="007D4DE2">
            <w:rPr>
              <w:b w:val="0"/>
              <w:sz w:val="30"/>
              <w:szCs w:val="30"/>
              <w:lang w:val="en-US"/>
            </w:rPr>
            <w:t>SWOT</w:t>
          </w:r>
          <w:r w:rsidR="0010575B" w:rsidRPr="007D4DE2">
            <w:rPr>
              <w:b w:val="0"/>
              <w:sz w:val="30"/>
              <w:szCs w:val="30"/>
            </w:rPr>
            <w:t>-анализа</w:t>
          </w:r>
          <w:r w:rsidR="0010575B" w:rsidRPr="007D4DE2">
            <w:rPr>
              <w:b w:val="0"/>
              <w:sz w:val="30"/>
              <w:szCs w:val="30"/>
            </w:rPr>
            <w:ptab w:relativeTo="margin" w:alignment="right" w:leader="dot"/>
          </w:r>
          <w:r w:rsidR="0010575B" w:rsidRPr="007D4DE2">
            <w:rPr>
              <w:b w:val="0"/>
              <w:sz w:val="30"/>
              <w:szCs w:val="30"/>
            </w:rPr>
            <w:t>74</w:t>
          </w:r>
        </w:p>
        <w:p w:rsidR="0010575B" w:rsidRPr="007D4DE2" w:rsidRDefault="007D4DE2" w:rsidP="007D4DE2">
          <w:pPr>
            <w:pStyle w:val="21"/>
            <w:spacing w:before="0" w:line="276" w:lineRule="auto"/>
            <w:rPr>
              <w:b w:val="0"/>
              <w:sz w:val="30"/>
              <w:szCs w:val="30"/>
            </w:rPr>
          </w:pPr>
          <w:r>
            <w:rPr>
              <w:b w:val="0"/>
              <w:sz w:val="30"/>
              <w:szCs w:val="30"/>
            </w:rPr>
            <w:t xml:space="preserve">2.6 </w:t>
          </w:r>
          <w:r w:rsidR="0010575B" w:rsidRPr="007D4DE2">
            <w:rPr>
              <w:b w:val="0"/>
              <w:sz w:val="30"/>
              <w:szCs w:val="30"/>
            </w:rPr>
            <w:t>Анализ чувствительности проекта</w:t>
          </w:r>
          <w:r w:rsidR="0010575B" w:rsidRPr="007D4DE2">
            <w:rPr>
              <w:b w:val="0"/>
              <w:sz w:val="30"/>
              <w:szCs w:val="30"/>
            </w:rPr>
            <w:ptab w:relativeTo="margin" w:alignment="right" w:leader="dot"/>
          </w:r>
          <w:r w:rsidR="0010575B" w:rsidRPr="007D4DE2">
            <w:rPr>
              <w:b w:val="0"/>
              <w:sz w:val="30"/>
              <w:szCs w:val="30"/>
            </w:rPr>
            <w:t>79</w:t>
          </w:r>
        </w:p>
        <w:p w:rsidR="0010575B" w:rsidRPr="007D4DE2" w:rsidRDefault="007D4DE2" w:rsidP="007D4DE2">
          <w:pPr>
            <w:pStyle w:val="21"/>
            <w:spacing w:before="0" w:line="276" w:lineRule="auto"/>
            <w:rPr>
              <w:b w:val="0"/>
              <w:sz w:val="30"/>
              <w:szCs w:val="30"/>
            </w:rPr>
          </w:pPr>
          <w:r>
            <w:rPr>
              <w:b w:val="0"/>
              <w:sz w:val="30"/>
              <w:szCs w:val="30"/>
            </w:rPr>
            <w:t xml:space="preserve">2.7 </w:t>
          </w:r>
          <w:r w:rsidR="0010575B" w:rsidRPr="007D4DE2">
            <w:rPr>
              <w:b w:val="0"/>
              <w:sz w:val="30"/>
              <w:szCs w:val="30"/>
            </w:rPr>
            <w:t>Анализ сценариев развития проекта</w:t>
          </w:r>
          <w:r w:rsidR="0010575B" w:rsidRPr="007D4DE2">
            <w:rPr>
              <w:b w:val="0"/>
              <w:sz w:val="30"/>
              <w:szCs w:val="30"/>
            </w:rPr>
            <w:ptab w:relativeTo="margin" w:alignment="right" w:leader="dot"/>
          </w:r>
          <w:r w:rsidR="0010575B" w:rsidRPr="007D4DE2">
            <w:rPr>
              <w:b w:val="0"/>
              <w:sz w:val="30"/>
              <w:szCs w:val="30"/>
            </w:rPr>
            <w:t>84</w:t>
          </w:r>
        </w:p>
        <w:p w:rsidR="0010575B" w:rsidRPr="007D4DE2" w:rsidRDefault="007D4DE2" w:rsidP="007D4DE2">
          <w:pPr>
            <w:pStyle w:val="21"/>
            <w:spacing w:before="0" w:line="276" w:lineRule="auto"/>
            <w:rPr>
              <w:b w:val="0"/>
              <w:sz w:val="30"/>
              <w:szCs w:val="30"/>
            </w:rPr>
          </w:pPr>
          <w:r>
            <w:rPr>
              <w:b w:val="0"/>
              <w:sz w:val="30"/>
              <w:szCs w:val="30"/>
            </w:rPr>
            <w:t xml:space="preserve">2.8 </w:t>
          </w:r>
          <w:r w:rsidR="0010575B" w:rsidRPr="007D4DE2">
            <w:rPr>
              <w:b w:val="0"/>
              <w:sz w:val="30"/>
              <w:szCs w:val="30"/>
            </w:rPr>
            <w:t>Метод построения деревьев решений проекта</w:t>
          </w:r>
          <w:r w:rsidR="0010575B" w:rsidRPr="007D4DE2">
            <w:rPr>
              <w:b w:val="0"/>
              <w:sz w:val="30"/>
              <w:szCs w:val="30"/>
            </w:rPr>
            <w:ptab w:relativeTo="margin" w:alignment="right" w:leader="dot"/>
          </w:r>
          <w:r w:rsidR="0010575B" w:rsidRPr="007D4DE2">
            <w:rPr>
              <w:b w:val="0"/>
              <w:sz w:val="30"/>
              <w:szCs w:val="30"/>
            </w:rPr>
            <w:t>88</w:t>
          </w:r>
        </w:p>
        <w:p w:rsidR="0010575B" w:rsidRPr="007D4DE2" w:rsidRDefault="007D4DE2" w:rsidP="007D4DE2">
          <w:pPr>
            <w:pStyle w:val="21"/>
            <w:spacing w:before="0" w:line="276" w:lineRule="auto"/>
            <w:rPr>
              <w:b w:val="0"/>
              <w:sz w:val="30"/>
              <w:szCs w:val="30"/>
            </w:rPr>
          </w:pPr>
          <w:r>
            <w:rPr>
              <w:b w:val="0"/>
              <w:sz w:val="30"/>
              <w:szCs w:val="30"/>
            </w:rPr>
            <w:t xml:space="preserve">2.9 </w:t>
          </w:r>
          <w:r w:rsidR="0010575B" w:rsidRPr="007D4DE2">
            <w:rPr>
              <w:b w:val="0"/>
              <w:sz w:val="30"/>
              <w:szCs w:val="30"/>
            </w:rPr>
            <w:t>Имитационное моделирование с помощью метода Монте-Карло</w:t>
          </w:r>
          <w:r w:rsidR="0010575B" w:rsidRPr="007D4DE2">
            <w:rPr>
              <w:b w:val="0"/>
              <w:sz w:val="30"/>
              <w:szCs w:val="30"/>
            </w:rPr>
            <w:ptab w:relativeTo="margin" w:alignment="right" w:leader="dot"/>
          </w:r>
          <w:r w:rsidR="0010575B" w:rsidRPr="007D4DE2">
            <w:rPr>
              <w:b w:val="0"/>
              <w:sz w:val="30"/>
              <w:szCs w:val="30"/>
            </w:rPr>
            <w:t>92</w:t>
          </w:r>
        </w:p>
        <w:p w:rsidR="0010575B" w:rsidRPr="007D4DE2" w:rsidRDefault="0010575B" w:rsidP="0010575B">
          <w:pPr>
            <w:rPr>
              <w:sz w:val="28"/>
              <w:szCs w:val="28"/>
            </w:rPr>
          </w:pPr>
          <w:r w:rsidRPr="007D4DE2">
            <w:rPr>
              <w:sz w:val="30"/>
              <w:szCs w:val="30"/>
            </w:rPr>
            <w:t>Библиографический список</w:t>
          </w:r>
          <w:r w:rsidRPr="007D4DE2">
            <w:rPr>
              <w:sz w:val="30"/>
              <w:szCs w:val="30"/>
            </w:rPr>
            <w:ptab w:relativeTo="margin" w:alignment="right" w:leader="dot"/>
          </w:r>
          <w:r w:rsidRPr="007D4DE2">
            <w:rPr>
              <w:sz w:val="30"/>
              <w:szCs w:val="30"/>
            </w:rPr>
            <w:t>99</w:t>
          </w:r>
        </w:p>
      </w:sdtContent>
    </w:sdt>
    <w:p w:rsidR="0010575B" w:rsidRPr="007D4DE2" w:rsidRDefault="0010575B" w:rsidP="0010575B">
      <w:pPr>
        <w:rPr>
          <w:sz w:val="28"/>
          <w:szCs w:val="28"/>
        </w:rPr>
      </w:pPr>
    </w:p>
    <w:p w:rsidR="0010575B" w:rsidRPr="007D4DE2" w:rsidRDefault="0010575B" w:rsidP="0010575B"/>
    <w:p w:rsidR="004D000E" w:rsidRPr="007D4DE2" w:rsidRDefault="004D000E" w:rsidP="00FD2C3E">
      <w:pPr>
        <w:tabs>
          <w:tab w:val="num" w:pos="540"/>
        </w:tabs>
        <w:spacing w:line="276" w:lineRule="auto"/>
        <w:ind w:left="709"/>
        <w:jc w:val="both"/>
        <w:rPr>
          <w:sz w:val="30"/>
          <w:szCs w:val="30"/>
        </w:rPr>
      </w:pPr>
    </w:p>
    <w:p w:rsidR="00F010E7" w:rsidRDefault="00F010E7" w:rsidP="00F010E7">
      <w:pPr>
        <w:jc w:val="center"/>
      </w:pPr>
      <w:bookmarkStart w:id="27" w:name="_GoBack"/>
      <w:bookmarkEnd w:id="27"/>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p>
    <w:p w:rsidR="00F010E7" w:rsidRDefault="00F010E7" w:rsidP="00F010E7">
      <w:pPr>
        <w:jc w:val="center"/>
      </w:pPr>
      <w:r>
        <w:t>Учебное пособие</w:t>
      </w:r>
    </w:p>
    <w:p w:rsidR="00F010E7" w:rsidRDefault="00F010E7" w:rsidP="00F010E7">
      <w:pPr>
        <w:jc w:val="center"/>
      </w:pPr>
      <w:r>
        <w:t>ГРАДУСОВ Денис Александрович</w:t>
      </w:r>
    </w:p>
    <w:p w:rsidR="00F010E7" w:rsidRDefault="00F010E7" w:rsidP="00F010E7">
      <w:pPr>
        <w:jc w:val="center"/>
      </w:pPr>
      <w:r>
        <w:t>ШУТОВ Антон Владимирович</w:t>
      </w:r>
    </w:p>
    <w:p w:rsidR="00F010E7" w:rsidRDefault="00F010E7" w:rsidP="00F010E7">
      <w:pPr>
        <w:jc w:val="center"/>
      </w:pPr>
      <w:r>
        <w:t>ГРАДУСОВ Александр Борисович</w:t>
      </w:r>
    </w:p>
    <w:p w:rsidR="00F010E7" w:rsidRDefault="00F010E7" w:rsidP="00F010E7">
      <w:pPr>
        <w:jc w:val="center"/>
      </w:pPr>
    </w:p>
    <w:p w:rsidR="00F010E7" w:rsidRDefault="00F010E7" w:rsidP="00F010E7">
      <w:pPr>
        <w:jc w:val="center"/>
      </w:pPr>
    </w:p>
    <w:p w:rsidR="00F010E7" w:rsidRPr="00B63F24" w:rsidRDefault="00F010E7" w:rsidP="00F010E7">
      <w:pPr>
        <w:jc w:val="center"/>
        <w:rPr>
          <w:sz w:val="28"/>
          <w:szCs w:val="28"/>
        </w:rPr>
      </w:pPr>
      <w:r w:rsidRPr="00374859">
        <w:rPr>
          <w:sz w:val="28"/>
          <w:szCs w:val="28"/>
        </w:rPr>
        <w:t>КОРПОРАТИВНЫЕ ИНФОРМАЦИОННЫЕ СИСТЕМЫ</w:t>
      </w:r>
      <w:r>
        <w:rPr>
          <w:sz w:val="28"/>
          <w:szCs w:val="28"/>
        </w:rPr>
        <w:t xml:space="preserve">: </w:t>
      </w:r>
      <w:r w:rsidRPr="00B63F24">
        <w:rPr>
          <w:sz w:val="28"/>
          <w:szCs w:val="28"/>
        </w:rPr>
        <w:t>ЭКОНОМИКО-МАТЕМАТИЧЕСКИЕ МЕТОДЫ И МОДЕЛИ ОЦЕНКИ ЭФФЕКТИВН</w:t>
      </w:r>
      <w:r w:rsidRPr="00B63F24">
        <w:rPr>
          <w:sz w:val="28"/>
          <w:szCs w:val="28"/>
        </w:rPr>
        <w:t>О</w:t>
      </w:r>
      <w:r w:rsidRPr="00B63F24">
        <w:rPr>
          <w:sz w:val="28"/>
          <w:szCs w:val="28"/>
        </w:rPr>
        <w:t>СТИ КОРПОРАТИВНЫХ ИНФОРМАЦИОННЫХ СИСТЕМ</w:t>
      </w:r>
    </w:p>
    <w:p w:rsidR="00F010E7" w:rsidRDefault="00F010E7" w:rsidP="00F010E7">
      <w:pPr>
        <w:jc w:val="center"/>
      </w:pPr>
    </w:p>
    <w:p w:rsidR="00F010E7" w:rsidRDefault="00F010E7" w:rsidP="00F010E7">
      <w:pPr>
        <w:jc w:val="center"/>
      </w:pPr>
      <w:r>
        <w:t xml:space="preserve">Редактор </w:t>
      </w:r>
    </w:p>
    <w:p w:rsidR="00F010E7" w:rsidRDefault="00F010E7" w:rsidP="00F010E7">
      <w:pPr>
        <w:jc w:val="center"/>
      </w:pPr>
      <w:r>
        <w:t xml:space="preserve">Корректор </w:t>
      </w:r>
    </w:p>
    <w:p w:rsidR="00F010E7" w:rsidRDefault="00F010E7" w:rsidP="00F010E7">
      <w:pPr>
        <w:jc w:val="center"/>
      </w:pPr>
    </w:p>
    <w:p w:rsidR="00F010E7" w:rsidRDefault="00F010E7" w:rsidP="00F010E7">
      <w:pPr>
        <w:jc w:val="center"/>
      </w:pPr>
      <w:r>
        <w:t xml:space="preserve">ЛР № …… </w:t>
      </w:r>
      <w:proofErr w:type="gramStart"/>
      <w:r>
        <w:t>от</w:t>
      </w:r>
      <w:proofErr w:type="gramEnd"/>
      <w:r>
        <w:t xml:space="preserve"> ………. Подписано в печать ……….</w:t>
      </w:r>
    </w:p>
    <w:p w:rsidR="00F010E7" w:rsidRDefault="00F010E7" w:rsidP="00F010E7">
      <w:pPr>
        <w:jc w:val="center"/>
      </w:pPr>
      <w:r>
        <w:t>Формат 60х84/16. Бумага для множит</w:t>
      </w:r>
      <w:proofErr w:type="gramStart"/>
      <w:r>
        <w:t>.</w:t>
      </w:r>
      <w:proofErr w:type="gramEnd"/>
      <w:r>
        <w:t xml:space="preserve"> </w:t>
      </w:r>
      <w:proofErr w:type="gramStart"/>
      <w:r>
        <w:t>т</w:t>
      </w:r>
      <w:proofErr w:type="gramEnd"/>
      <w:r>
        <w:t>ехники. Гарнитура Таймс.</w:t>
      </w:r>
    </w:p>
    <w:p w:rsidR="00F010E7" w:rsidRDefault="00F010E7" w:rsidP="00F010E7">
      <w:pPr>
        <w:jc w:val="center"/>
      </w:pPr>
      <w:r>
        <w:t xml:space="preserve">Печать офсетная. </w:t>
      </w:r>
      <w:proofErr w:type="spellStart"/>
      <w:r>
        <w:t>Усл</w:t>
      </w:r>
      <w:proofErr w:type="spellEnd"/>
      <w:r>
        <w:t xml:space="preserve">. </w:t>
      </w:r>
      <w:proofErr w:type="spellStart"/>
      <w:r>
        <w:t>печ</w:t>
      </w:r>
      <w:proofErr w:type="spellEnd"/>
      <w:r>
        <w:t xml:space="preserve">. л. ……. </w:t>
      </w:r>
      <w:proofErr w:type="spellStart"/>
      <w:r>
        <w:t>Уч.-изд</w:t>
      </w:r>
      <w:proofErr w:type="spellEnd"/>
      <w:r>
        <w:t>. л. ……. Тираж 100 экз.</w:t>
      </w:r>
    </w:p>
    <w:p w:rsidR="00F010E7" w:rsidRDefault="00F010E7" w:rsidP="00F010E7">
      <w:pPr>
        <w:jc w:val="center"/>
      </w:pPr>
      <w:r>
        <w:t>Заказ</w:t>
      </w:r>
    </w:p>
    <w:p w:rsidR="00F010E7" w:rsidRDefault="00F010E7" w:rsidP="00F010E7">
      <w:pPr>
        <w:jc w:val="center"/>
      </w:pPr>
      <w:r>
        <w:t>Владимирский государственный университет.</w:t>
      </w:r>
    </w:p>
    <w:p w:rsidR="00F010E7" w:rsidRDefault="00F010E7" w:rsidP="00F010E7">
      <w:pPr>
        <w:jc w:val="center"/>
      </w:pPr>
      <w:r>
        <w:t>Подразделение оперативной полиграфии</w:t>
      </w:r>
    </w:p>
    <w:p w:rsidR="00F010E7" w:rsidRDefault="00F010E7" w:rsidP="00F010E7">
      <w:pPr>
        <w:jc w:val="center"/>
      </w:pPr>
      <w:r>
        <w:t>Владимирского государственного университета.</w:t>
      </w:r>
    </w:p>
    <w:p w:rsidR="00F010E7" w:rsidRDefault="00F010E7" w:rsidP="00F010E7">
      <w:pPr>
        <w:jc w:val="center"/>
      </w:pPr>
      <w:r>
        <w:t>Адрес университета и подразделения оперативной полиграфии:</w:t>
      </w:r>
    </w:p>
    <w:p w:rsidR="00F010E7" w:rsidRDefault="00F010E7" w:rsidP="00F010E7">
      <w:pPr>
        <w:jc w:val="center"/>
      </w:pPr>
      <w:r>
        <w:t>600000, Владимир, ул. Горького, 87.</w:t>
      </w:r>
    </w:p>
    <w:p w:rsidR="00FD2C3E" w:rsidRDefault="00FD2C3E" w:rsidP="007D4DE2">
      <w:pPr>
        <w:tabs>
          <w:tab w:val="num" w:pos="540"/>
        </w:tabs>
        <w:spacing w:line="276" w:lineRule="auto"/>
        <w:jc w:val="both"/>
        <w:rPr>
          <w:sz w:val="30"/>
          <w:szCs w:val="30"/>
        </w:rPr>
      </w:pPr>
    </w:p>
    <w:sectPr w:rsidR="00FD2C3E" w:rsidSect="00F010E7">
      <w:footerReference w:type="default" r:id="rId386"/>
      <w:pgSz w:w="11906" w:h="16838"/>
      <w:pgMar w:top="1418" w:right="1418" w:bottom="1701"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AE3" w:rsidRDefault="00A87AE3">
      <w:r>
        <w:separator/>
      </w:r>
    </w:p>
  </w:endnote>
  <w:endnote w:type="continuationSeparator" w:id="0">
    <w:p w:rsidR="00A87AE3" w:rsidRDefault="00A87A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AE3" w:rsidRDefault="007B45A0">
    <w:pPr>
      <w:pStyle w:val="a3"/>
      <w:jc w:val="center"/>
    </w:pPr>
    <w:r>
      <w:fldChar w:fldCharType="begin"/>
    </w:r>
    <w:r w:rsidR="00A87AE3">
      <w:instrText>PAGE   \* MERGEFORMAT</w:instrText>
    </w:r>
    <w:r>
      <w:fldChar w:fldCharType="separate"/>
    </w:r>
    <w:r w:rsidR="003F4B0D">
      <w:rPr>
        <w:noProof/>
      </w:rPr>
      <w:t>1</w:t>
    </w:r>
    <w:r>
      <w:fldChar w:fldCharType="end"/>
    </w:r>
  </w:p>
  <w:p w:rsidR="00A87AE3" w:rsidRDefault="00A87AE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AE3" w:rsidRDefault="00A87AE3">
      <w:r>
        <w:separator/>
      </w:r>
    </w:p>
  </w:footnote>
  <w:footnote w:type="continuationSeparator" w:id="0">
    <w:p w:rsidR="00A87AE3" w:rsidRDefault="00A87A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F64"/>
    <w:multiLevelType w:val="hybridMultilevel"/>
    <w:tmpl w:val="992CC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5164B9"/>
    <w:multiLevelType w:val="hybridMultilevel"/>
    <w:tmpl w:val="CA047752"/>
    <w:lvl w:ilvl="0" w:tplc="BF28E7E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1751199"/>
    <w:multiLevelType w:val="hybridMultilevel"/>
    <w:tmpl w:val="84C64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A0CD3"/>
    <w:multiLevelType w:val="hybridMultilevel"/>
    <w:tmpl w:val="3F1A4BE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050F2D"/>
    <w:multiLevelType w:val="hybridMultilevel"/>
    <w:tmpl w:val="B26A37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CD7E1C"/>
    <w:multiLevelType w:val="hybridMultilevel"/>
    <w:tmpl w:val="744A9520"/>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8E33E8"/>
    <w:multiLevelType w:val="hybridMultilevel"/>
    <w:tmpl w:val="EE5CE8DC"/>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B468A1"/>
    <w:multiLevelType w:val="hybridMultilevel"/>
    <w:tmpl w:val="824E5D80"/>
    <w:lvl w:ilvl="0" w:tplc="BF28E7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36319F"/>
    <w:multiLevelType w:val="hybridMultilevel"/>
    <w:tmpl w:val="C2EEC12E"/>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B708CD"/>
    <w:multiLevelType w:val="hybridMultilevel"/>
    <w:tmpl w:val="882A5C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F1F43DA"/>
    <w:multiLevelType w:val="hybridMultilevel"/>
    <w:tmpl w:val="ADB474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0F">
      <w:start w:val="1"/>
      <w:numFmt w:val="decimal"/>
      <w:lvlText w:val="%3."/>
      <w:lvlJc w:val="left"/>
      <w:pPr>
        <w:ind w:left="748"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0F491414"/>
    <w:multiLevelType w:val="hybridMultilevel"/>
    <w:tmpl w:val="EE42242A"/>
    <w:lvl w:ilvl="0" w:tplc="8100509C">
      <w:start w:val="1"/>
      <w:numFmt w:val="decimal"/>
      <w:lvlText w:val="%1."/>
      <w:lvlJc w:val="left"/>
      <w:pPr>
        <w:tabs>
          <w:tab w:val="num" w:pos="1080"/>
        </w:tabs>
        <w:ind w:left="1080" w:hanging="360"/>
      </w:pPr>
      <w:rPr>
        <w:rFonts w:ascii="Times New Roman" w:hAnsi="Times New Roman" w:cs="Times New Roman" w:hint="default"/>
        <w:b w:val="0"/>
        <w:i w:val="0"/>
      </w:rPr>
    </w:lvl>
    <w:lvl w:ilvl="1" w:tplc="04190019">
      <w:start w:val="1"/>
      <w:numFmt w:val="lowerLetter"/>
      <w:lvlText w:val="%2."/>
      <w:lvlJc w:val="left"/>
      <w:pPr>
        <w:tabs>
          <w:tab w:val="num" w:pos="1728"/>
        </w:tabs>
        <w:ind w:left="1728" w:hanging="360"/>
      </w:pPr>
    </w:lvl>
    <w:lvl w:ilvl="2" w:tplc="E5B4BFDA">
      <w:start w:val="1"/>
      <w:numFmt w:val="decimal"/>
      <w:lvlText w:val="%3)"/>
      <w:lvlJc w:val="left"/>
      <w:pPr>
        <w:ind w:left="3273" w:hanging="1005"/>
      </w:pPr>
      <w:rPr>
        <w:rFonts w:hint="default"/>
      </w:rPr>
    </w:lvl>
    <w:lvl w:ilvl="3" w:tplc="0419000F" w:tentative="1">
      <w:start w:val="1"/>
      <w:numFmt w:val="decimal"/>
      <w:lvlText w:val="%4."/>
      <w:lvlJc w:val="left"/>
      <w:pPr>
        <w:tabs>
          <w:tab w:val="num" w:pos="3168"/>
        </w:tabs>
        <w:ind w:left="3168" w:hanging="360"/>
      </w:pPr>
    </w:lvl>
    <w:lvl w:ilvl="4" w:tplc="04190019" w:tentative="1">
      <w:start w:val="1"/>
      <w:numFmt w:val="lowerLetter"/>
      <w:lvlText w:val="%5."/>
      <w:lvlJc w:val="left"/>
      <w:pPr>
        <w:tabs>
          <w:tab w:val="num" w:pos="3888"/>
        </w:tabs>
        <w:ind w:left="3888" w:hanging="360"/>
      </w:pPr>
    </w:lvl>
    <w:lvl w:ilvl="5" w:tplc="0419001B" w:tentative="1">
      <w:start w:val="1"/>
      <w:numFmt w:val="lowerRoman"/>
      <w:lvlText w:val="%6."/>
      <w:lvlJc w:val="right"/>
      <w:pPr>
        <w:tabs>
          <w:tab w:val="num" w:pos="4608"/>
        </w:tabs>
        <w:ind w:left="4608" w:hanging="180"/>
      </w:pPr>
    </w:lvl>
    <w:lvl w:ilvl="6" w:tplc="0419000F" w:tentative="1">
      <w:start w:val="1"/>
      <w:numFmt w:val="decimal"/>
      <w:lvlText w:val="%7."/>
      <w:lvlJc w:val="left"/>
      <w:pPr>
        <w:tabs>
          <w:tab w:val="num" w:pos="5328"/>
        </w:tabs>
        <w:ind w:left="5328" w:hanging="360"/>
      </w:pPr>
    </w:lvl>
    <w:lvl w:ilvl="7" w:tplc="04190019" w:tentative="1">
      <w:start w:val="1"/>
      <w:numFmt w:val="lowerLetter"/>
      <w:lvlText w:val="%8."/>
      <w:lvlJc w:val="left"/>
      <w:pPr>
        <w:tabs>
          <w:tab w:val="num" w:pos="6048"/>
        </w:tabs>
        <w:ind w:left="6048" w:hanging="360"/>
      </w:pPr>
    </w:lvl>
    <w:lvl w:ilvl="8" w:tplc="0419001B" w:tentative="1">
      <w:start w:val="1"/>
      <w:numFmt w:val="lowerRoman"/>
      <w:lvlText w:val="%9."/>
      <w:lvlJc w:val="right"/>
      <w:pPr>
        <w:tabs>
          <w:tab w:val="num" w:pos="6768"/>
        </w:tabs>
        <w:ind w:left="6768" w:hanging="180"/>
      </w:pPr>
    </w:lvl>
  </w:abstractNum>
  <w:abstractNum w:abstractNumId="12">
    <w:nsid w:val="1923167B"/>
    <w:multiLevelType w:val="multilevel"/>
    <w:tmpl w:val="52BC56FA"/>
    <w:numStyleLink w:val="1"/>
  </w:abstractNum>
  <w:abstractNum w:abstractNumId="13">
    <w:nsid w:val="1AB60052"/>
    <w:multiLevelType w:val="hybridMultilevel"/>
    <w:tmpl w:val="19B478D6"/>
    <w:lvl w:ilvl="0" w:tplc="3C4ECF9A">
      <w:start w:val="1"/>
      <w:numFmt w:val="decimal"/>
      <w:lvlText w:val="%1."/>
      <w:lvlJc w:val="left"/>
      <w:pPr>
        <w:tabs>
          <w:tab w:val="num" w:pos="1077"/>
        </w:tabs>
        <w:ind w:left="0" w:firstLine="720"/>
      </w:pPr>
      <w:rPr>
        <w:rFonts w:hint="default"/>
      </w:rPr>
    </w:lvl>
    <w:lvl w:ilvl="1" w:tplc="4E32673A">
      <w:start w:val="1"/>
      <w:numFmt w:val="decimal"/>
      <w:lvlText w:val="%2."/>
      <w:lvlJc w:val="left"/>
      <w:pPr>
        <w:tabs>
          <w:tab w:val="num" w:pos="2250"/>
        </w:tabs>
        <w:ind w:left="2250" w:hanging="1170"/>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CB2128"/>
    <w:multiLevelType w:val="hybridMultilevel"/>
    <w:tmpl w:val="70586BD6"/>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9543FF"/>
    <w:multiLevelType w:val="multilevel"/>
    <w:tmpl w:val="52BC56FA"/>
    <w:styleLink w:val="1"/>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D585FA5"/>
    <w:multiLevelType w:val="hybridMultilevel"/>
    <w:tmpl w:val="027CCDA2"/>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FED6C05"/>
    <w:multiLevelType w:val="hybridMultilevel"/>
    <w:tmpl w:val="9EACD446"/>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CD6BE7"/>
    <w:multiLevelType w:val="hybridMultilevel"/>
    <w:tmpl w:val="80060BDE"/>
    <w:lvl w:ilvl="0" w:tplc="392CDD60">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273479D"/>
    <w:multiLevelType w:val="hybridMultilevel"/>
    <w:tmpl w:val="241220AE"/>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3FE0F04"/>
    <w:multiLevelType w:val="hybridMultilevel"/>
    <w:tmpl w:val="67B4F6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63C76B6"/>
    <w:multiLevelType w:val="hybridMultilevel"/>
    <w:tmpl w:val="0534E0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269E2A69"/>
    <w:multiLevelType w:val="hybridMultilevel"/>
    <w:tmpl w:val="4DFC11CC"/>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EA0CCE"/>
    <w:multiLevelType w:val="hybridMultilevel"/>
    <w:tmpl w:val="F0DA8E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9E97E9E"/>
    <w:multiLevelType w:val="hybridMultilevel"/>
    <w:tmpl w:val="8892C176"/>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F010F2"/>
    <w:multiLevelType w:val="hybridMultilevel"/>
    <w:tmpl w:val="A5428670"/>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800801"/>
    <w:multiLevelType w:val="hybridMultilevel"/>
    <w:tmpl w:val="01544BD0"/>
    <w:lvl w:ilvl="0" w:tplc="5316FE28">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2BCC6E03"/>
    <w:multiLevelType w:val="hybridMultilevel"/>
    <w:tmpl w:val="779885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F4B03EE"/>
    <w:multiLevelType w:val="hybridMultilevel"/>
    <w:tmpl w:val="C5747C3A"/>
    <w:lvl w:ilvl="0" w:tplc="BF28E7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FDF2896"/>
    <w:multiLevelType w:val="hybridMultilevel"/>
    <w:tmpl w:val="7448904A"/>
    <w:lvl w:ilvl="0" w:tplc="BF28E7E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1CC0F26"/>
    <w:multiLevelType w:val="hybridMultilevel"/>
    <w:tmpl w:val="9538F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1F843BA"/>
    <w:multiLevelType w:val="hybridMultilevel"/>
    <w:tmpl w:val="F46EDC5A"/>
    <w:lvl w:ilvl="0" w:tplc="1ABC2588">
      <w:start w:val="1"/>
      <w:numFmt w:val="decimal"/>
      <w:pStyle w:val="10"/>
      <w:lvlText w:val="%1."/>
      <w:lvlJc w:val="left"/>
      <w:pPr>
        <w:tabs>
          <w:tab w:val="num" w:pos="964"/>
        </w:tabs>
        <w:ind w:left="266" w:firstLine="301"/>
      </w:pPr>
      <w:rPr>
        <w:rFonts w:hint="default"/>
      </w:rPr>
    </w:lvl>
    <w:lvl w:ilvl="1" w:tplc="04190003">
      <w:start w:val="1"/>
      <w:numFmt w:val="decimal"/>
      <w:lvlText w:val="%2."/>
      <w:lvlJc w:val="left"/>
      <w:pPr>
        <w:tabs>
          <w:tab w:val="num" w:pos="1267"/>
        </w:tabs>
        <w:ind w:left="0" w:firstLine="907"/>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2582858"/>
    <w:multiLevelType w:val="hybridMultilevel"/>
    <w:tmpl w:val="E60CF5C0"/>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35219A4"/>
    <w:multiLevelType w:val="hybridMultilevel"/>
    <w:tmpl w:val="CC6E2544"/>
    <w:lvl w:ilvl="0" w:tplc="BF28E7E0">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34891EAF"/>
    <w:multiLevelType w:val="hybridMultilevel"/>
    <w:tmpl w:val="A9A837A4"/>
    <w:lvl w:ilvl="0" w:tplc="BF28E7E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355A7390"/>
    <w:multiLevelType w:val="hybridMultilevel"/>
    <w:tmpl w:val="69069658"/>
    <w:lvl w:ilvl="0" w:tplc="BF28E7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BF28E7E0">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5D44A7C"/>
    <w:multiLevelType w:val="hybridMultilevel"/>
    <w:tmpl w:val="95C2A93C"/>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435C80"/>
    <w:multiLevelType w:val="hybridMultilevel"/>
    <w:tmpl w:val="A65E1398"/>
    <w:lvl w:ilvl="0" w:tplc="BF28E7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6732B08"/>
    <w:multiLevelType w:val="hybridMultilevel"/>
    <w:tmpl w:val="2864F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CF12213"/>
    <w:multiLevelType w:val="hybridMultilevel"/>
    <w:tmpl w:val="6298C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72398A"/>
    <w:multiLevelType w:val="hybridMultilevel"/>
    <w:tmpl w:val="46405252"/>
    <w:lvl w:ilvl="0" w:tplc="DD50090C">
      <w:start w:val="1"/>
      <w:numFmt w:val="decimal"/>
      <w:lvlText w:val="%1."/>
      <w:lvlJc w:val="left"/>
      <w:pPr>
        <w:tabs>
          <w:tab w:val="num" w:pos="1077"/>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2591E44"/>
    <w:multiLevelType w:val="hybridMultilevel"/>
    <w:tmpl w:val="A544A9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62709C5"/>
    <w:multiLevelType w:val="multilevel"/>
    <w:tmpl w:val="52BC56FA"/>
    <w:numStyleLink w:val="1"/>
  </w:abstractNum>
  <w:abstractNum w:abstractNumId="43">
    <w:nsid w:val="4A9B6B03"/>
    <w:multiLevelType w:val="multilevel"/>
    <w:tmpl w:val="52BC56FA"/>
    <w:numStyleLink w:val="1"/>
  </w:abstractNum>
  <w:abstractNum w:abstractNumId="44">
    <w:nsid w:val="4C1220BC"/>
    <w:multiLevelType w:val="hybridMultilevel"/>
    <w:tmpl w:val="E9EA5F26"/>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F0B2493"/>
    <w:multiLevelType w:val="hybridMultilevel"/>
    <w:tmpl w:val="C44ADF84"/>
    <w:lvl w:ilvl="0" w:tplc="BF28E7E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5538000A"/>
    <w:multiLevelType w:val="hybridMultilevel"/>
    <w:tmpl w:val="373C4496"/>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2F480C"/>
    <w:multiLevelType w:val="hybridMultilevel"/>
    <w:tmpl w:val="50705124"/>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8532131"/>
    <w:multiLevelType w:val="hybridMultilevel"/>
    <w:tmpl w:val="0310EA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59D208D4"/>
    <w:multiLevelType w:val="hybridMultilevel"/>
    <w:tmpl w:val="CA709FF0"/>
    <w:lvl w:ilvl="0" w:tplc="BF28E7E0">
      <w:start w:val="1"/>
      <w:numFmt w:val="bullet"/>
      <w:lvlText w:val=""/>
      <w:lvlJc w:val="left"/>
      <w:pPr>
        <w:tabs>
          <w:tab w:val="num" w:pos="1077"/>
        </w:tabs>
        <w:ind w:left="0" w:firstLine="72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ACA4F80"/>
    <w:multiLevelType w:val="hybridMultilevel"/>
    <w:tmpl w:val="49AE1674"/>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2643D0"/>
    <w:multiLevelType w:val="hybridMultilevel"/>
    <w:tmpl w:val="7BBA20E2"/>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EE77FED"/>
    <w:multiLevelType w:val="hybridMultilevel"/>
    <w:tmpl w:val="F3FA5D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0E446DB"/>
    <w:multiLevelType w:val="hybridMultilevel"/>
    <w:tmpl w:val="A258A8C6"/>
    <w:lvl w:ilvl="0" w:tplc="51488A18">
      <w:start w:val="1"/>
      <w:numFmt w:val="decimal"/>
      <w:lvlText w:val="%1."/>
      <w:lvlJc w:val="left"/>
      <w:pPr>
        <w:tabs>
          <w:tab w:val="num" w:pos="1875"/>
        </w:tabs>
        <w:ind w:left="1875" w:hanging="1155"/>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nsid w:val="613B652D"/>
    <w:multiLevelType w:val="hybridMultilevel"/>
    <w:tmpl w:val="819809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3D959DC"/>
    <w:multiLevelType w:val="hybridMultilevel"/>
    <w:tmpl w:val="1ACA3B3C"/>
    <w:lvl w:ilvl="0" w:tplc="BF28E7E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677F463C"/>
    <w:multiLevelType w:val="hybridMultilevel"/>
    <w:tmpl w:val="5A82C75E"/>
    <w:lvl w:ilvl="0" w:tplc="392CDD60">
      <w:start w:val="1"/>
      <w:numFmt w:val="bullet"/>
      <w:lvlText w:val=""/>
      <w:lvlJc w:val="left"/>
      <w:pPr>
        <w:tabs>
          <w:tab w:val="num" w:pos="720"/>
        </w:tabs>
        <w:ind w:left="720" w:hanging="360"/>
      </w:pPr>
      <w:rPr>
        <w:rFonts w:ascii="Symbol" w:hAnsi="Symbol" w:hint="default"/>
      </w:rPr>
    </w:lvl>
    <w:lvl w:ilvl="1" w:tplc="BF28E7E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8BF4718"/>
    <w:multiLevelType w:val="hybridMultilevel"/>
    <w:tmpl w:val="450EB934"/>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5C1AF8"/>
    <w:multiLevelType w:val="hybridMultilevel"/>
    <w:tmpl w:val="9872DAD8"/>
    <w:lvl w:ilvl="0" w:tplc="BF28E7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DC451CC"/>
    <w:multiLevelType w:val="hybridMultilevel"/>
    <w:tmpl w:val="9DF0926A"/>
    <w:lvl w:ilvl="0" w:tplc="22BAB950">
      <w:start w:val="1"/>
      <w:numFmt w:val="decimal"/>
      <w:lvlText w:val="%1."/>
      <w:lvlJc w:val="left"/>
      <w:pPr>
        <w:tabs>
          <w:tab w:val="num" w:pos="1080"/>
        </w:tabs>
        <w:ind w:left="1080" w:hanging="360"/>
      </w:pPr>
      <w:rPr>
        <w:rFonts w:hint="default"/>
      </w:rPr>
    </w:lvl>
    <w:lvl w:ilvl="1" w:tplc="BF28E7E0">
      <w:start w:val="1"/>
      <w:numFmt w:val="bullet"/>
      <w:lvlText w:val=""/>
      <w:lvlJc w:val="left"/>
      <w:pPr>
        <w:tabs>
          <w:tab w:val="num" w:pos="2565"/>
        </w:tabs>
        <w:ind w:left="2565" w:hanging="1125"/>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nsid w:val="6F0C7E57"/>
    <w:multiLevelType w:val="hybridMultilevel"/>
    <w:tmpl w:val="2624BE68"/>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972205"/>
    <w:multiLevelType w:val="hybridMultilevel"/>
    <w:tmpl w:val="AA226C9C"/>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CA4361"/>
    <w:multiLevelType w:val="hybridMultilevel"/>
    <w:tmpl w:val="5FC8F052"/>
    <w:lvl w:ilvl="0" w:tplc="BF28E7E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nsid w:val="71D7194D"/>
    <w:multiLevelType w:val="hybridMultilevel"/>
    <w:tmpl w:val="93AA45AE"/>
    <w:lvl w:ilvl="0" w:tplc="900A538A">
      <w:start w:val="1"/>
      <w:numFmt w:val="decimal"/>
      <w:pStyle w:val="MTDisplayEquation"/>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75D23E8D"/>
    <w:multiLevelType w:val="hybridMultilevel"/>
    <w:tmpl w:val="C298CC9E"/>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766C4BD1"/>
    <w:multiLevelType w:val="hybridMultilevel"/>
    <w:tmpl w:val="859EA264"/>
    <w:lvl w:ilvl="0" w:tplc="BF28E7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BD91475"/>
    <w:multiLevelType w:val="hybridMultilevel"/>
    <w:tmpl w:val="0A4C7B50"/>
    <w:lvl w:ilvl="0" w:tplc="BF28E7E0">
      <w:start w:val="1"/>
      <w:numFmt w:val="bullet"/>
      <w:lvlText w:val=""/>
      <w:lvlJc w:val="left"/>
      <w:pPr>
        <w:tabs>
          <w:tab w:val="num" w:pos="1077"/>
        </w:tabs>
        <w:ind w:left="0" w:firstLine="72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C923213"/>
    <w:multiLevelType w:val="hybridMultilevel"/>
    <w:tmpl w:val="749601E4"/>
    <w:lvl w:ilvl="0" w:tplc="BF28E7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15"/>
  </w:num>
  <w:num w:numId="3">
    <w:abstractNumId w:val="12"/>
  </w:num>
  <w:num w:numId="4">
    <w:abstractNumId w:val="42"/>
  </w:num>
  <w:num w:numId="5">
    <w:abstractNumId w:val="18"/>
  </w:num>
  <w:num w:numId="6">
    <w:abstractNumId w:val="31"/>
  </w:num>
  <w:num w:numId="7">
    <w:abstractNumId w:val="43"/>
  </w:num>
  <w:num w:numId="8">
    <w:abstractNumId w:val="28"/>
  </w:num>
  <w:num w:numId="9">
    <w:abstractNumId w:val="7"/>
  </w:num>
  <w:num w:numId="10">
    <w:abstractNumId w:val="34"/>
  </w:num>
  <w:num w:numId="11">
    <w:abstractNumId w:val="39"/>
  </w:num>
  <w:num w:numId="12">
    <w:abstractNumId w:val="37"/>
  </w:num>
  <w:num w:numId="13">
    <w:abstractNumId w:val="56"/>
  </w:num>
  <w:num w:numId="14">
    <w:abstractNumId w:val="19"/>
  </w:num>
  <w:num w:numId="15">
    <w:abstractNumId w:val="16"/>
  </w:num>
  <w:num w:numId="16">
    <w:abstractNumId w:val="62"/>
  </w:num>
  <w:num w:numId="17">
    <w:abstractNumId w:val="55"/>
  </w:num>
  <w:num w:numId="18">
    <w:abstractNumId w:val="29"/>
  </w:num>
  <w:num w:numId="19">
    <w:abstractNumId w:val="45"/>
  </w:num>
  <w:num w:numId="20">
    <w:abstractNumId w:val="1"/>
  </w:num>
  <w:num w:numId="21">
    <w:abstractNumId w:val="64"/>
  </w:num>
  <w:num w:numId="22">
    <w:abstractNumId w:val="38"/>
  </w:num>
  <w:num w:numId="23">
    <w:abstractNumId w:val="11"/>
  </w:num>
  <w:num w:numId="24">
    <w:abstractNumId w:val="26"/>
  </w:num>
  <w:num w:numId="25">
    <w:abstractNumId w:val="30"/>
  </w:num>
  <w:num w:numId="26">
    <w:abstractNumId w:val="63"/>
  </w:num>
  <w:num w:numId="27">
    <w:abstractNumId w:val="20"/>
  </w:num>
  <w:num w:numId="28">
    <w:abstractNumId w:val="9"/>
  </w:num>
  <w:num w:numId="29">
    <w:abstractNumId w:val="23"/>
  </w:num>
  <w:num w:numId="30">
    <w:abstractNumId w:val="27"/>
  </w:num>
  <w:num w:numId="31">
    <w:abstractNumId w:val="13"/>
  </w:num>
  <w:num w:numId="32">
    <w:abstractNumId w:val="53"/>
  </w:num>
  <w:num w:numId="33">
    <w:abstractNumId w:val="40"/>
  </w:num>
  <w:num w:numId="34">
    <w:abstractNumId w:val="3"/>
  </w:num>
  <w:num w:numId="35">
    <w:abstractNumId w:val="25"/>
  </w:num>
  <w:num w:numId="36">
    <w:abstractNumId w:val="36"/>
  </w:num>
  <w:num w:numId="37">
    <w:abstractNumId w:val="8"/>
  </w:num>
  <w:num w:numId="38">
    <w:abstractNumId w:val="67"/>
  </w:num>
  <w:num w:numId="39">
    <w:abstractNumId w:val="21"/>
  </w:num>
  <w:num w:numId="40">
    <w:abstractNumId w:val="65"/>
  </w:num>
  <w:num w:numId="41">
    <w:abstractNumId w:val="32"/>
  </w:num>
  <w:num w:numId="42">
    <w:abstractNumId w:val="14"/>
  </w:num>
  <w:num w:numId="43">
    <w:abstractNumId w:val="60"/>
  </w:num>
  <w:num w:numId="44">
    <w:abstractNumId w:val="50"/>
  </w:num>
  <w:num w:numId="45">
    <w:abstractNumId w:val="41"/>
  </w:num>
  <w:num w:numId="46">
    <w:abstractNumId w:val="48"/>
  </w:num>
  <w:num w:numId="47">
    <w:abstractNumId w:val="2"/>
  </w:num>
  <w:num w:numId="48">
    <w:abstractNumId w:val="46"/>
  </w:num>
  <w:num w:numId="49">
    <w:abstractNumId w:val="17"/>
  </w:num>
  <w:num w:numId="50">
    <w:abstractNumId w:val="22"/>
  </w:num>
  <w:num w:numId="51">
    <w:abstractNumId w:val="57"/>
  </w:num>
  <w:num w:numId="52">
    <w:abstractNumId w:val="35"/>
  </w:num>
  <w:num w:numId="53">
    <w:abstractNumId w:val="0"/>
  </w:num>
  <w:num w:numId="54">
    <w:abstractNumId w:val="6"/>
  </w:num>
  <w:num w:numId="55">
    <w:abstractNumId w:val="44"/>
  </w:num>
  <w:num w:numId="56">
    <w:abstractNumId w:val="59"/>
  </w:num>
  <w:num w:numId="57">
    <w:abstractNumId w:val="49"/>
  </w:num>
  <w:num w:numId="58">
    <w:abstractNumId w:val="5"/>
  </w:num>
  <w:num w:numId="59">
    <w:abstractNumId w:val="54"/>
  </w:num>
  <w:num w:numId="60">
    <w:abstractNumId w:val="10"/>
  </w:num>
  <w:num w:numId="61">
    <w:abstractNumId w:val="47"/>
  </w:num>
  <w:num w:numId="62">
    <w:abstractNumId w:val="24"/>
  </w:num>
  <w:num w:numId="63">
    <w:abstractNumId w:val="33"/>
  </w:num>
  <w:num w:numId="64">
    <w:abstractNumId w:val="66"/>
  </w:num>
  <w:num w:numId="65">
    <w:abstractNumId w:val="51"/>
  </w:num>
  <w:num w:numId="66">
    <w:abstractNumId w:val="61"/>
  </w:num>
  <w:num w:numId="67">
    <w:abstractNumId w:val="4"/>
  </w:num>
  <w:num w:numId="68">
    <w:abstractNumId w:val="5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autoHyphenation/>
  <w:characterSpacingControl w:val="doNotCompress"/>
  <w:footnotePr>
    <w:footnote w:id="-1"/>
    <w:footnote w:id="0"/>
  </w:footnotePr>
  <w:endnotePr>
    <w:endnote w:id="-1"/>
    <w:endnote w:id="0"/>
  </w:endnotePr>
  <w:compat/>
  <w:rsids>
    <w:rsidRoot w:val="00CB17BF"/>
    <w:rsid w:val="0010575B"/>
    <w:rsid w:val="001C138A"/>
    <w:rsid w:val="003373ED"/>
    <w:rsid w:val="003F4B0D"/>
    <w:rsid w:val="004B0085"/>
    <w:rsid w:val="004C78AB"/>
    <w:rsid w:val="004D000E"/>
    <w:rsid w:val="00515D9E"/>
    <w:rsid w:val="005241B4"/>
    <w:rsid w:val="005F7AA6"/>
    <w:rsid w:val="006E4782"/>
    <w:rsid w:val="00733A14"/>
    <w:rsid w:val="00760670"/>
    <w:rsid w:val="00763637"/>
    <w:rsid w:val="00796113"/>
    <w:rsid w:val="007B45A0"/>
    <w:rsid w:val="007D4DE2"/>
    <w:rsid w:val="008341F2"/>
    <w:rsid w:val="00845511"/>
    <w:rsid w:val="008B35A8"/>
    <w:rsid w:val="009B1DA7"/>
    <w:rsid w:val="009B44B1"/>
    <w:rsid w:val="009F4847"/>
    <w:rsid w:val="00A21AB6"/>
    <w:rsid w:val="00A72F93"/>
    <w:rsid w:val="00A87AE3"/>
    <w:rsid w:val="00BC48AC"/>
    <w:rsid w:val="00BE79D8"/>
    <w:rsid w:val="00CB17BF"/>
    <w:rsid w:val="00CD290D"/>
    <w:rsid w:val="00D43485"/>
    <w:rsid w:val="00F010E7"/>
    <w:rsid w:val="00F8751C"/>
    <w:rsid w:val="00FD2C3E"/>
    <w:rsid w:val="00FF4C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17BF"/>
    <w:rPr>
      <w:sz w:val="24"/>
      <w:szCs w:val="24"/>
    </w:rPr>
  </w:style>
  <w:style w:type="paragraph" w:styleId="11">
    <w:name w:val="heading 1"/>
    <w:basedOn w:val="a"/>
    <w:next w:val="a"/>
    <w:link w:val="12"/>
    <w:qFormat/>
    <w:rsid w:val="009B1DA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B1DA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B1DA7"/>
    <w:pPr>
      <w:keepNext/>
      <w:spacing w:before="240" w:after="60"/>
      <w:outlineLvl w:val="2"/>
    </w:pPr>
    <w:rPr>
      <w:rFonts w:ascii="Arial" w:hAnsi="Arial" w:cs="Arial"/>
      <w:b/>
      <w:bCs/>
      <w:sz w:val="26"/>
      <w:szCs w:val="26"/>
    </w:rPr>
  </w:style>
  <w:style w:type="paragraph" w:styleId="6">
    <w:name w:val="heading 6"/>
    <w:basedOn w:val="a"/>
    <w:next w:val="a"/>
    <w:link w:val="60"/>
    <w:qFormat/>
    <w:rsid w:val="009B1DA7"/>
    <w:pPr>
      <w:autoSpaceDE w:val="0"/>
      <w:autoSpaceDN w:val="0"/>
      <w:adjustRightInd w:val="0"/>
      <w:spacing w:line="276" w:lineRule="auto"/>
      <w:ind w:firstLine="709"/>
      <w:jc w:val="both"/>
      <w:outlineLvl w:val="5"/>
    </w:pPr>
    <w:rPr>
      <w:rFonts w:eastAsia="Calibri"/>
    </w:rPr>
  </w:style>
  <w:style w:type="paragraph" w:styleId="9">
    <w:name w:val="heading 9"/>
    <w:basedOn w:val="a"/>
    <w:next w:val="a"/>
    <w:link w:val="90"/>
    <w:qFormat/>
    <w:rsid w:val="009B1DA7"/>
    <w:pPr>
      <w:autoSpaceDE w:val="0"/>
      <w:autoSpaceDN w:val="0"/>
      <w:adjustRightInd w:val="0"/>
      <w:spacing w:line="276" w:lineRule="auto"/>
      <w:ind w:firstLine="709"/>
      <w:jc w:val="both"/>
      <w:outlineLvl w:val="8"/>
    </w:pPr>
    <w:rPr>
      <w:rFonts w:eastAsia="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B17BF"/>
    <w:pPr>
      <w:tabs>
        <w:tab w:val="center" w:pos="4677"/>
        <w:tab w:val="right" w:pos="9355"/>
      </w:tabs>
    </w:pPr>
  </w:style>
  <w:style w:type="character" w:customStyle="1" w:styleId="a4">
    <w:name w:val="Нижний колонтитул Знак"/>
    <w:link w:val="a3"/>
    <w:uiPriority w:val="99"/>
    <w:locked/>
    <w:rsid w:val="00CB17BF"/>
    <w:rPr>
      <w:sz w:val="24"/>
      <w:szCs w:val="24"/>
      <w:lang w:val="ru-RU" w:eastAsia="ru-RU" w:bidi="ar-SA"/>
    </w:rPr>
  </w:style>
  <w:style w:type="character" w:customStyle="1" w:styleId="12">
    <w:name w:val="Заголовок 1 Знак"/>
    <w:basedOn w:val="a0"/>
    <w:link w:val="11"/>
    <w:rsid w:val="009B1DA7"/>
    <w:rPr>
      <w:rFonts w:ascii="Arial" w:hAnsi="Arial" w:cs="Arial"/>
      <w:b/>
      <w:bCs/>
      <w:kern w:val="32"/>
      <w:sz w:val="32"/>
      <w:szCs w:val="32"/>
    </w:rPr>
  </w:style>
  <w:style w:type="character" w:customStyle="1" w:styleId="20">
    <w:name w:val="Заголовок 2 Знак"/>
    <w:basedOn w:val="a0"/>
    <w:link w:val="2"/>
    <w:rsid w:val="009B1DA7"/>
    <w:rPr>
      <w:rFonts w:ascii="Arial" w:hAnsi="Arial" w:cs="Arial"/>
      <w:b/>
      <w:bCs/>
      <w:i/>
      <w:iCs/>
      <w:sz w:val="28"/>
      <w:szCs w:val="28"/>
    </w:rPr>
  </w:style>
  <w:style w:type="character" w:customStyle="1" w:styleId="30">
    <w:name w:val="Заголовок 3 Знак"/>
    <w:basedOn w:val="a0"/>
    <w:link w:val="3"/>
    <w:rsid w:val="009B1DA7"/>
    <w:rPr>
      <w:rFonts w:ascii="Arial" w:hAnsi="Arial" w:cs="Arial"/>
      <w:b/>
      <w:bCs/>
      <w:sz w:val="26"/>
      <w:szCs w:val="26"/>
    </w:rPr>
  </w:style>
  <w:style w:type="character" w:customStyle="1" w:styleId="FontStyle208">
    <w:name w:val="Font Style208"/>
    <w:rsid w:val="009B1DA7"/>
    <w:rPr>
      <w:rFonts w:ascii="Times New Roman" w:hAnsi="Times New Roman" w:cs="Times New Roman"/>
      <w:sz w:val="26"/>
      <w:szCs w:val="26"/>
    </w:rPr>
  </w:style>
  <w:style w:type="numbering" w:customStyle="1" w:styleId="1">
    <w:name w:val="Стиль1"/>
    <w:rsid w:val="009B1DA7"/>
    <w:pPr>
      <w:numPr>
        <w:numId w:val="2"/>
      </w:numPr>
    </w:pPr>
  </w:style>
  <w:style w:type="paragraph" w:customStyle="1" w:styleId="Style13">
    <w:name w:val="Style13"/>
    <w:basedOn w:val="a"/>
    <w:rsid w:val="009B1DA7"/>
    <w:pPr>
      <w:widowControl w:val="0"/>
      <w:autoSpaceDE w:val="0"/>
      <w:autoSpaceDN w:val="0"/>
      <w:adjustRightInd w:val="0"/>
      <w:spacing w:line="477" w:lineRule="exact"/>
      <w:ind w:firstLine="682"/>
      <w:jc w:val="both"/>
    </w:pPr>
  </w:style>
  <w:style w:type="paragraph" w:customStyle="1" w:styleId="Style37">
    <w:name w:val="Style37"/>
    <w:basedOn w:val="a"/>
    <w:rsid w:val="009B1DA7"/>
    <w:pPr>
      <w:widowControl w:val="0"/>
      <w:autoSpaceDE w:val="0"/>
      <w:autoSpaceDN w:val="0"/>
      <w:adjustRightInd w:val="0"/>
    </w:pPr>
  </w:style>
  <w:style w:type="character" w:styleId="a5">
    <w:name w:val="Hyperlink"/>
    <w:uiPriority w:val="99"/>
    <w:rsid w:val="009B1DA7"/>
    <w:rPr>
      <w:color w:val="0000FF"/>
      <w:u w:val="single"/>
    </w:rPr>
  </w:style>
  <w:style w:type="paragraph" w:styleId="13">
    <w:name w:val="toc 1"/>
    <w:basedOn w:val="a"/>
    <w:next w:val="a"/>
    <w:autoRedefine/>
    <w:rsid w:val="007D4DE2"/>
    <w:pPr>
      <w:tabs>
        <w:tab w:val="right" w:leader="dot" w:pos="9170"/>
      </w:tabs>
      <w:spacing w:line="276" w:lineRule="auto"/>
    </w:pPr>
    <w:rPr>
      <w:b/>
      <w:bCs/>
      <w:sz w:val="30"/>
      <w:szCs w:val="30"/>
    </w:rPr>
  </w:style>
  <w:style w:type="paragraph" w:customStyle="1" w:styleId="Style2">
    <w:name w:val="Style2"/>
    <w:basedOn w:val="a"/>
    <w:rsid w:val="009B1DA7"/>
    <w:pPr>
      <w:widowControl w:val="0"/>
      <w:autoSpaceDE w:val="0"/>
      <w:autoSpaceDN w:val="0"/>
      <w:adjustRightInd w:val="0"/>
      <w:spacing w:line="221" w:lineRule="exact"/>
      <w:ind w:firstLine="330"/>
      <w:jc w:val="both"/>
    </w:pPr>
    <w:rPr>
      <w:rFonts w:ascii="Franklin Gothic Medium Cond" w:hAnsi="Franklin Gothic Medium Cond"/>
    </w:rPr>
  </w:style>
  <w:style w:type="table" w:styleId="a6">
    <w:name w:val="Table Grid"/>
    <w:basedOn w:val="a1"/>
    <w:rsid w:val="009B1D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9B1DA7"/>
    <w:pPr>
      <w:spacing w:after="200" w:line="276" w:lineRule="auto"/>
      <w:ind w:left="720"/>
    </w:pPr>
    <w:rPr>
      <w:rFonts w:ascii="Calibri" w:hAnsi="Calibri" w:cs="Calibri"/>
      <w:sz w:val="22"/>
      <w:szCs w:val="22"/>
      <w:lang w:eastAsia="en-US"/>
    </w:rPr>
  </w:style>
  <w:style w:type="paragraph" w:styleId="a7">
    <w:name w:val="Normal (Web)"/>
    <w:basedOn w:val="a"/>
    <w:rsid w:val="009B1DA7"/>
    <w:pPr>
      <w:spacing w:before="100" w:beforeAutospacing="1" w:after="100" w:afterAutospacing="1"/>
    </w:pPr>
  </w:style>
  <w:style w:type="paragraph" w:styleId="21">
    <w:name w:val="toc 2"/>
    <w:basedOn w:val="a"/>
    <w:next w:val="a"/>
    <w:autoRedefine/>
    <w:rsid w:val="009B1DA7"/>
    <w:pPr>
      <w:tabs>
        <w:tab w:val="right" w:leader="dot" w:pos="9170"/>
      </w:tabs>
      <w:spacing w:before="120" w:line="360" w:lineRule="auto"/>
      <w:ind w:left="357"/>
    </w:pPr>
    <w:rPr>
      <w:b/>
      <w:bCs/>
      <w:sz w:val="20"/>
      <w:szCs w:val="20"/>
    </w:rPr>
  </w:style>
  <w:style w:type="paragraph" w:styleId="31">
    <w:name w:val="toc 3"/>
    <w:basedOn w:val="a"/>
    <w:next w:val="a"/>
    <w:autoRedefine/>
    <w:rsid w:val="009B1DA7"/>
    <w:pPr>
      <w:ind w:left="240"/>
    </w:pPr>
    <w:rPr>
      <w:sz w:val="20"/>
      <w:szCs w:val="20"/>
    </w:rPr>
  </w:style>
  <w:style w:type="paragraph" w:styleId="4">
    <w:name w:val="toc 4"/>
    <w:basedOn w:val="a"/>
    <w:next w:val="a"/>
    <w:autoRedefine/>
    <w:rsid w:val="009B1DA7"/>
    <w:pPr>
      <w:ind w:left="480"/>
    </w:pPr>
    <w:rPr>
      <w:sz w:val="20"/>
      <w:szCs w:val="20"/>
    </w:rPr>
  </w:style>
  <w:style w:type="paragraph" w:styleId="5">
    <w:name w:val="toc 5"/>
    <w:basedOn w:val="a"/>
    <w:next w:val="a"/>
    <w:autoRedefine/>
    <w:rsid w:val="009B1DA7"/>
    <w:pPr>
      <w:ind w:left="720"/>
    </w:pPr>
    <w:rPr>
      <w:sz w:val="20"/>
      <w:szCs w:val="20"/>
    </w:rPr>
  </w:style>
  <w:style w:type="paragraph" w:styleId="61">
    <w:name w:val="toc 6"/>
    <w:basedOn w:val="a"/>
    <w:next w:val="a"/>
    <w:autoRedefine/>
    <w:rsid w:val="009B1DA7"/>
    <w:pPr>
      <w:ind w:left="960"/>
    </w:pPr>
    <w:rPr>
      <w:sz w:val="20"/>
      <w:szCs w:val="20"/>
    </w:rPr>
  </w:style>
  <w:style w:type="paragraph" w:styleId="7">
    <w:name w:val="toc 7"/>
    <w:basedOn w:val="a"/>
    <w:next w:val="a"/>
    <w:autoRedefine/>
    <w:rsid w:val="009B1DA7"/>
    <w:pPr>
      <w:ind w:left="1200"/>
    </w:pPr>
    <w:rPr>
      <w:sz w:val="20"/>
      <w:szCs w:val="20"/>
    </w:rPr>
  </w:style>
  <w:style w:type="paragraph" w:styleId="8">
    <w:name w:val="toc 8"/>
    <w:basedOn w:val="a"/>
    <w:next w:val="a"/>
    <w:autoRedefine/>
    <w:rsid w:val="009B1DA7"/>
    <w:pPr>
      <w:ind w:left="1440"/>
    </w:pPr>
    <w:rPr>
      <w:sz w:val="20"/>
      <w:szCs w:val="20"/>
    </w:rPr>
  </w:style>
  <w:style w:type="paragraph" w:styleId="91">
    <w:name w:val="toc 9"/>
    <w:basedOn w:val="a"/>
    <w:next w:val="a"/>
    <w:autoRedefine/>
    <w:rsid w:val="009B1DA7"/>
    <w:pPr>
      <w:ind w:left="1680"/>
    </w:pPr>
    <w:rPr>
      <w:sz w:val="20"/>
      <w:szCs w:val="20"/>
    </w:rPr>
  </w:style>
  <w:style w:type="paragraph" w:customStyle="1" w:styleId="pag">
    <w:name w:val="pag"/>
    <w:basedOn w:val="a"/>
    <w:rsid w:val="009B1DA7"/>
    <w:pPr>
      <w:spacing w:before="210" w:after="210"/>
      <w:ind w:left="675" w:right="420"/>
    </w:pPr>
    <w:rPr>
      <w:sz w:val="18"/>
      <w:szCs w:val="18"/>
    </w:rPr>
  </w:style>
  <w:style w:type="paragraph" w:customStyle="1" w:styleId="a8">
    <w:name w:val="Подпись рисунка"/>
    <w:basedOn w:val="a"/>
    <w:next w:val="a"/>
    <w:rsid w:val="009B1DA7"/>
    <w:pPr>
      <w:suppressAutoHyphens/>
      <w:spacing w:after="240"/>
      <w:ind w:left="720"/>
      <w:jc w:val="center"/>
    </w:pPr>
    <w:rPr>
      <w:rFonts w:ascii="Arial" w:hAnsi="Arial"/>
      <w:sz w:val="20"/>
      <w:szCs w:val="18"/>
      <w:lang w:eastAsia="ar-SA"/>
    </w:rPr>
  </w:style>
  <w:style w:type="paragraph" w:customStyle="1" w:styleId="a9">
    <w:name w:val="Рисунок"/>
    <w:basedOn w:val="a"/>
    <w:next w:val="a8"/>
    <w:rsid w:val="009B1DA7"/>
    <w:pPr>
      <w:keepNext/>
      <w:suppressAutoHyphens/>
      <w:spacing w:before="240" w:after="120"/>
      <w:ind w:left="720"/>
      <w:jc w:val="center"/>
    </w:pPr>
    <w:rPr>
      <w:rFonts w:ascii="Arial" w:hAnsi="Arial"/>
      <w:sz w:val="20"/>
      <w:lang w:eastAsia="ar-SA"/>
    </w:rPr>
  </w:style>
  <w:style w:type="paragraph" w:styleId="aa">
    <w:name w:val="Balloon Text"/>
    <w:basedOn w:val="a"/>
    <w:link w:val="ab"/>
    <w:rsid w:val="009B1DA7"/>
    <w:rPr>
      <w:rFonts w:ascii="Tahoma" w:hAnsi="Tahoma" w:cs="Tahoma"/>
      <w:sz w:val="16"/>
      <w:szCs w:val="16"/>
    </w:rPr>
  </w:style>
  <w:style w:type="character" w:customStyle="1" w:styleId="ab">
    <w:name w:val="Текст выноски Знак"/>
    <w:basedOn w:val="a0"/>
    <w:link w:val="aa"/>
    <w:rsid w:val="009B1DA7"/>
    <w:rPr>
      <w:rFonts w:ascii="Tahoma" w:hAnsi="Tahoma" w:cs="Tahoma"/>
      <w:sz w:val="16"/>
      <w:szCs w:val="16"/>
    </w:rPr>
  </w:style>
  <w:style w:type="paragraph" w:styleId="HTML">
    <w:name w:val="HTML Preformatted"/>
    <w:basedOn w:val="a"/>
    <w:link w:val="HTML0"/>
    <w:rsid w:val="009B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B1DA7"/>
    <w:rPr>
      <w:rFonts w:ascii="Courier New" w:hAnsi="Courier New" w:cs="Courier New"/>
    </w:rPr>
  </w:style>
  <w:style w:type="paragraph" w:customStyle="1" w:styleId="ac">
    <w:name w:val="Методичка Знак"/>
    <w:rsid w:val="009B1DA7"/>
    <w:pPr>
      <w:spacing w:line="360" w:lineRule="auto"/>
      <w:ind w:firstLine="567"/>
      <w:jc w:val="both"/>
    </w:pPr>
    <w:rPr>
      <w:sz w:val="24"/>
      <w:szCs w:val="18"/>
    </w:rPr>
  </w:style>
  <w:style w:type="paragraph" w:customStyle="1" w:styleId="10">
    <w:name w:val="Список1."/>
    <w:basedOn w:val="a"/>
    <w:rsid w:val="009B1DA7"/>
    <w:pPr>
      <w:numPr>
        <w:numId w:val="6"/>
      </w:numPr>
      <w:spacing w:line="360" w:lineRule="auto"/>
      <w:jc w:val="both"/>
    </w:pPr>
    <w:rPr>
      <w:szCs w:val="22"/>
    </w:rPr>
  </w:style>
  <w:style w:type="character" w:styleId="ad">
    <w:name w:val="Strong"/>
    <w:qFormat/>
    <w:rsid w:val="009B1DA7"/>
    <w:rPr>
      <w:b/>
      <w:bCs/>
    </w:rPr>
  </w:style>
  <w:style w:type="paragraph" w:styleId="ae">
    <w:name w:val="caption"/>
    <w:basedOn w:val="a"/>
    <w:next w:val="a"/>
    <w:qFormat/>
    <w:rsid w:val="009B1DA7"/>
    <w:pPr>
      <w:spacing w:before="120" w:after="120"/>
    </w:pPr>
    <w:rPr>
      <w:b/>
      <w:bCs/>
      <w:sz w:val="20"/>
      <w:szCs w:val="20"/>
    </w:rPr>
  </w:style>
  <w:style w:type="paragraph" w:customStyle="1" w:styleId="15">
    <w:name w:val="Обычный1"/>
    <w:basedOn w:val="a"/>
    <w:rsid w:val="009B1DA7"/>
    <w:pPr>
      <w:tabs>
        <w:tab w:val="left" w:pos="426"/>
      </w:tabs>
      <w:spacing w:line="355" w:lineRule="atLeast"/>
      <w:ind w:firstLine="426"/>
      <w:jc w:val="both"/>
    </w:pPr>
    <w:rPr>
      <w:sz w:val="28"/>
      <w:szCs w:val="20"/>
    </w:rPr>
  </w:style>
  <w:style w:type="paragraph" w:styleId="22">
    <w:name w:val="Body Text 2"/>
    <w:basedOn w:val="a"/>
    <w:link w:val="23"/>
    <w:rsid w:val="009B1DA7"/>
    <w:pPr>
      <w:jc w:val="center"/>
    </w:pPr>
    <w:rPr>
      <w:b/>
      <w:bCs/>
      <w:sz w:val="28"/>
    </w:rPr>
  </w:style>
  <w:style w:type="character" w:customStyle="1" w:styleId="23">
    <w:name w:val="Основной текст 2 Знак"/>
    <w:basedOn w:val="a0"/>
    <w:link w:val="22"/>
    <w:rsid w:val="009B1DA7"/>
    <w:rPr>
      <w:b/>
      <w:bCs/>
      <w:sz w:val="28"/>
      <w:szCs w:val="24"/>
    </w:rPr>
  </w:style>
  <w:style w:type="paragraph" w:customStyle="1" w:styleId="af">
    <w:name w:val="ПОДЗАГОЛОВОК"/>
    <w:basedOn w:val="2"/>
    <w:rsid w:val="009B1DA7"/>
    <w:pPr>
      <w:keepNext w:val="0"/>
      <w:spacing w:before="20" w:after="20" w:line="360" w:lineRule="auto"/>
      <w:ind w:firstLine="720"/>
      <w:jc w:val="both"/>
    </w:pPr>
    <w:rPr>
      <w:rFonts w:ascii="Times New Roman" w:hAnsi="Times New Roman" w:cs="Tahoma"/>
      <w:i w:val="0"/>
      <w:iCs w:val="0"/>
      <w:color w:val="000000"/>
    </w:rPr>
  </w:style>
  <w:style w:type="paragraph" w:styleId="af0">
    <w:name w:val="Body Text Indent"/>
    <w:basedOn w:val="a"/>
    <w:link w:val="af1"/>
    <w:rsid w:val="009B1DA7"/>
    <w:pPr>
      <w:spacing w:after="120"/>
      <w:ind w:left="283"/>
    </w:pPr>
  </w:style>
  <w:style w:type="character" w:customStyle="1" w:styleId="af1">
    <w:name w:val="Основной текст с отступом Знак"/>
    <w:basedOn w:val="a0"/>
    <w:link w:val="af0"/>
    <w:rsid w:val="009B1DA7"/>
    <w:rPr>
      <w:sz w:val="24"/>
      <w:szCs w:val="24"/>
    </w:rPr>
  </w:style>
  <w:style w:type="paragraph" w:customStyle="1" w:styleId="af2">
    <w:name w:val="Чертежный"/>
    <w:rsid w:val="009B1DA7"/>
    <w:pPr>
      <w:jc w:val="both"/>
    </w:pPr>
    <w:rPr>
      <w:rFonts w:ascii="ISOCPEUR" w:hAnsi="ISOCPEUR"/>
      <w:i/>
      <w:iCs/>
      <w:sz w:val="28"/>
      <w:szCs w:val="28"/>
      <w:lang w:val="uk-UA"/>
    </w:rPr>
  </w:style>
  <w:style w:type="character" w:styleId="af3">
    <w:name w:val="page number"/>
    <w:rsid w:val="009B1DA7"/>
  </w:style>
  <w:style w:type="paragraph" w:styleId="af4">
    <w:name w:val="header"/>
    <w:basedOn w:val="a"/>
    <w:link w:val="af5"/>
    <w:rsid w:val="009B1DA7"/>
    <w:pPr>
      <w:tabs>
        <w:tab w:val="center" w:pos="4677"/>
        <w:tab w:val="right" w:pos="9355"/>
      </w:tabs>
    </w:pPr>
  </w:style>
  <w:style w:type="character" w:customStyle="1" w:styleId="af5">
    <w:name w:val="Верхний колонтитул Знак"/>
    <w:basedOn w:val="a0"/>
    <w:link w:val="af4"/>
    <w:rsid w:val="009B1DA7"/>
    <w:rPr>
      <w:sz w:val="24"/>
      <w:szCs w:val="24"/>
    </w:rPr>
  </w:style>
  <w:style w:type="character" w:styleId="af6">
    <w:name w:val="Emphasis"/>
    <w:qFormat/>
    <w:rsid w:val="009B1DA7"/>
    <w:rPr>
      <w:i/>
      <w:iCs/>
    </w:rPr>
  </w:style>
  <w:style w:type="paragraph" w:styleId="af7">
    <w:name w:val="Plain Text"/>
    <w:basedOn w:val="a"/>
    <w:link w:val="af8"/>
    <w:unhideWhenUsed/>
    <w:rsid w:val="009B1DA7"/>
    <w:rPr>
      <w:rFonts w:ascii="Courier New" w:hAnsi="Courier New" w:cs="Courier New"/>
      <w:sz w:val="20"/>
      <w:szCs w:val="20"/>
    </w:rPr>
  </w:style>
  <w:style w:type="character" w:customStyle="1" w:styleId="af8">
    <w:name w:val="Текст Знак"/>
    <w:basedOn w:val="a0"/>
    <w:link w:val="af7"/>
    <w:rsid w:val="009B1DA7"/>
    <w:rPr>
      <w:rFonts w:ascii="Courier New" w:hAnsi="Courier New" w:cs="Courier New"/>
    </w:rPr>
  </w:style>
  <w:style w:type="character" w:customStyle="1" w:styleId="60">
    <w:name w:val="Заголовок 6 Знак"/>
    <w:basedOn w:val="a0"/>
    <w:link w:val="6"/>
    <w:rsid w:val="009B1DA7"/>
    <w:rPr>
      <w:rFonts w:eastAsia="Calibri"/>
      <w:sz w:val="24"/>
      <w:szCs w:val="24"/>
    </w:rPr>
  </w:style>
  <w:style w:type="character" w:customStyle="1" w:styleId="90">
    <w:name w:val="Заголовок 9 Знак"/>
    <w:basedOn w:val="a0"/>
    <w:link w:val="9"/>
    <w:rsid w:val="009B1DA7"/>
    <w:rPr>
      <w:rFonts w:eastAsia="Calibri"/>
      <w:sz w:val="24"/>
      <w:szCs w:val="24"/>
    </w:rPr>
  </w:style>
  <w:style w:type="paragraph" w:styleId="af9">
    <w:name w:val="Body Text"/>
    <w:basedOn w:val="a"/>
    <w:link w:val="afa"/>
    <w:rsid w:val="009B1DA7"/>
    <w:pPr>
      <w:spacing w:before="120" w:line="360" w:lineRule="auto"/>
      <w:jc w:val="both"/>
    </w:pPr>
    <w:rPr>
      <w:sz w:val="20"/>
      <w:szCs w:val="20"/>
    </w:rPr>
  </w:style>
  <w:style w:type="character" w:customStyle="1" w:styleId="afa">
    <w:name w:val="Основной текст Знак"/>
    <w:basedOn w:val="a0"/>
    <w:link w:val="af9"/>
    <w:rsid w:val="009B1DA7"/>
  </w:style>
  <w:style w:type="paragraph" w:customStyle="1" w:styleId="MTDisplayEquation">
    <w:name w:val="MTDisplayEquation"/>
    <w:basedOn w:val="a"/>
    <w:next w:val="a"/>
    <w:link w:val="MTDisplayEquation0"/>
    <w:rsid w:val="009B1DA7"/>
    <w:pPr>
      <w:widowControl w:val="0"/>
      <w:numPr>
        <w:numId w:val="26"/>
      </w:numPr>
      <w:tabs>
        <w:tab w:val="center" w:pos="5200"/>
        <w:tab w:val="right" w:pos="9360"/>
      </w:tabs>
      <w:spacing w:line="360" w:lineRule="auto"/>
      <w:jc w:val="both"/>
    </w:pPr>
    <w:rPr>
      <w:rFonts w:eastAsia="Calibri"/>
      <w:sz w:val="28"/>
      <w:szCs w:val="28"/>
    </w:rPr>
  </w:style>
  <w:style w:type="character" w:customStyle="1" w:styleId="MTDisplayEquation0">
    <w:name w:val="MTDisplayEquation Знак"/>
    <w:link w:val="MTDisplayEquation"/>
    <w:locked/>
    <w:rsid w:val="009B1DA7"/>
    <w:rPr>
      <w:rFonts w:eastAsia="Calibri"/>
      <w:sz w:val="28"/>
      <w:szCs w:val="28"/>
    </w:rPr>
  </w:style>
  <w:style w:type="paragraph" w:styleId="afb">
    <w:name w:val="endnote text"/>
    <w:basedOn w:val="a"/>
    <w:link w:val="afc"/>
    <w:rsid w:val="009B1DA7"/>
    <w:pPr>
      <w:spacing w:line="276" w:lineRule="auto"/>
      <w:ind w:firstLine="709"/>
      <w:jc w:val="both"/>
    </w:pPr>
    <w:rPr>
      <w:rFonts w:eastAsia="Calibri"/>
      <w:sz w:val="20"/>
      <w:szCs w:val="20"/>
    </w:rPr>
  </w:style>
  <w:style w:type="character" w:customStyle="1" w:styleId="afc">
    <w:name w:val="Текст концевой сноски Знак"/>
    <w:basedOn w:val="a0"/>
    <w:link w:val="afb"/>
    <w:rsid w:val="009B1DA7"/>
    <w:rPr>
      <w:rFonts w:eastAsia="Calibri"/>
    </w:rPr>
  </w:style>
  <w:style w:type="paragraph" w:styleId="afd">
    <w:name w:val="footnote text"/>
    <w:basedOn w:val="a"/>
    <w:link w:val="afe"/>
    <w:rsid w:val="009B1DA7"/>
    <w:pPr>
      <w:spacing w:line="276" w:lineRule="auto"/>
      <w:ind w:firstLine="709"/>
      <w:jc w:val="both"/>
    </w:pPr>
    <w:rPr>
      <w:rFonts w:eastAsia="Calibri"/>
      <w:sz w:val="20"/>
      <w:szCs w:val="20"/>
    </w:rPr>
  </w:style>
  <w:style w:type="character" w:customStyle="1" w:styleId="afe">
    <w:name w:val="Текст сноски Знак"/>
    <w:basedOn w:val="a0"/>
    <w:link w:val="afd"/>
    <w:rsid w:val="009B1DA7"/>
    <w:rPr>
      <w:rFonts w:eastAsia="Calibri"/>
    </w:rPr>
  </w:style>
  <w:style w:type="paragraph" w:styleId="aff">
    <w:name w:val="List Paragraph"/>
    <w:basedOn w:val="a"/>
    <w:uiPriority w:val="34"/>
    <w:qFormat/>
    <w:rsid w:val="009B1DA7"/>
    <w:pPr>
      <w:ind w:left="720"/>
      <w:contextualSpacing/>
    </w:pPr>
  </w:style>
  <w:style w:type="paragraph" w:styleId="aff0">
    <w:name w:val="TOC Heading"/>
    <w:basedOn w:val="11"/>
    <w:next w:val="a"/>
    <w:uiPriority w:val="39"/>
    <w:unhideWhenUsed/>
    <w:qFormat/>
    <w:rsid w:val="0010575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12">
    <w:name w:val="Style12"/>
    <w:basedOn w:val="a"/>
    <w:rsid w:val="00F010E7"/>
    <w:pPr>
      <w:widowControl w:val="0"/>
      <w:autoSpaceDE w:val="0"/>
      <w:autoSpaceDN w:val="0"/>
      <w:adjustRightInd w:val="0"/>
      <w:spacing w:line="231" w:lineRule="exact"/>
      <w:ind w:firstLine="283"/>
    </w:pPr>
    <w:rPr>
      <w:rFonts w:ascii="Lucida Sans Unicode" w:hAnsi="Lucida Sans Unicode"/>
    </w:rPr>
  </w:style>
  <w:style w:type="character" w:customStyle="1" w:styleId="FontStyle34">
    <w:name w:val="Font Style34"/>
    <w:rsid w:val="00F010E7"/>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17BF"/>
    <w:rPr>
      <w:sz w:val="24"/>
      <w:szCs w:val="24"/>
    </w:rPr>
  </w:style>
  <w:style w:type="paragraph" w:styleId="11">
    <w:name w:val="heading 1"/>
    <w:basedOn w:val="a"/>
    <w:next w:val="a"/>
    <w:link w:val="12"/>
    <w:qFormat/>
    <w:rsid w:val="009B1DA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B1DA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B1DA7"/>
    <w:pPr>
      <w:keepNext/>
      <w:spacing w:before="240" w:after="60"/>
      <w:outlineLvl w:val="2"/>
    </w:pPr>
    <w:rPr>
      <w:rFonts w:ascii="Arial" w:hAnsi="Arial" w:cs="Arial"/>
      <w:b/>
      <w:bCs/>
      <w:sz w:val="26"/>
      <w:szCs w:val="26"/>
    </w:rPr>
  </w:style>
  <w:style w:type="paragraph" w:styleId="6">
    <w:name w:val="heading 6"/>
    <w:basedOn w:val="a"/>
    <w:next w:val="a"/>
    <w:link w:val="60"/>
    <w:qFormat/>
    <w:rsid w:val="009B1DA7"/>
    <w:pPr>
      <w:autoSpaceDE w:val="0"/>
      <w:autoSpaceDN w:val="0"/>
      <w:adjustRightInd w:val="0"/>
      <w:spacing w:line="276" w:lineRule="auto"/>
      <w:ind w:firstLine="709"/>
      <w:jc w:val="both"/>
      <w:outlineLvl w:val="5"/>
    </w:pPr>
    <w:rPr>
      <w:rFonts w:eastAsia="Calibri"/>
    </w:rPr>
  </w:style>
  <w:style w:type="paragraph" w:styleId="9">
    <w:name w:val="heading 9"/>
    <w:basedOn w:val="a"/>
    <w:next w:val="a"/>
    <w:link w:val="90"/>
    <w:qFormat/>
    <w:rsid w:val="009B1DA7"/>
    <w:pPr>
      <w:autoSpaceDE w:val="0"/>
      <w:autoSpaceDN w:val="0"/>
      <w:adjustRightInd w:val="0"/>
      <w:spacing w:line="276" w:lineRule="auto"/>
      <w:ind w:firstLine="709"/>
      <w:jc w:val="both"/>
      <w:outlineLvl w:val="8"/>
    </w:pPr>
    <w:rPr>
      <w:rFonts w:eastAsia="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B17BF"/>
    <w:pPr>
      <w:tabs>
        <w:tab w:val="center" w:pos="4677"/>
        <w:tab w:val="right" w:pos="9355"/>
      </w:tabs>
    </w:pPr>
  </w:style>
  <w:style w:type="character" w:customStyle="1" w:styleId="a4">
    <w:name w:val="Нижний колонтитул Знак"/>
    <w:link w:val="a3"/>
    <w:uiPriority w:val="99"/>
    <w:locked/>
    <w:rsid w:val="00CB17BF"/>
    <w:rPr>
      <w:sz w:val="24"/>
      <w:szCs w:val="24"/>
      <w:lang w:val="ru-RU" w:eastAsia="ru-RU" w:bidi="ar-SA"/>
    </w:rPr>
  </w:style>
  <w:style w:type="character" w:customStyle="1" w:styleId="12">
    <w:name w:val="Заголовок 1 Знак"/>
    <w:basedOn w:val="a0"/>
    <w:link w:val="11"/>
    <w:rsid w:val="009B1DA7"/>
    <w:rPr>
      <w:rFonts w:ascii="Arial" w:hAnsi="Arial" w:cs="Arial"/>
      <w:b/>
      <w:bCs/>
      <w:kern w:val="32"/>
      <w:sz w:val="32"/>
      <w:szCs w:val="32"/>
    </w:rPr>
  </w:style>
  <w:style w:type="character" w:customStyle="1" w:styleId="20">
    <w:name w:val="Заголовок 2 Знак"/>
    <w:basedOn w:val="a0"/>
    <w:link w:val="2"/>
    <w:rsid w:val="009B1DA7"/>
    <w:rPr>
      <w:rFonts w:ascii="Arial" w:hAnsi="Arial" w:cs="Arial"/>
      <w:b/>
      <w:bCs/>
      <w:i/>
      <w:iCs/>
      <w:sz w:val="28"/>
      <w:szCs w:val="28"/>
    </w:rPr>
  </w:style>
  <w:style w:type="character" w:customStyle="1" w:styleId="30">
    <w:name w:val="Заголовок 3 Знак"/>
    <w:basedOn w:val="a0"/>
    <w:link w:val="3"/>
    <w:rsid w:val="009B1DA7"/>
    <w:rPr>
      <w:rFonts w:ascii="Arial" w:hAnsi="Arial" w:cs="Arial"/>
      <w:b/>
      <w:bCs/>
      <w:sz w:val="26"/>
      <w:szCs w:val="26"/>
    </w:rPr>
  </w:style>
  <w:style w:type="character" w:customStyle="1" w:styleId="FontStyle208">
    <w:name w:val="Font Style208"/>
    <w:rsid w:val="009B1DA7"/>
    <w:rPr>
      <w:rFonts w:ascii="Times New Roman" w:hAnsi="Times New Roman" w:cs="Times New Roman"/>
      <w:sz w:val="26"/>
      <w:szCs w:val="26"/>
    </w:rPr>
  </w:style>
  <w:style w:type="numbering" w:customStyle="1" w:styleId="1">
    <w:name w:val="Стиль1"/>
    <w:rsid w:val="009B1DA7"/>
    <w:pPr>
      <w:numPr>
        <w:numId w:val="2"/>
      </w:numPr>
    </w:pPr>
  </w:style>
  <w:style w:type="paragraph" w:customStyle="1" w:styleId="Style13">
    <w:name w:val="Style13"/>
    <w:basedOn w:val="a"/>
    <w:rsid w:val="009B1DA7"/>
    <w:pPr>
      <w:widowControl w:val="0"/>
      <w:autoSpaceDE w:val="0"/>
      <w:autoSpaceDN w:val="0"/>
      <w:adjustRightInd w:val="0"/>
      <w:spacing w:line="477" w:lineRule="exact"/>
      <w:ind w:firstLine="682"/>
      <w:jc w:val="both"/>
    </w:pPr>
  </w:style>
  <w:style w:type="paragraph" w:customStyle="1" w:styleId="Style37">
    <w:name w:val="Style37"/>
    <w:basedOn w:val="a"/>
    <w:rsid w:val="009B1DA7"/>
    <w:pPr>
      <w:widowControl w:val="0"/>
      <w:autoSpaceDE w:val="0"/>
      <w:autoSpaceDN w:val="0"/>
      <w:adjustRightInd w:val="0"/>
    </w:pPr>
  </w:style>
  <w:style w:type="character" w:styleId="a5">
    <w:name w:val="Hyperlink"/>
    <w:rsid w:val="009B1DA7"/>
    <w:rPr>
      <w:color w:val="0000FF"/>
      <w:u w:val="single"/>
    </w:rPr>
  </w:style>
  <w:style w:type="paragraph" w:styleId="13">
    <w:name w:val="toc 1"/>
    <w:basedOn w:val="a"/>
    <w:next w:val="a"/>
    <w:autoRedefine/>
    <w:rsid w:val="007D4DE2"/>
    <w:pPr>
      <w:tabs>
        <w:tab w:val="right" w:leader="dot" w:pos="9170"/>
      </w:tabs>
      <w:spacing w:line="276" w:lineRule="auto"/>
    </w:pPr>
    <w:rPr>
      <w:b/>
      <w:bCs/>
      <w:sz w:val="30"/>
      <w:szCs w:val="30"/>
    </w:rPr>
  </w:style>
  <w:style w:type="paragraph" w:customStyle="1" w:styleId="Style2">
    <w:name w:val="Style2"/>
    <w:basedOn w:val="a"/>
    <w:rsid w:val="009B1DA7"/>
    <w:pPr>
      <w:widowControl w:val="0"/>
      <w:autoSpaceDE w:val="0"/>
      <w:autoSpaceDN w:val="0"/>
      <w:adjustRightInd w:val="0"/>
      <w:spacing w:line="221" w:lineRule="exact"/>
      <w:ind w:firstLine="330"/>
      <w:jc w:val="both"/>
    </w:pPr>
    <w:rPr>
      <w:rFonts w:ascii="Franklin Gothic Medium Cond" w:hAnsi="Franklin Gothic Medium Cond"/>
    </w:rPr>
  </w:style>
  <w:style w:type="table" w:styleId="a6">
    <w:name w:val="Table Grid"/>
    <w:basedOn w:val="a1"/>
    <w:rsid w:val="009B1D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9B1DA7"/>
    <w:pPr>
      <w:spacing w:after="200" w:line="276" w:lineRule="auto"/>
      <w:ind w:left="720"/>
    </w:pPr>
    <w:rPr>
      <w:rFonts w:ascii="Calibri" w:hAnsi="Calibri" w:cs="Calibri"/>
      <w:sz w:val="22"/>
      <w:szCs w:val="22"/>
      <w:lang w:eastAsia="en-US"/>
    </w:rPr>
  </w:style>
  <w:style w:type="paragraph" w:styleId="a7">
    <w:name w:val="Normal (Web)"/>
    <w:basedOn w:val="a"/>
    <w:rsid w:val="009B1DA7"/>
    <w:pPr>
      <w:spacing w:before="100" w:beforeAutospacing="1" w:after="100" w:afterAutospacing="1"/>
    </w:pPr>
  </w:style>
  <w:style w:type="paragraph" w:styleId="21">
    <w:name w:val="toc 2"/>
    <w:basedOn w:val="a"/>
    <w:next w:val="a"/>
    <w:autoRedefine/>
    <w:rsid w:val="009B1DA7"/>
    <w:pPr>
      <w:tabs>
        <w:tab w:val="right" w:leader="dot" w:pos="9170"/>
      </w:tabs>
      <w:spacing w:before="120" w:line="360" w:lineRule="auto"/>
      <w:ind w:left="357"/>
    </w:pPr>
    <w:rPr>
      <w:b/>
      <w:bCs/>
      <w:sz w:val="20"/>
      <w:szCs w:val="20"/>
    </w:rPr>
  </w:style>
  <w:style w:type="paragraph" w:styleId="31">
    <w:name w:val="toc 3"/>
    <w:basedOn w:val="a"/>
    <w:next w:val="a"/>
    <w:autoRedefine/>
    <w:rsid w:val="009B1DA7"/>
    <w:pPr>
      <w:ind w:left="240"/>
    </w:pPr>
    <w:rPr>
      <w:sz w:val="20"/>
      <w:szCs w:val="20"/>
    </w:rPr>
  </w:style>
  <w:style w:type="paragraph" w:styleId="4">
    <w:name w:val="toc 4"/>
    <w:basedOn w:val="a"/>
    <w:next w:val="a"/>
    <w:autoRedefine/>
    <w:rsid w:val="009B1DA7"/>
    <w:pPr>
      <w:ind w:left="480"/>
    </w:pPr>
    <w:rPr>
      <w:sz w:val="20"/>
      <w:szCs w:val="20"/>
    </w:rPr>
  </w:style>
  <w:style w:type="paragraph" w:styleId="5">
    <w:name w:val="toc 5"/>
    <w:basedOn w:val="a"/>
    <w:next w:val="a"/>
    <w:autoRedefine/>
    <w:rsid w:val="009B1DA7"/>
    <w:pPr>
      <w:ind w:left="720"/>
    </w:pPr>
    <w:rPr>
      <w:sz w:val="20"/>
      <w:szCs w:val="20"/>
    </w:rPr>
  </w:style>
  <w:style w:type="paragraph" w:styleId="61">
    <w:name w:val="toc 6"/>
    <w:basedOn w:val="a"/>
    <w:next w:val="a"/>
    <w:autoRedefine/>
    <w:rsid w:val="009B1DA7"/>
    <w:pPr>
      <w:ind w:left="960"/>
    </w:pPr>
    <w:rPr>
      <w:sz w:val="20"/>
      <w:szCs w:val="20"/>
    </w:rPr>
  </w:style>
  <w:style w:type="paragraph" w:styleId="7">
    <w:name w:val="toc 7"/>
    <w:basedOn w:val="a"/>
    <w:next w:val="a"/>
    <w:autoRedefine/>
    <w:rsid w:val="009B1DA7"/>
    <w:pPr>
      <w:ind w:left="1200"/>
    </w:pPr>
    <w:rPr>
      <w:sz w:val="20"/>
      <w:szCs w:val="20"/>
    </w:rPr>
  </w:style>
  <w:style w:type="paragraph" w:styleId="8">
    <w:name w:val="toc 8"/>
    <w:basedOn w:val="a"/>
    <w:next w:val="a"/>
    <w:autoRedefine/>
    <w:rsid w:val="009B1DA7"/>
    <w:pPr>
      <w:ind w:left="1440"/>
    </w:pPr>
    <w:rPr>
      <w:sz w:val="20"/>
      <w:szCs w:val="20"/>
    </w:rPr>
  </w:style>
  <w:style w:type="paragraph" w:styleId="91">
    <w:name w:val="toc 9"/>
    <w:basedOn w:val="a"/>
    <w:next w:val="a"/>
    <w:autoRedefine/>
    <w:rsid w:val="009B1DA7"/>
    <w:pPr>
      <w:ind w:left="1680"/>
    </w:pPr>
    <w:rPr>
      <w:sz w:val="20"/>
      <w:szCs w:val="20"/>
    </w:rPr>
  </w:style>
  <w:style w:type="paragraph" w:customStyle="1" w:styleId="pag">
    <w:name w:val="pag"/>
    <w:basedOn w:val="a"/>
    <w:rsid w:val="009B1DA7"/>
    <w:pPr>
      <w:spacing w:before="210" w:after="210"/>
      <w:ind w:left="675" w:right="420"/>
    </w:pPr>
    <w:rPr>
      <w:sz w:val="18"/>
      <w:szCs w:val="18"/>
    </w:rPr>
  </w:style>
  <w:style w:type="paragraph" w:customStyle="1" w:styleId="a8">
    <w:name w:val="Подпись рисунка"/>
    <w:basedOn w:val="a"/>
    <w:next w:val="a"/>
    <w:rsid w:val="009B1DA7"/>
    <w:pPr>
      <w:suppressAutoHyphens/>
      <w:spacing w:after="240"/>
      <w:ind w:left="720"/>
      <w:jc w:val="center"/>
    </w:pPr>
    <w:rPr>
      <w:rFonts w:ascii="Arial" w:hAnsi="Arial"/>
      <w:sz w:val="20"/>
      <w:szCs w:val="18"/>
      <w:lang w:eastAsia="ar-SA"/>
    </w:rPr>
  </w:style>
  <w:style w:type="paragraph" w:customStyle="1" w:styleId="a9">
    <w:name w:val="Рисунок"/>
    <w:basedOn w:val="a"/>
    <w:next w:val="a8"/>
    <w:rsid w:val="009B1DA7"/>
    <w:pPr>
      <w:keepNext/>
      <w:suppressAutoHyphens/>
      <w:spacing w:before="240" w:after="120"/>
      <w:ind w:left="720"/>
      <w:jc w:val="center"/>
    </w:pPr>
    <w:rPr>
      <w:rFonts w:ascii="Arial" w:hAnsi="Arial"/>
      <w:sz w:val="20"/>
      <w:lang w:eastAsia="ar-SA"/>
    </w:rPr>
  </w:style>
  <w:style w:type="paragraph" w:styleId="aa">
    <w:name w:val="Balloon Text"/>
    <w:basedOn w:val="a"/>
    <w:link w:val="ab"/>
    <w:rsid w:val="009B1DA7"/>
    <w:rPr>
      <w:rFonts w:ascii="Tahoma" w:hAnsi="Tahoma" w:cs="Tahoma"/>
      <w:sz w:val="16"/>
      <w:szCs w:val="16"/>
    </w:rPr>
  </w:style>
  <w:style w:type="character" w:customStyle="1" w:styleId="ab">
    <w:name w:val="Текст выноски Знак"/>
    <w:basedOn w:val="a0"/>
    <w:link w:val="aa"/>
    <w:rsid w:val="009B1DA7"/>
    <w:rPr>
      <w:rFonts w:ascii="Tahoma" w:hAnsi="Tahoma" w:cs="Tahoma"/>
      <w:sz w:val="16"/>
      <w:szCs w:val="16"/>
    </w:rPr>
  </w:style>
  <w:style w:type="paragraph" w:styleId="HTML">
    <w:name w:val="HTML Preformatted"/>
    <w:basedOn w:val="a"/>
    <w:link w:val="HTML0"/>
    <w:rsid w:val="009B1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B1DA7"/>
    <w:rPr>
      <w:rFonts w:ascii="Courier New" w:hAnsi="Courier New" w:cs="Courier New"/>
    </w:rPr>
  </w:style>
  <w:style w:type="paragraph" w:customStyle="1" w:styleId="ac">
    <w:name w:val="Методичка Знак"/>
    <w:rsid w:val="009B1DA7"/>
    <w:pPr>
      <w:spacing w:line="360" w:lineRule="auto"/>
      <w:ind w:firstLine="567"/>
      <w:jc w:val="both"/>
    </w:pPr>
    <w:rPr>
      <w:sz w:val="24"/>
      <w:szCs w:val="18"/>
    </w:rPr>
  </w:style>
  <w:style w:type="paragraph" w:customStyle="1" w:styleId="10">
    <w:name w:val="Список1."/>
    <w:basedOn w:val="a"/>
    <w:rsid w:val="009B1DA7"/>
    <w:pPr>
      <w:numPr>
        <w:numId w:val="6"/>
      </w:numPr>
      <w:spacing w:line="360" w:lineRule="auto"/>
      <w:jc w:val="both"/>
    </w:pPr>
    <w:rPr>
      <w:szCs w:val="22"/>
    </w:rPr>
  </w:style>
  <w:style w:type="character" w:styleId="ad">
    <w:name w:val="Strong"/>
    <w:qFormat/>
    <w:rsid w:val="009B1DA7"/>
    <w:rPr>
      <w:b/>
      <w:bCs/>
    </w:rPr>
  </w:style>
  <w:style w:type="paragraph" w:styleId="ae">
    <w:name w:val="caption"/>
    <w:basedOn w:val="a"/>
    <w:next w:val="a"/>
    <w:qFormat/>
    <w:rsid w:val="009B1DA7"/>
    <w:pPr>
      <w:spacing w:before="120" w:after="120"/>
    </w:pPr>
    <w:rPr>
      <w:b/>
      <w:bCs/>
      <w:sz w:val="20"/>
      <w:szCs w:val="20"/>
    </w:rPr>
  </w:style>
  <w:style w:type="paragraph" w:customStyle="1" w:styleId="15">
    <w:name w:val="Обычный1"/>
    <w:basedOn w:val="a"/>
    <w:rsid w:val="009B1DA7"/>
    <w:pPr>
      <w:tabs>
        <w:tab w:val="left" w:pos="426"/>
      </w:tabs>
      <w:spacing w:line="355" w:lineRule="atLeast"/>
      <w:ind w:firstLine="426"/>
      <w:jc w:val="both"/>
    </w:pPr>
    <w:rPr>
      <w:sz w:val="28"/>
      <w:szCs w:val="20"/>
    </w:rPr>
  </w:style>
  <w:style w:type="paragraph" w:styleId="22">
    <w:name w:val="Body Text 2"/>
    <w:basedOn w:val="a"/>
    <w:link w:val="23"/>
    <w:rsid w:val="009B1DA7"/>
    <w:pPr>
      <w:jc w:val="center"/>
    </w:pPr>
    <w:rPr>
      <w:b/>
      <w:bCs/>
      <w:sz w:val="28"/>
    </w:rPr>
  </w:style>
  <w:style w:type="character" w:customStyle="1" w:styleId="23">
    <w:name w:val="Основной текст 2 Знак"/>
    <w:basedOn w:val="a0"/>
    <w:link w:val="22"/>
    <w:rsid w:val="009B1DA7"/>
    <w:rPr>
      <w:b/>
      <w:bCs/>
      <w:sz w:val="28"/>
      <w:szCs w:val="24"/>
    </w:rPr>
  </w:style>
  <w:style w:type="paragraph" w:customStyle="1" w:styleId="af">
    <w:name w:val="ПОДЗАГОЛОВОК"/>
    <w:basedOn w:val="2"/>
    <w:rsid w:val="009B1DA7"/>
    <w:pPr>
      <w:keepNext w:val="0"/>
      <w:spacing w:before="20" w:after="20" w:line="360" w:lineRule="auto"/>
      <w:ind w:firstLine="720"/>
      <w:jc w:val="both"/>
    </w:pPr>
    <w:rPr>
      <w:rFonts w:ascii="Times New Roman" w:hAnsi="Times New Roman" w:cs="Tahoma"/>
      <w:i w:val="0"/>
      <w:iCs w:val="0"/>
      <w:color w:val="000000"/>
    </w:rPr>
  </w:style>
  <w:style w:type="paragraph" w:styleId="af0">
    <w:name w:val="Body Text Indent"/>
    <w:basedOn w:val="a"/>
    <w:link w:val="af1"/>
    <w:rsid w:val="009B1DA7"/>
    <w:pPr>
      <w:spacing w:after="120"/>
      <w:ind w:left="283"/>
    </w:pPr>
  </w:style>
  <w:style w:type="character" w:customStyle="1" w:styleId="af1">
    <w:name w:val="Основной текст с отступом Знак"/>
    <w:basedOn w:val="a0"/>
    <w:link w:val="af0"/>
    <w:rsid w:val="009B1DA7"/>
    <w:rPr>
      <w:sz w:val="24"/>
      <w:szCs w:val="24"/>
    </w:rPr>
  </w:style>
  <w:style w:type="paragraph" w:customStyle="1" w:styleId="af2">
    <w:name w:val="Чертежный"/>
    <w:rsid w:val="009B1DA7"/>
    <w:pPr>
      <w:jc w:val="both"/>
    </w:pPr>
    <w:rPr>
      <w:rFonts w:ascii="ISOCPEUR" w:hAnsi="ISOCPEUR"/>
      <w:i/>
      <w:iCs/>
      <w:sz w:val="28"/>
      <w:szCs w:val="28"/>
      <w:lang w:val="uk-UA"/>
    </w:rPr>
  </w:style>
  <w:style w:type="character" w:styleId="af3">
    <w:name w:val="page number"/>
    <w:rsid w:val="009B1DA7"/>
  </w:style>
  <w:style w:type="paragraph" w:styleId="af4">
    <w:name w:val="header"/>
    <w:basedOn w:val="a"/>
    <w:link w:val="af5"/>
    <w:rsid w:val="009B1DA7"/>
    <w:pPr>
      <w:tabs>
        <w:tab w:val="center" w:pos="4677"/>
        <w:tab w:val="right" w:pos="9355"/>
      </w:tabs>
    </w:pPr>
  </w:style>
  <w:style w:type="character" w:customStyle="1" w:styleId="af5">
    <w:name w:val="Верхний колонтитул Знак"/>
    <w:basedOn w:val="a0"/>
    <w:link w:val="af4"/>
    <w:rsid w:val="009B1DA7"/>
    <w:rPr>
      <w:sz w:val="24"/>
      <w:szCs w:val="24"/>
    </w:rPr>
  </w:style>
  <w:style w:type="character" w:styleId="af6">
    <w:name w:val="Emphasis"/>
    <w:qFormat/>
    <w:rsid w:val="009B1DA7"/>
    <w:rPr>
      <w:i/>
      <w:iCs/>
    </w:rPr>
  </w:style>
  <w:style w:type="paragraph" w:styleId="af7">
    <w:name w:val="Plain Text"/>
    <w:basedOn w:val="a"/>
    <w:link w:val="af8"/>
    <w:unhideWhenUsed/>
    <w:rsid w:val="009B1DA7"/>
    <w:rPr>
      <w:rFonts w:ascii="Courier New" w:hAnsi="Courier New" w:cs="Courier New"/>
      <w:sz w:val="20"/>
      <w:szCs w:val="20"/>
    </w:rPr>
  </w:style>
  <w:style w:type="character" w:customStyle="1" w:styleId="af8">
    <w:name w:val="Текст Знак"/>
    <w:basedOn w:val="a0"/>
    <w:link w:val="af7"/>
    <w:rsid w:val="009B1DA7"/>
    <w:rPr>
      <w:rFonts w:ascii="Courier New" w:hAnsi="Courier New" w:cs="Courier New"/>
    </w:rPr>
  </w:style>
  <w:style w:type="character" w:customStyle="1" w:styleId="60">
    <w:name w:val="Заголовок 6 Знак"/>
    <w:basedOn w:val="a0"/>
    <w:link w:val="6"/>
    <w:rsid w:val="009B1DA7"/>
    <w:rPr>
      <w:rFonts w:eastAsia="Calibri"/>
      <w:sz w:val="24"/>
      <w:szCs w:val="24"/>
    </w:rPr>
  </w:style>
  <w:style w:type="character" w:customStyle="1" w:styleId="90">
    <w:name w:val="Заголовок 9 Знак"/>
    <w:basedOn w:val="a0"/>
    <w:link w:val="9"/>
    <w:rsid w:val="009B1DA7"/>
    <w:rPr>
      <w:rFonts w:eastAsia="Calibri"/>
      <w:sz w:val="24"/>
      <w:szCs w:val="24"/>
    </w:rPr>
  </w:style>
  <w:style w:type="paragraph" w:styleId="af9">
    <w:name w:val="Body Text"/>
    <w:basedOn w:val="a"/>
    <w:link w:val="afa"/>
    <w:rsid w:val="009B1DA7"/>
    <w:pPr>
      <w:spacing w:before="120" w:line="360" w:lineRule="auto"/>
      <w:jc w:val="both"/>
    </w:pPr>
    <w:rPr>
      <w:sz w:val="20"/>
      <w:szCs w:val="20"/>
    </w:rPr>
  </w:style>
  <w:style w:type="character" w:customStyle="1" w:styleId="afa">
    <w:name w:val="Основной текст Знак"/>
    <w:basedOn w:val="a0"/>
    <w:link w:val="af9"/>
    <w:rsid w:val="009B1DA7"/>
  </w:style>
  <w:style w:type="paragraph" w:customStyle="1" w:styleId="MTDisplayEquation">
    <w:name w:val="MTDisplayEquation"/>
    <w:basedOn w:val="a"/>
    <w:next w:val="a"/>
    <w:link w:val="MTDisplayEquation0"/>
    <w:rsid w:val="009B1DA7"/>
    <w:pPr>
      <w:widowControl w:val="0"/>
      <w:numPr>
        <w:numId w:val="26"/>
      </w:numPr>
      <w:tabs>
        <w:tab w:val="center" w:pos="5200"/>
        <w:tab w:val="right" w:pos="9360"/>
      </w:tabs>
      <w:spacing w:line="360" w:lineRule="auto"/>
      <w:jc w:val="both"/>
    </w:pPr>
    <w:rPr>
      <w:rFonts w:eastAsia="Calibri"/>
      <w:sz w:val="28"/>
      <w:szCs w:val="28"/>
    </w:rPr>
  </w:style>
  <w:style w:type="character" w:customStyle="1" w:styleId="MTDisplayEquation0">
    <w:name w:val="MTDisplayEquation Знак"/>
    <w:link w:val="MTDisplayEquation"/>
    <w:locked/>
    <w:rsid w:val="009B1DA7"/>
    <w:rPr>
      <w:rFonts w:eastAsia="Calibri"/>
      <w:sz w:val="28"/>
      <w:szCs w:val="28"/>
    </w:rPr>
  </w:style>
  <w:style w:type="paragraph" w:styleId="afb">
    <w:name w:val="endnote text"/>
    <w:basedOn w:val="a"/>
    <w:link w:val="afc"/>
    <w:rsid w:val="009B1DA7"/>
    <w:pPr>
      <w:spacing w:line="276" w:lineRule="auto"/>
      <w:ind w:firstLine="709"/>
      <w:jc w:val="both"/>
    </w:pPr>
    <w:rPr>
      <w:rFonts w:eastAsia="Calibri"/>
      <w:sz w:val="20"/>
      <w:szCs w:val="20"/>
    </w:rPr>
  </w:style>
  <w:style w:type="character" w:customStyle="1" w:styleId="afc">
    <w:name w:val="Текст концевой сноски Знак"/>
    <w:basedOn w:val="a0"/>
    <w:link w:val="afb"/>
    <w:rsid w:val="009B1DA7"/>
    <w:rPr>
      <w:rFonts w:eastAsia="Calibri"/>
    </w:rPr>
  </w:style>
  <w:style w:type="paragraph" w:styleId="afd">
    <w:name w:val="footnote text"/>
    <w:basedOn w:val="a"/>
    <w:link w:val="afe"/>
    <w:rsid w:val="009B1DA7"/>
    <w:pPr>
      <w:spacing w:line="276" w:lineRule="auto"/>
      <w:ind w:firstLine="709"/>
      <w:jc w:val="both"/>
    </w:pPr>
    <w:rPr>
      <w:rFonts w:eastAsia="Calibri"/>
      <w:sz w:val="20"/>
      <w:szCs w:val="20"/>
    </w:rPr>
  </w:style>
  <w:style w:type="character" w:customStyle="1" w:styleId="afe">
    <w:name w:val="Текст сноски Знак"/>
    <w:basedOn w:val="a0"/>
    <w:link w:val="afd"/>
    <w:rsid w:val="009B1DA7"/>
    <w:rPr>
      <w:rFonts w:eastAsia="Calibri"/>
    </w:rPr>
  </w:style>
  <w:style w:type="paragraph" w:styleId="aff">
    <w:name w:val="List Paragraph"/>
    <w:basedOn w:val="a"/>
    <w:uiPriority w:val="34"/>
    <w:qFormat/>
    <w:rsid w:val="009B1DA7"/>
    <w:pPr>
      <w:ind w:left="720"/>
      <w:contextualSpacing/>
    </w:pPr>
  </w:style>
  <w:style w:type="paragraph" w:styleId="aff0">
    <w:name w:val="TOC Heading"/>
    <w:basedOn w:val="11"/>
    <w:next w:val="a"/>
    <w:uiPriority w:val="39"/>
    <w:unhideWhenUsed/>
    <w:qFormat/>
    <w:rsid w:val="0010575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84.wmf"/><Relationship Id="rId21" Type="http://schemas.openxmlformats.org/officeDocument/2006/relationships/image" Target="media/image8.emf"/><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png"/><Relationship Id="rId159" Type="http://schemas.openxmlformats.org/officeDocument/2006/relationships/image" Target="media/image85.png"/><Relationship Id="rId324" Type="http://schemas.openxmlformats.org/officeDocument/2006/relationships/oleObject" Target="embeddings/oleObject121.bin"/><Relationship Id="rId345" Type="http://schemas.openxmlformats.org/officeDocument/2006/relationships/image" Target="media/image207.wmf"/><Relationship Id="rId366" Type="http://schemas.openxmlformats.org/officeDocument/2006/relationships/oleObject" Target="embeddings/oleObject142.bin"/><Relationship Id="rId387" Type="http://schemas.openxmlformats.org/officeDocument/2006/relationships/fontTable" Target="fontTable.xml"/><Relationship Id="rId170" Type="http://schemas.openxmlformats.org/officeDocument/2006/relationships/image" Target="media/image96.png"/><Relationship Id="rId191" Type="http://schemas.openxmlformats.org/officeDocument/2006/relationships/image" Target="media/image117.png"/><Relationship Id="rId205" Type="http://schemas.openxmlformats.org/officeDocument/2006/relationships/image" Target="media/image131.png"/><Relationship Id="rId226" Type="http://schemas.openxmlformats.org/officeDocument/2006/relationships/image" Target="media/image151.wmf"/><Relationship Id="rId247" Type="http://schemas.openxmlformats.org/officeDocument/2006/relationships/oleObject" Target="embeddings/oleObject79.bin"/><Relationship Id="rId107" Type="http://schemas.openxmlformats.org/officeDocument/2006/relationships/oleObject" Target="embeddings/oleObject50.bin"/><Relationship Id="rId268" Type="http://schemas.openxmlformats.org/officeDocument/2006/relationships/image" Target="media/image170.wmf"/><Relationship Id="rId289" Type="http://schemas.openxmlformats.org/officeDocument/2006/relationships/image" Target="media/image179.e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oleObject" Target="embeddings/oleObject61.bin"/><Relationship Id="rId149" Type="http://schemas.openxmlformats.org/officeDocument/2006/relationships/image" Target="media/image76.emf"/><Relationship Id="rId314" Type="http://schemas.openxmlformats.org/officeDocument/2006/relationships/oleObject" Target="embeddings/oleObject116.bin"/><Relationship Id="rId335" Type="http://schemas.openxmlformats.org/officeDocument/2006/relationships/image" Target="media/image202.emf"/><Relationship Id="rId356" Type="http://schemas.openxmlformats.org/officeDocument/2006/relationships/oleObject" Target="embeddings/oleObject137.bin"/><Relationship Id="rId377" Type="http://schemas.openxmlformats.org/officeDocument/2006/relationships/oleObject" Target="embeddings/oleObject148.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86.png"/><Relationship Id="rId181" Type="http://schemas.openxmlformats.org/officeDocument/2006/relationships/image" Target="media/image107.png"/><Relationship Id="rId216" Type="http://schemas.openxmlformats.org/officeDocument/2006/relationships/image" Target="media/image142.png"/><Relationship Id="rId237" Type="http://schemas.openxmlformats.org/officeDocument/2006/relationships/oleObject" Target="embeddings/oleObject74.bin"/><Relationship Id="rId258" Type="http://schemas.openxmlformats.org/officeDocument/2006/relationships/image" Target="media/image166.wmf"/><Relationship Id="rId279" Type="http://schemas.openxmlformats.org/officeDocument/2006/relationships/oleObject" Target="embeddings/oleObject97.bin"/><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9.emf"/><Relationship Id="rId118" Type="http://schemas.openxmlformats.org/officeDocument/2006/relationships/oleObject" Target="embeddings/oleObject56.bin"/><Relationship Id="rId139" Type="http://schemas.openxmlformats.org/officeDocument/2006/relationships/image" Target="media/image67.png"/><Relationship Id="rId290" Type="http://schemas.openxmlformats.org/officeDocument/2006/relationships/oleObject" Target="embeddings/oleObject104.bin"/><Relationship Id="rId304" Type="http://schemas.openxmlformats.org/officeDocument/2006/relationships/oleObject" Target="embeddings/oleObject111.bin"/><Relationship Id="rId325" Type="http://schemas.openxmlformats.org/officeDocument/2006/relationships/image" Target="media/image197.wmf"/><Relationship Id="rId346" Type="http://schemas.openxmlformats.org/officeDocument/2006/relationships/oleObject" Target="embeddings/oleObject132.bin"/><Relationship Id="rId367" Type="http://schemas.openxmlformats.org/officeDocument/2006/relationships/image" Target="media/image218.wmf"/><Relationship Id="rId388" Type="http://schemas.openxmlformats.org/officeDocument/2006/relationships/glossaryDocument" Target="glossary/document.xml"/><Relationship Id="rId85" Type="http://schemas.openxmlformats.org/officeDocument/2006/relationships/oleObject" Target="embeddings/oleObject39.bin"/><Relationship Id="rId150" Type="http://schemas.openxmlformats.org/officeDocument/2006/relationships/oleObject" Target="embeddings/oleObject67.bin"/><Relationship Id="rId171" Type="http://schemas.openxmlformats.org/officeDocument/2006/relationships/image" Target="media/image97.png"/><Relationship Id="rId192" Type="http://schemas.openxmlformats.org/officeDocument/2006/relationships/image" Target="media/image118.png"/><Relationship Id="rId206" Type="http://schemas.openxmlformats.org/officeDocument/2006/relationships/image" Target="media/image132.png"/><Relationship Id="rId227" Type="http://schemas.openxmlformats.org/officeDocument/2006/relationships/oleObject" Target="embeddings/oleObject69.bin"/><Relationship Id="rId248" Type="http://schemas.openxmlformats.org/officeDocument/2006/relationships/image" Target="media/image162.wmf"/><Relationship Id="rId269" Type="http://schemas.openxmlformats.org/officeDocument/2006/relationships/oleObject" Target="embeddings/oleObject92.bin"/><Relationship Id="rId12" Type="http://schemas.openxmlformats.org/officeDocument/2006/relationships/image" Target="media/image3.wmf"/><Relationship Id="rId33" Type="http://schemas.openxmlformats.org/officeDocument/2006/relationships/image" Target="media/image14.emf"/><Relationship Id="rId108" Type="http://schemas.openxmlformats.org/officeDocument/2006/relationships/image" Target="media/image51.wmf"/><Relationship Id="rId129" Type="http://schemas.openxmlformats.org/officeDocument/2006/relationships/image" Target="media/image61.wmf"/><Relationship Id="rId280" Type="http://schemas.openxmlformats.org/officeDocument/2006/relationships/image" Target="media/image176.wmf"/><Relationship Id="rId315" Type="http://schemas.openxmlformats.org/officeDocument/2006/relationships/image" Target="media/image192.wmf"/><Relationship Id="rId336" Type="http://schemas.openxmlformats.org/officeDocument/2006/relationships/oleObject" Target="embeddings/oleObject127.bin"/><Relationship Id="rId357" Type="http://schemas.openxmlformats.org/officeDocument/2006/relationships/image" Target="media/image213.wmf"/><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8.png"/><Relationship Id="rId161" Type="http://schemas.openxmlformats.org/officeDocument/2006/relationships/image" Target="media/image87.png"/><Relationship Id="rId182" Type="http://schemas.openxmlformats.org/officeDocument/2006/relationships/image" Target="media/image108.png"/><Relationship Id="rId217" Type="http://schemas.openxmlformats.org/officeDocument/2006/relationships/image" Target="media/image143.png"/><Relationship Id="rId378" Type="http://schemas.openxmlformats.org/officeDocument/2006/relationships/image" Target="media/image223.wmf"/><Relationship Id="rId6" Type="http://schemas.openxmlformats.org/officeDocument/2006/relationships/footnotes" Target="footnotes.xml"/><Relationship Id="rId238" Type="http://schemas.openxmlformats.org/officeDocument/2006/relationships/image" Target="media/image157.wmf"/><Relationship Id="rId259" Type="http://schemas.openxmlformats.org/officeDocument/2006/relationships/oleObject" Target="embeddings/oleObject86.bin"/><Relationship Id="rId23" Type="http://schemas.openxmlformats.org/officeDocument/2006/relationships/image" Target="media/image9.emf"/><Relationship Id="rId119" Type="http://schemas.openxmlformats.org/officeDocument/2006/relationships/image" Target="media/image56.wmf"/><Relationship Id="rId270" Type="http://schemas.openxmlformats.org/officeDocument/2006/relationships/image" Target="media/image171.wmf"/><Relationship Id="rId291" Type="http://schemas.openxmlformats.org/officeDocument/2006/relationships/image" Target="media/image180.wmf"/><Relationship Id="rId305" Type="http://schemas.openxmlformats.org/officeDocument/2006/relationships/image" Target="media/image187.wmf"/><Relationship Id="rId326" Type="http://schemas.openxmlformats.org/officeDocument/2006/relationships/oleObject" Target="embeddings/oleObject122.bin"/><Relationship Id="rId347" Type="http://schemas.openxmlformats.org/officeDocument/2006/relationships/image" Target="media/image208.wmf"/><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oleObject" Target="embeddings/oleObject62.bin"/><Relationship Id="rId151" Type="http://schemas.openxmlformats.org/officeDocument/2006/relationships/image" Target="media/image77.png"/><Relationship Id="rId368" Type="http://schemas.openxmlformats.org/officeDocument/2006/relationships/oleObject" Target="embeddings/oleObject143.bin"/><Relationship Id="rId389" Type="http://schemas.openxmlformats.org/officeDocument/2006/relationships/theme" Target="theme/theme1.xml"/><Relationship Id="rId172" Type="http://schemas.openxmlformats.org/officeDocument/2006/relationships/image" Target="media/image98.png"/><Relationship Id="rId193" Type="http://schemas.openxmlformats.org/officeDocument/2006/relationships/image" Target="media/image119.png"/><Relationship Id="rId207" Type="http://schemas.openxmlformats.org/officeDocument/2006/relationships/image" Target="media/image133.png"/><Relationship Id="rId228" Type="http://schemas.openxmlformats.org/officeDocument/2006/relationships/image" Target="media/image152.wmf"/><Relationship Id="rId249" Type="http://schemas.openxmlformats.org/officeDocument/2006/relationships/oleObject" Target="embeddings/oleObject80.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87.bin"/><Relationship Id="rId281" Type="http://schemas.openxmlformats.org/officeDocument/2006/relationships/oleObject" Target="embeddings/oleObject98.bin"/><Relationship Id="rId316" Type="http://schemas.openxmlformats.org/officeDocument/2006/relationships/oleObject" Target="embeddings/oleObject117.bin"/><Relationship Id="rId337" Type="http://schemas.openxmlformats.org/officeDocument/2006/relationships/image" Target="media/image203.wmf"/><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oleObject" Target="embeddings/oleObject57.bin"/><Relationship Id="rId141" Type="http://schemas.openxmlformats.org/officeDocument/2006/relationships/image" Target="media/image69.png"/><Relationship Id="rId358" Type="http://schemas.openxmlformats.org/officeDocument/2006/relationships/oleObject" Target="embeddings/oleObject138.bin"/><Relationship Id="rId379" Type="http://schemas.openxmlformats.org/officeDocument/2006/relationships/oleObject" Target="embeddings/oleObject149.bin"/><Relationship Id="rId7" Type="http://schemas.openxmlformats.org/officeDocument/2006/relationships/endnotes" Target="endnotes.xml"/><Relationship Id="rId162" Type="http://schemas.openxmlformats.org/officeDocument/2006/relationships/image" Target="media/image88.png"/><Relationship Id="rId183" Type="http://schemas.openxmlformats.org/officeDocument/2006/relationships/image" Target="media/image109.png"/><Relationship Id="rId218" Type="http://schemas.openxmlformats.org/officeDocument/2006/relationships/image" Target="media/image144.png"/><Relationship Id="rId239" Type="http://schemas.openxmlformats.org/officeDocument/2006/relationships/oleObject" Target="embeddings/oleObject75.bin"/><Relationship Id="rId390" Type="http://schemas.microsoft.com/office/2007/relationships/stylesWithEffects" Target="stylesWithEffects.xml"/><Relationship Id="rId250" Type="http://schemas.openxmlformats.org/officeDocument/2006/relationships/image" Target="media/image163.wmf"/><Relationship Id="rId271" Type="http://schemas.openxmlformats.org/officeDocument/2006/relationships/oleObject" Target="embeddings/oleObject93.bin"/><Relationship Id="rId292" Type="http://schemas.openxmlformats.org/officeDocument/2006/relationships/oleObject" Target="embeddings/oleObject105.bin"/><Relationship Id="rId306" Type="http://schemas.openxmlformats.org/officeDocument/2006/relationships/oleObject" Target="embeddings/oleObject112.bin"/><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image" Target="media/image62.wmf"/><Relationship Id="rId327" Type="http://schemas.openxmlformats.org/officeDocument/2006/relationships/image" Target="media/image198.wmf"/><Relationship Id="rId348" Type="http://schemas.openxmlformats.org/officeDocument/2006/relationships/oleObject" Target="embeddings/oleObject133.bin"/><Relationship Id="rId369" Type="http://schemas.openxmlformats.org/officeDocument/2006/relationships/image" Target="media/image219.wmf"/><Relationship Id="rId152" Type="http://schemas.openxmlformats.org/officeDocument/2006/relationships/image" Target="media/image78.png"/><Relationship Id="rId173" Type="http://schemas.openxmlformats.org/officeDocument/2006/relationships/image" Target="media/image99.png"/><Relationship Id="rId194" Type="http://schemas.openxmlformats.org/officeDocument/2006/relationships/image" Target="media/image120.png"/><Relationship Id="rId208" Type="http://schemas.openxmlformats.org/officeDocument/2006/relationships/image" Target="media/image134.png"/><Relationship Id="rId229" Type="http://schemas.openxmlformats.org/officeDocument/2006/relationships/oleObject" Target="embeddings/oleObject70.bin"/><Relationship Id="rId380" Type="http://schemas.openxmlformats.org/officeDocument/2006/relationships/image" Target="media/image224.wmf"/><Relationship Id="rId240" Type="http://schemas.openxmlformats.org/officeDocument/2006/relationships/image" Target="media/image158.wmf"/><Relationship Id="rId261" Type="http://schemas.openxmlformats.org/officeDocument/2006/relationships/image" Target="media/image167.wmf"/><Relationship Id="rId14" Type="http://schemas.openxmlformats.org/officeDocument/2006/relationships/image" Target="media/image4.png"/><Relationship Id="rId35" Type="http://schemas.openxmlformats.org/officeDocument/2006/relationships/image" Target="media/image15.e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99.bin"/><Relationship Id="rId317" Type="http://schemas.openxmlformats.org/officeDocument/2006/relationships/image" Target="media/image193.wmf"/><Relationship Id="rId338" Type="http://schemas.openxmlformats.org/officeDocument/2006/relationships/oleObject" Target="embeddings/oleObject128.bin"/><Relationship Id="rId359" Type="http://schemas.openxmlformats.org/officeDocument/2006/relationships/image" Target="media/image214.wmf"/><Relationship Id="rId8" Type="http://schemas.openxmlformats.org/officeDocument/2006/relationships/image" Target="media/image1.emf"/><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image" Target="media/image70.png"/><Relationship Id="rId163" Type="http://schemas.openxmlformats.org/officeDocument/2006/relationships/image" Target="media/image89.png"/><Relationship Id="rId184" Type="http://schemas.openxmlformats.org/officeDocument/2006/relationships/image" Target="media/image110.png"/><Relationship Id="rId219" Type="http://schemas.openxmlformats.org/officeDocument/2006/relationships/image" Target="media/image145.png"/><Relationship Id="rId370" Type="http://schemas.openxmlformats.org/officeDocument/2006/relationships/oleObject" Target="embeddings/oleObject144.bin"/><Relationship Id="rId230" Type="http://schemas.openxmlformats.org/officeDocument/2006/relationships/image" Target="media/image153.wmf"/><Relationship Id="rId251" Type="http://schemas.openxmlformats.org/officeDocument/2006/relationships/oleObject" Target="embeddings/oleObject81.bin"/><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oleObject" Target="embeddings/oleObject30.bin"/><Relationship Id="rId272" Type="http://schemas.openxmlformats.org/officeDocument/2006/relationships/image" Target="media/image172.wmf"/><Relationship Id="rId293" Type="http://schemas.openxmlformats.org/officeDocument/2006/relationships/image" Target="media/image181.wmf"/><Relationship Id="rId307" Type="http://schemas.openxmlformats.org/officeDocument/2006/relationships/image" Target="media/image188.wmf"/><Relationship Id="rId328" Type="http://schemas.openxmlformats.org/officeDocument/2006/relationships/oleObject" Target="embeddings/oleObject123.bin"/><Relationship Id="rId349" Type="http://schemas.openxmlformats.org/officeDocument/2006/relationships/image" Target="media/image209.wmf"/><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79.png"/><Relationship Id="rId174" Type="http://schemas.openxmlformats.org/officeDocument/2006/relationships/image" Target="media/image100.png"/><Relationship Id="rId195" Type="http://schemas.openxmlformats.org/officeDocument/2006/relationships/image" Target="media/image121.png"/><Relationship Id="rId209" Type="http://schemas.openxmlformats.org/officeDocument/2006/relationships/image" Target="media/image135.png"/><Relationship Id="rId360" Type="http://schemas.openxmlformats.org/officeDocument/2006/relationships/oleObject" Target="embeddings/oleObject139.bin"/><Relationship Id="rId381" Type="http://schemas.openxmlformats.org/officeDocument/2006/relationships/oleObject" Target="embeddings/oleObject150.bin"/><Relationship Id="rId220" Type="http://schemas.openxmlformats.org/officeDocument/2006/relationships/image" Target="media/image146.png"/><Relationship Id="rId241" Type="http://schemas.openxmlformats.org/officeDocument/2006/relationships/oleObject" Target="embeddings/oleObject76.bin"/><Relationship Id="rId15" Type="http://schemas.openxmlformats.org/officeDocument/2006/relationships/image" Target="media/image5.wmf"/><Relationship Id="rId36" Type="http://schemas.openxmlformats.org/officeDocument/2006/relationships/image" Target="media/image16.emf"/><Relationship Id="rId57" Type="http://schemas.openxmlformats.org/officeDocument/2006/relationships/image" Target="media/image26.wmf"/><Relationship Id="rId262" Type="http://schemas.openxmlformats.org/officeDocument/2006/relationships/oleObject" Target="embeddings/oleObject88.bin"/><Relationship Id="rId283" Type="http://schemas.openxmlformats.org/officeDocument/2006/relationships/image" Target="media/image177.wmf"/><Relationship Id="rId318" Type="http://schemas.openxmlformats.org/officeDocument/2006/relationships/oleObject" Target="embeddings/oleObject118.bin"/><Relationship Id="rId339" Type="http://schemas.openxmlformats.org/officeDocument/2006/relationships/image" Target="media/image204.wmf"/><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image" Target="media/image71.png"/><Relationship Id="rId164" Type="http://schemas.openxmlformats.org/officeDocument/2006/relationships/image" Target="media/image90.png"/><Relationship Id="rId185" Type="http://schemas.openxmlformats.org/officeDocument/2006/relationships/image" Target="media/image111.png"/><Relationship Id="rId350" Type="http://schemas.openxmlformats.org/officeDocument/2006/relationships/oleObject" Target="embeddings/oleObject134.bin"/><Relationship Id="rId371" Type="http://schemas.openxmlformats.org/officeDocument/2006/relationships/image" Target="media/image220.wmf"/><Relationship Id="rId9" Type="http://schemas.openxmlformats.org/officeDocument/2006/relationships/oleObject" Target="embeddings/oleObject1.bin"/><Relationship Id="rId210" Type="http://schemas.openxmlformats.org/officeDocument/2006/relationships/image" Target="media/image136.png"/><Relationship Id="rId26" Type="http://schemas.openxmlformats.org/officeDocument/2006/relationships/oleObject" Target="embeddings/oleObject9.bin"/><Relationship Id="rId231" Type="http://schemas.openxmlformats.org/officeDocument/2006/relationships/oleObject" Target="embeddings/oleObject71.bin"/><Relationship Id="rId252" Type="http://schemas.openxmlformats.org/officeDocument/2006/relationships/image" Target="media/image164.wmf"/><Relationship Id="rId273" Type="http://schemas.openxmlformats.org/officeDocument/2006/relationships/oleObject" Target="embeddings/oleObject94.bin"/><Relationship Id="rId294" Type="http://schemas.openxmlformats.org/officeDocument/2006/relationships/oleObject" Target="embeddings/oleObject106.bin"/><Relationship Id="rId308" Type="http://schemas.openxmlformats.org/officeDocument/2006/relationships/oleObject" Target="embeddings/oleObject113.bin"/><Relationship Id="rId329" Type="http://schemas.openxmlformats.org/officeDocument/2006/relationships/image" Target="media/image199.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image" Target="media/image80.png"/><Relationship Id="rId175" Type="http://schemas.openxmlformats.org/officeDocument/2006/relationships/image" Target="media/image101.png"/><Relationship Id="rId340" Type="http://schemas.openxmlformats.org/officeDocument/2006/relationships/oleObject" Target="embeddings/oleObject129.bin"/><Relationship Id="rId361" Type="http://schemas.openxmlformats.org/officeDocument/2006/relationships/image" Target="media/image215.emf"/><Relationship Id="rId196" Type="http://schemas.openxmlformats.org/officeDocument/2006/relationships/image" Target="media/image122.png"/><Relationship Id="rId200" Type="http://schemas.openxmlformats.org/officeDocument/2006/relationships/image" Target="media/image126.png"/><Relationship Id="rId382" Type="http://schemas.openxmlformats.org/officeDocument/2006/relationships/oleObject" Target="embeddings/oleObject151.bin"/><Relationship Id="rId16" Type="http://schemas.openxmlformats.org/officeDocument/2006/relationships/oleObject" Target="embeddings/oleObject4.bin"/><Relationship Id="rId221" Type="http://schemas.openxmlformats.org/officeDocument/2006/relationships/image" Target="media/image147.png"/><Relationship Id="rId242" Type="http://schemas.openxmlformats.org/officeDocument/2006/relationships/image" Target="media/image159.wmf"/><Relationship Id="rId263" Type="http://schemas.openxmlformats.org/officeDocument/2006/relationships/oleObject" Target="embeddings/oleObject89.bin"/><Relationship Id="rId284" Type="http://schemas.openxmlformats.org/officeDocument/2006/relationships/oleObject" Target="embeddings/oleObject100.bin"/><Relationship Id="rId319" Type="http://schemas.openxmlformats.org/officeDocument/2006/relationships/image" Target="media/image194.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image" Target="media/image72.png"/><Relationship Id="rId330" Type="http://schemas.openxmlformats.org/officeDocument/2006/relationships/oleObject" Target="embeddings/oleObject124.bin"/><Relationship Id="rId90" Type="http://schemas.openxmlformats.org/officeDocument/2006/relationships/image" Target="media/image42.wmf"/><Relationship Id="rId165" Type="http://schemas.openxmlformats.org/officeDocument/2006/relationships/image" Target="media/image91.png"/><Relationship Id="rId186" Type="http://schemas.openxmlformats.org/officeDocument/2006/relationships/image" Target="media/image112.png"/><Relationship Id="rId351" Type="http://schemas.openxmlformats.org/officeDocument/2006/relationships/image" Target="media/image210.wmf"/><Relationship Id="rId372" Type="http://schemas.openxmlformats.org/officeDocument/2006/relationships/oleObject" Target="embeddings/oleObject145.bin"/><Relationship Id="rId211" Type="http://schemas.openxmlformats.org/officeDocument/2006/relationships/image" Target="media/image137.png"/><Relationship Id="rId232" Type="http://schemas.openxmlformats.org/officeDocument/2006/relationships/image" Target="media/image154.wmf"/><Relationship Id="rId253" Type="http://schemas.openxmlformats.org/officeDocument/2006/relationships/oleObject" Target="embeddings/oleObject82.bin"/><Relationship Id="rId274" Type="http://schemas.openxmlformats.org/officeDocument/2006/relationships/image" Target="media/image173.wmf"/><Relationship Id="rId295" Type="http://schemas.openxmlformats.org/officeDocument/2006/relationships/image" Target="media/image182.wmf"/><Relationship Id="rId309" Type="http://schemas.openxmlformats.org/officeDocument/2006/relationships/image" Target="media/image189.wmf"/><Relationship Id="rId27" Type="http://schemas.openxmlformats.org/officeDocument/2006/relationships/image" Target="media/image11.e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oleObject" Target="embeddings/oleObject119.bin"/><Relationship Id="rId80" Type="http://schemas.openxmlformats.org/officeDocument/2006/relationships/image" Target="media/image37.wmf"/><Relationship Id="rId155" Type="http://schemas.openxmlformats.org/officeDocument/2006/relationships/image" Target="media/image81.png"/><Relationship Id="rId176" Type="http://schemas.openxmlformats.org/officeDocument/2006/relationships/image" Target="media/image102.png"/><Relationship Id="rId197" Type="http://schemas.openxmlformats.org/officeDocument/2006/relationships/image" Target="media/image123.png"/><Relationship Id="rId341" Type="http://schemas.openxmlformats.org/officeDocument/2006/relationships/image" Target="media/image205.wmf"/><Relationship Id="rId362" Type="http://schemas.openxmlformats.org/officeDocument/2006/relationships/oleObject" Target="embeddings/oleObject140.bin"/><Relationship Id="rId383" Type="http://schemas.openxmlformats.org/officeDocument/2006/relationships/hyperlink" Target="http://www.osp.ru/cio/2002/09/056.htm" TargetMode="External"/><Relationship Id="rId201" Type="http://schemas.openxmlformats.org/officeDocument/2006/relationships/image" Target="media/image127.png"/><Relationship Id="rId222" Type="http://schemas.openxmlformats.org/officeDocument/2006/relationships/image" Target="media/image148.png"/><Relationship Id="rId243" Type="http://schemas.openxmlformats.org/officeDocument/2006/relationships/oleObject" Target="embeddings/oleObject77.bin"/><Relationship Id="rId264" Type="http://schemas.openxmlformats.org/officeDocument/2006/relationships/image" Target="media/image168.wmf"/><Relationship Id="rId285" Type="http://schemas.openxmlformats.org/officeDocument/2006/relationships/oleObject" Target="embeddings/oleObject101.bin"/><Relationship Id="rId17" Type="http://schemas.openxmlformats.org/officeDocument/2006/relationships/image" Target="media/image6.wmf"/><Relationship Id="rId38" Type="http://schemas.openxmlformats.org/officeDocument/2006/relationships/image" Target="media/image17.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oleObject" Target="embeddings/oleObject114.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image" Target="media/image73.png"/><Relationship Id="rId166" Type="http://schemas.openxmlformats.org/officeDocument/2006/relationships/image" Target="media/image92.png"/><Relationship Id="rId187" Type="http://schemas.openxmlformats.org/officeDocument/2006/relationships/image" Target="media/image113.png"/><Relationship Id="rId331" Type="http://schemas.openxmlformats.org/officeDocument/2006/relationships/image" Target="media/image200.wmf"/><Relationship Id="rId352" Type="http://schemas.openxmlformats.org/officeDocument/2006/relationships/oleObject" Target="embeddings/oleObject135.bin"/><Relationship Id="rId373" Type="http://schemas.openxmlformats.org/officeDocument/2006/relationships/image" Target="media/image221.wmf"/><Relationship Id="rId1" Type="http://schemas.openxmlformats.org/officeDocument/2006/relationships/customXml" Target="../customXml/item1.xml"/><Relationship Id="rId212" Type="http://schemas.openxmlformats.org/officeDocument/2006/relationships/image" Target="media/image138.png"/><Relationship Id="rId233" Type="http://schemas.openxmlformats.org/officeDocument/2006/relationships/oleObject" Target="embeddings/oleObject72.bin"/><Relationship Id="rId254" Type="http://schemas.openxmlformats.org/officeDocument/2006/relationships/oleObject" Target="embeddings/oleObject83.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4.bin"/><Relationship Id="rId275" Type="http://schemas.openxmlformats.org/officeDocument/2006/relationships/oleObject" Target="embeddings/oleObject95.bin"/><Relationship Id="rId296" Type="http://schemas.openxmlformats.org/officeDocument/2006/relationships/oleObject" Target="embeddings/oleObject107.bin"/><Relationship Id="rId300" Type="http://schemas.openxmlformats.org/officeDocument/2006/relationships/oleObject" Target="embeddings/oleObject109.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4.emf"/><Relationship Id="rId156" Type="http://schemas.openxmlformats.org/officeDocument/2006/relationships/image" Target="media/image82.png"/><Relationship Id="rId177" Type="http://schemas.openxmlformats.org/officeDocument/2006/relationships/image" Target="media/image103.png"/><Relationship Id="rId198" Type="http://schemas.openxmlformats.org/officeDocument/2006/relationships/image" Target="media/image124.png"/><Relationship Id="rId321" Type="http://schemas.openxmlformats.org/officeDocument/2006/relationships/image" Target="media/image195.wmf"/><Relationship Id="rId342" Type="http://schemas.openxmlformats.org/officeDocument/2006/relationships/oleObject" Target="embeddings/oleObject130.bin"/><Relationship Id="rId363" Type="http://schemas.openxmlformats.org/officeDocument/2006/relationships/image" Target="media/image216.wmf"/><Relationship Id="rId384" Type="http://schemas.openxmlformats.org/officeDocument/2006/relationships/hyperlink" Target="http://www.osp.ru/pcworld/2008/06/5365180/" TargetMode="External"/><Relationship Id="rId202" Type="http://schemas.openxmlformats.org/officeDocument/2006/relationships/image" Target="media/image128.png"/><Relationship Id="rId223" Type="http://schemas.openxmlformats.org/officeDocument/2006/relationships/image" Target="media/image149.png"/><Relationship Id="rId244" Type="http://schemas.openxmlformats.org/officeDocument/2006/relationships/image" Target="media/image160.wmf"/><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oleObject" Target="embeddings/oleObject90.bin"/><Relationship Id="rId286" Type="http://schemas.openxmlformats.org/officeDocument/2006/relationships/image" Target="media/image178.wmf"/><Relationship Id="rId50" Type="http://schemas.openxmlformats.org/officeDocument/2006/relationships/image" Target="media/image23.emf"/><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image" Target="media/image74.png"/><Relationship Id="rId167" Type="http://schemas.openxmlformats.org/officeDocument/2006/relationships/image" Target="media/image93.png"/><Relationship Id="rId188" Type="http://schemas.openxmlformats.org/officeDocument/2006/relationships/image" Target="media/image114.png"/><Relationship Id="rId311" Type="http://schemas.openxmlformats.org/officeDocument/2006/relationships/image" Target="media/image190.wmf"/><Relationship Id="rId332" Type="http://schemas.openxmlformats.org/officeDocument/2006/relationships/oleObject" Target="embeddings/oleObject125.bin"/><Relationship Id="rId353" Type="http://schemas.openxmlformats.org/officeDocument/2006/relationships/image" Target="media/image211.wmf"/><Relationship Id="rId374" Type="http://schemas.openxmlformats.org/officeDocument/2006/relationships/oleObject" Target="embeddings/oleObject146.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39.png"/><Relationship Id="rId234" Type="http://schemas.openxmlformats.org/officeDocument/2006/relationships/image" Target="media/image155.wmf"/><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65.wmf"/><Relationship Id="rId276" Type="http://schemas.openxmlformats.org/officeDocument/2006/relationships/image" Target="media/image174.wmf"/><Relationship Id="rId297" Type="http://schemas.openxmlformats.org/officeDocument/2006/relationships/image" Target="media/image183.wmf"/><Relationship Id="rId40" Type="http://schemas.openxmlformats.org/officeDocument/2006/relationships/image" Target="media/image18.emf"/><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83.png"/><Relationship Id="rId178" Type="http://schemas.openxmlformats.org/officeDocument/2006/relationships/image" Target="media/image104.png"/><Relationship Id="rId301" Type="http://schemas.openxmlformats.org/officeDocument/2006/relationships/image" Target="media/image185.wmf"/><Relationship Id="rId322" Type="http://schemas.openxmlformats.org/officeDocument/2006/relationships/oleObject" Target="embeddings/oleObject120.bin"/><Relationship Id="rId343" Type="http://schemas.openxmlformats.org/officeDocument/2006/relationships/image" Target="media/image206.wmf"/><Relationship Id="rId364" Type="http://schemas.openxmlformats.org/officeDocument/2006/relationships/oleObject" Target="embeddings/oleObject141.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125.png"/><Relationship Id="rId203" Type="http://schemas.openxmlformats.org/officeDocument/2006/relationships/image" Target="media/image129.png"/><Relationship Id="rId385" Type="http://schemas.openxmlformats.org/officeDocument/2006/relationships/hyperlink" Target="http://www.technopark.by/business/227.html" TargetMode="External"/><Relationship Id="rId19" Type="http://schemas.openxmlformats.org/officeDocument/2006/relationships/image" Target="media/image7.wmf"/><Relationship Id="rId224" Type="http://schemas.openxmlformats.org/officeDocument/2006/relationships/image" Target="media/image150.emf"/><Relationship Id="rId245" Type="http://schemas.openxmlformats.org/officeDocument/2006/relationships/oleObject" Target="embeddings/oleObject78.bin"/><Relationship Id="rId266" Type="http://schemas.openxmlformats.org/officeDocument/2006/relationships/image" Target="media/image169.wmf"/><Relationship Id="rId287" Type="http://schemas.openxmlformats.org/officeDocument/2006/relationships/oleObject" Target="embeddings/oleObject102.bin"/><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5.emf"/><Relationship Id="rId168" Type="http://schemas.openxmlformats.org/officeDocument/2006/relationships/image" Target="media/image94.png"/><Relationship Id="rId312" Type="http://schemas.openxmlformats.org/officeDocument/2006/relationships/oleObject" Target="embeddings/oleObject115.bin"/><Relationship Id="rId333" Type="http://schemas.openxmlformats.org/officeDocument/2006/relationships/image" Target="media/image201.wmf"/><Relationship Id="rId354" Type="http://schemas.openxmlformats.org/officeDocument/2006/relationships/oleObject" Target="embeddings/oleObject136.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115.png"/><Relationship Id="rId375" Type="http://schemas.openxmlformats.org/officeDocument/2006/relationships/image" Target="media/image222.wmf"/><Relationship Id="rId3" Type="http://schemas.openxmlformats.org/officeDocument/2006/relationships/styles" Target="styles.xml"/><Relationship Id="rId214" Type="http://schemas.openxmlformats.org/officeDocument/2006/relationships/image" Target="media/image140.png"/><Relationship Id="rId235" Type="http://schemas.openxmlformats.org/officeDocument/2006/relationships/oleObject" Target="embeddings/oleObject73.bin"/><Relationship Id="rId256" Type="http://schemas.openxmlformats.org/officeDocument/2006/relationships/oleObject" Target="embeddings/oleObject84.bin"/><Relationship Id="rId277" Type="http://schemas.openxmlformats.org/officeDocument/2006/relationships/oleObject" Target="embeddings/oleObject96.bin"/><Relationship Id="rId298" Type="http://schemas.openxmlformats.org/officeDocument/2006/relationships/oleObject" Target="embeddings/oleObject108.bin"/><Relationship Id="rId116" Type="http://schemas.openxmlformats.org/officeDocument/2006/relationships/oleObject" Target="embeddings/oleObject55.bin"/><Relationship Id="rId137" Type="http://schemas.openxmlformats.org/officeDocument/2006/relationships/image" Target="media/image65.png"/><Relationship Id="rId158" Type="http://schemas.openxmlformats.org/officeDocument/2006/relationships/image" Target="media/image84.png"/><Relationship Id="rId302" Type="http://schemas.openxmlformats.org/officeDocument/2006/relationships/oleObject" Target="embeddings/oleObject110.bin"/><Relationship Id="rId323" Type="http://schemas.openxmlformats.org/officeDocument/2006/relationships/image" Target="media/image196.wmf"/><Relationship Id="rId344" Type="http://schemas.openxmlformats.org/officeDocument/2006/relationships/oleObject" Target="embeddings/oleObject131.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105.png"/><Relationship Id="rId365" Type="http://schemas.openxmlformats.org/officeDocument/2006/relationships/image" Target="media/image217.wmf"/><Relationship Id="rId386" Type="http://schemas.openxmlformats.org/officeDocument/2006/relationships/footer" Target="footer1.xml"/><Relationship Id="rId190" Type="http://schemas.openxmlformats.org/officeDocument/2006/relationships/image" Target="media/image116.png"/><Relationship Id="rId204" Type="http://schemas.openxmlformats.org/officeDocument/2006/relationships/image" Target="media/image130.png"/><Relationship Id="rId225" Type="http://schemas.openxmlformats.org/officeDocument/2006/relationships/oleObject" Target="embeddings/oleObject68.bin"/><Relationship Id="rId246" Type="http://schemas.openxmlformats.org/officeDocument/2006/relationships/image" Target="media/image161.wmf"/><Relationship Id="rId267" Type="http://schemas.openxmlformats.org/officeDocument/2006/relationships/oleObject" Target="embeddings/oleObject91.bin"/><Relationship Id="rId288" Type="http://schemas.openxmlformats.org/officeDocument/2006/relationships/oleObject" Target="embeddings/oleObject103.bin"/><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91.wmf"/><Relationship Id="rId10" Type="http://schemas.openxmlformats.org/officeDocument/2006/relationships/image" Target="media/image2.wmf"/><Relationship Id="rId31" Type="http://schemas.openxmlformats.org/officeDocument/2006/relationships/image" Target="media/image13.e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oleObject" Target="embeddings/oleObject66.bin"/><Relationship Id="rId169" Type="http://schemas.openxmlformats.org/officeDocument/2006/relationships/image" Target="media/image95.png"/><Relationship Id="rId334" Type="http://schemas.openxmlformats.org/officeDocument/2006/relationships/oleObject" Target="embeddings/oleObject126.bin"/><Relationship Id="rId355" Type="http://schemas.openxmlformats.org/officeDocument/2006/relationships/image" Target="media/image212.wmf"/><Relationship Id="rId376" Type="http://schemas.openxmlformats.org/officeDocument/2006/relationships/oleObject" Target="embeddings/oleObject147.bin"/><Relationship Id="rId4" Type="http://schemas.openxmlformats.org/officeDocument/2006/relationships/settings" Target="settings.xml"/><Relationship Id="rId180" Type="http://schemas.openxmlformats.org/officeDocument/2006/relationships/image" Target="media/image106.png"/><Relationship Id="rId215" Type="http://schemas.openxmlformats.org/officeDocument/2006/relationships/image" Target="media/image141.png"/><Relationship Id="rId236" Type="http://schemas.openxmlformats.org/officeDocument/2006/relationships/image" Target="media/image156.wmf"/><Relationship Id="rId257" Type="http://schemas.openxmlformats.org/officeDocument/2006/relationships/oleObject" Target="embeddings/oleObject85.bin"/><Relationship Id="rId278" Type="http://schemas.openxmlformats.org/officeDocument/2006/relationships/image" Target="media/image175.wmf"/><Relationship Id="rId303" Type="http://schemas.openxmlformats.org/officeDocument/2006/relationships/image" Target="media/image18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A00002EF" w:usb1="420020E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E5A49"/>
    <w:rsid w:val="00DE5A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E7DB4897C34532B70847C41CA03737">
    <w:name w:val="CAE7DB4897C34532B70847C41CA03737"/>
    <w:rsid w:val="00DE5A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73ABE-3A92-47A8-ABAA-F5352E55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103</Pages>
  <Words>18989</Words>
  <Characters>142576</Characters>
  <Application>Microsoft Office Word</Application>
  <DocSecurity>0</DocSecurity>
  <Lines>1188</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dgradusov</cp:lastModifiedBy>
  <cp:revision>3</cp:revision>
  <dcterms:created xsi:type="dcterms:W3CDTF">2013-10-29T11:32:00Z</dcterms:created>
  <dcterms:modified xsi:type="dcterms:W3CDTF">2013-10-29T11:52:00Z</dcterms:modified>
</cp:coreProperties>
</file>